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2FE1AAC" w14:textId="77777777" w:rsidR="00256C5B" w:rsidRDefault="00000000">
      <w:pPr>
        <w:ind w:left="-142" w:right="-39" w:firstLine="142"/>
      </w:pPr>
      <w:bookmarkStart w:id="0" w:name="_Hlk64488514"/>
      <w:r>
        <w:rPr>
          <w:rFonts w:ascii="Arial" w:hAnsi="Arial" w:cs="Arial"/>
          <w:i/>
          <w:color w:val="000000"/>
          <w:sz w:val="20"/>
          <w:szCs w:val="20"/>
        </w:rPr>
        <w:t>zgodnie  art</w:t>
      </w:r>
      <w:r>
        <w:rPr>
          <w:rFonts w:ascii="Arial" w:hAnsi="Arial" w:cs="Arial"/>
          <w:i/>
          <w:sz w:val="20"/>
          <w:szCs w:val="20"/>
        </w:rPr>
        <w:t>. 275 pkt. 1</w:t>
      </w:r>
      <w:r>
        <w:rPr>
          <w:rFonts w:ascii="Arial" w:hAnsi="Arial" w:cs="Arial"/>
          <w:i/>
          <w:color w:val="000000"/>
          <w:sz w:val="20"/>
          <w:szCs w:val="20"/>
        </w:rPr>
        <w:t xml:space="preserve"> (bez negocjacji) o wartości zamówienia nieprzekraczającej progów unijnych o jakich stanowi art. 3 ustawy z 11 września 2019 r. - Prawo zamówień publicznych  (Dz.U. z 2023r.poz.1605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77777777" w:rsidR="00256C5B" w:rsidRDefault="00256C5B">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21971DF4" w14:textId="39B285F2" w:rsidR="00256C5B" w:rsidRDefault="00000000">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r>
        <w:rPr>
          <w:rFonts w:ascii="Arial" w:hAnsi="Arial" w:cs="Arial"/>
          <w:b/>
          <w:sz w:val="36"/>
          <w:szCs w:val="36"/>
        </w:rPr>
        <w:t>„</w:t>
      </w:r>
      <w:r w:rsidR="00DF4FBE">
        <w:rPr>
          <w:rFonts w:ascii="Arial" w:hAnsi="Arial" w:cs="Arial"/>
          <w:b/>
          <w:sz w:val="36"/>
          <w:szCs w:val="36"/>
        </w:rPr>
        <w:t>Wymiana</w:t>
      </w:r>
      <w:r>
        <w:rPr>
          <w:rFonts w:ascii="Arial" w:hAnsi="Arial" w:cs="Arial"/>
          <w:b/>
          <w:sz w:val="36"/>
          <w:szCs w:val="36"/>
        </w:rPr>
        <w:t xml:space="preserve"> instalacji wodociągowej, kanalizacyjnej                         i centralnego ogrzewania w budynku Przedszkola Miejskiego nr 1 w Kostrzynie nad Odrą” </w:t>
      </w:r>
    </w:p>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37FFB16F" w14:textId="77777777" w:rsidR="00256C5B" w:rsidRDefault="00256C5B">
      <w:pPr>
        <w:ind w:left="2832"/>
        <w:jc w:val="both"/>
        <w:rPr>
          <w:rFonts w:ascii="Arial" w:hAnsi="Arial" w:cs="Arial"/>
          <w:b/>
          <w:i/>
          <w:sz w:val="28"/>
        </w:rPr>
      </w:pPr>
    </w:p>
    <w:p w14:paraId="6746C723" w14:textId="77777777" w:rsidR="00256C5B" w:rsidRDefault="00000000">
      <w:pPr>
        <w:ind w:left="2832"/>
        <w:jc w:val="both"/>
      </w:pPr>
      <w:r>
        <w:rPr>
          <w:rFonts w:ascii="Arial" w:eastAsia="Arial" w:hAnsi="Arial" w:cs="Arial"/>
          <w:b/>
          <w:i/>
          <w:sz w:val="28"/>
        </w:rPr>
        <w:t xml:space="preserve">                                     </w:t>
      </w:r>
      <w:r>
        <w:rPr>
          <w:rFonts w:ascii="Arial" w:hAnsi="Arial" w:cs="Arial"/>
          <w:b/>
          <w:i/>
          <w:sz w:val="28"/>
        </w:rPr>
        <w:t>Zatwierdzam :</w:t>
      </w:r>
    </w:p>
    <w:p w14:paraId="2152856C" w14:textId="77777777" w:rsidR="00256C5B" w:rsidRDefault="00256C5B">
      <w:pPr>
        <w:ind w:left="4248"/>
        <w:jc w:val="both"/>
        <w:rPr>
          <w:rFonts w:ascii="Arial" w:hAnsi="Arial" w:cs="Arial"/>
          <w:b/>
          <w:i/>
        </w:rPr>
      </w:pPr>
    </w:p>
    <w:p w14:paraId="75D555CD" w14:textId="77777777" w:rsidR="00256C5B" w:rsidRDefault="00000000">
      <w:pPr>
        <w:ind w:left="4248"/>
        <w:jc w:val="both"/>
        <w:rPr>
          <w:rFonts w:ascii="Arial" w:hAnsi="Arial" w:cs="Arial"/>
          <w:b/>
          <w:i/>
        </w:rPr>
      </w:pPr>
      <w:r>
        <w:rPr>
          <w:rFonts w:ascii="Arial" w:eastAsia="Arial" w:hAnsi="Arial" w:cs="Arial"/>
          <w:b/>
          <w:i/>
        </w:rPr>
        <w:t xml:space="preserve"> </w:t>
      </w:r>
    </w:p>
    <w:p w14:paraId="144983F3" w14:textId="77777777" w:rsidR="00256C5B" w:rsidRDefault="00256C5B">
      <w:pPr>
        <w:ind w:left="4248"/>
        <w:jc w:val="both"/>
        <w:rPr>
          <w:rFonts w:ascii="Arial" w:hAnsi="Arial" w:cs="Arial"/>
          <w:b/>
          <w:i/>
        </w:rPr>
      </w:pPr>
    </w:p>
    <w:p w14:paraId="6357B919" w14:textId="77777777" w:rsidR="00256C5B" w:rsidRDefault="00000000">
      <w:pPr>
        <w:ind w:left="4248"/>
        <w:jc w:val="center"/>
      </w:pPr>
      <w:r>
        <w:rPr>
          <w:rFonts w:ascii="Arial" w:eastAsia="Arial" w:hAnsi="Arial" w:cs="Arial"/>
          <w:sz w:val="22"/>
          <w:szCs w:val="22"/>
        </w:rPr>
        <w:t xml:space="preserve"> </w:t>
      </w:r>
      <w:r>
        <w:rPr>
          <w:rFonts w:ascii="Arial" w:hAnsi="Arial" w:cs="Arial"/>
          <w:sz w:val="22"/>
          <w:szCs w:val="22"/>
        </w:rPr>
        <w:t>……………………………………………</w:t>
      </w:r>
    </w:p>
    <w:p w14:paraId="3764DA49" w14:textId="77777777" w:rsidR="00256C5B" w:rsidRDefault="00256C5B">
      <w:pPr>
        <w:rPr>
          <w:rFonts w:ascii="Arial" w:hAnsi="Arial" w:cs="Arial"/>
          <w:sz w:val="22"/>
          <w:szCs w:val="22"/>
        </w:rPr>
      </w:pPr>
    </w:p>
    <w:p w14:paraId="3316F312" w14:textId="77777777" w:rsidR="00256C5B" w:rsidRDefault="00000000">
      <w:pPr>
        <w:tabs>
          <w:tab w:val="left" w:pos="7200"/>
        </w:tabs>
        <w:rPr>
          <w:rFonts w:ascii="Arial" w:hAnsi="Arial" w:cs="Arial"/>
          <w:sz w:val="22"/>
          <w:szCs w:val="22"/>
        </w:rPr>
      </w:pPr>
      <w:r>
        <w:rPr>
          <w:rFonts w:ascii="Arial" w:hAnsi="Arial" w:cs="Arial"/>
          <w:sz w:val="22"/>
          <w:szCs w:val="22"/>
        </w:rPr>
        <w:tab/>
      </w:r>
    </w:p>
    <w:p w14:paraId="1277B722" w14:textId="77777777" w:rsidR="00256C5B" w:rsidRDefault="00256C5B">
      <w:pPr>
        <w:rPr>
          <w:rFonts w:ascii="Arial" w:hAnsi="Arial" w:cs="Arial"/>
          <w:sz w:val="22"/>
          <w:szCs w:val="22"/>
        </w:rPr>
      </w:pPr>
    </w:p>
    <w:p w14:paraId="15B952AB"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3939080D" w14:textId="77777777" w:rsidR="00256C5B" w:rsidRDefault="00256C5B">
      <w:pPr>
        <w:rPr>
          <w:rFonts w:ascii="Arial" w:hAnsi="Arial" w:cs="Arial"/>
          <w:sz w:val="22"/>
          <w:szCs w:val="22"/>
        </w:rPr>
      </w:pPr>
    </w:p>
    <w:p w14:paraId="5BF6BDC7"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hAnsi="Arial" w:cs="Arial"/>
          <w:b/>
        </w:rPr>
      </w:pPr>
      <w:r>
        <w:rPr>
          <w:rFonts w:ascii="Arial" w:eastAsia="Arial" w:hAnsi="Arial" w:cs="Arial"/>
          <w:sz w:val="22"/>
          <w:szCs w:val="22"/>
        </w:rPr>
        <w:t xml:space="preserve">    </w:t>
      </w:r>
    </w:p>
    <w:p w14:paraId="367DBB57" w14:textId="77777777" w:rsidR="00256C5B" w:rsidRDefault="00000000">
      <w:pPr>
        <w:pBdr>
          <w:top w:val="single" w:sz="6" w:space="1" w:color="000000"/>
          <w:left w:val="single" w:sz="6" w:space="4" w:color="000000"/>
          <w:bottom w:val="single" w:sz="6" w:space="0" w:color="000000"/>
          <w:right w:val="single" w:sz="6" w:space="4" w:color="000000"/>
        </w:pBdr>
        <w:jc w:val="both"/>
        <w:rPr>
          <w:rFonts w:ascii="Arial" w:hAnsi="Arial" w:cs="Arial"/>
          <w:b/>
          <w:bCs/>
          <w:color w:val="000000"/>
          <w:sz w:val="22"/>
          <w:szCs w:val="22"/>
        </w:rPr>
      </w:pPr>
      <w:r>
        <w:rPr>
          <w:rFonts w:ascii="Arial" w:hAnsi="Arial" w:cs="Arial"/>
          <w:b/>
        </w:rPr>
        <w:t>ZP.271.6.2024.EK                                                      Kostrzyn nad Odrą, marzec 2024r.</w:t>
      </w:r>
    </w:p>
    <w:p w14:paraId="1088D9F1"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77777777"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Miasto Kostrzyn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77777777" w:rsidR="00256C5B" w:rsidRDefault="00000000">
            <w:pPr>
              <w:spacing w:line="228" w:lineRule="exact"/>
              <w:ind w:left="66"/>
              <w:rPr>
                <w:rFonts w:ascii="Arial" w:eastAsia="Arial" w:hAnsi="Arial" w:cs="Arial"/>
                <w:b/>
                <w:sz w:val="22"/>
                <w:szCs w:val="22"/>
              </w:rPr>
            </w:pPr>
            <w:r>
              <w:rPr>
                <w:rFonts w:ascii="Arial" w:eastAsia="Arial" w:hAnsi="Arial" w:cs="Arial"/>
                <w:b/>
                <w:sz w:val="22"/>
                <w:szCs w:val="22"/>
              </w:rPr>
              <w:t>Graniczna 2</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77777777" w:rsidR="00256C5B" w:rsidRDefault="00256C5B">
            <w:pPr>
              <w:snapToGrid w:val="0"/>
              <w:spacing w:line="0" w:lineRule="atLeast"/>
              <w:rPr>
                <w:rFonts w:ascii="Arial" w:hAnsi="Arial" w:cs="Arial"/>
                <w:sz w:val="22"/>
                <w:szCs w:val="22"/>
              </w:rPr>
            </w:pPr>
          </w:p>
        </w:tc>
        <w:tc>
          <w:tcPr>
            <w:tcW w:w="6561" w:type="dxa"/>
            <w:vAlign w:val="bottom"/>
          </w:tcPr>
          <w:p w14:paraId="71FFA6E0" w14:textId="77777777" w:rsidR="00256C5B" w:rsidRDefault="00000000">
            <w:pPr>
              <w:spacing w:line="228" w:lineRule="exact"/>
            </w:pPr>
            <w:hyperlink r:id="rId7">
              <w:r>
                <w:rPr>
                  <w:rStyle w:val="Hipercze"/>
                  <w:rFonts w:ascii="Arial" w:eastAsia="Arial" w:hAnsi="Arial" w:cs="Arial"/>
                  <w:sz w:val="22"/>
                  <w:szCs w:val="22"/>
                </w:rPr>
                <w:t>http://www.kostrzyn.pl</w:t>
              </w:r>
            </w:hyperlink>
            <w:r>
              <w:rPr>
                <w:rFonts w:ascii="Arial" w:eastAsia="Arial" w:hAnsi="Arial" w:cs="Arial"/>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8">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1" w:name="_Hlk64489173"/>
            <w:bookmarkEnd w:id="1"/>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77777777" w:rsidR="00256C5B" w:rsidRDefault="00000000">
            <w:pPr>
              <w:spacing w:line="228" w:lineRule="exact"/>
              <w:rPr>
                <w:rFonts w:ascii="Arial" w:eastAsia="Arial" w:hAnsi="Arial" w:cs="Arial"/>
                <w:b/>
                <w:color w:val="000000"/>
                <w:sz w:val="22"/>
                <w:szCs w:val="22"/>
              </w:rPr>
            </w:pPr>
            <w:r>
              <w:rPr>
                <w:rFonts w:ascii="Arial" w:eastAsia="Arial" w:hAnsi="Arial" w:cs="Arial"/>
                <w:b/>
                <w:color w:val="000000"/>
                <w:sz w:val="22"/>
                <w:szCs w:val="22"/>
              </w:rPr>
              <w:t>inwestycje@kostrzyn.um.gov.pl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7777777" w:rsidR="00256C5B" w:rsidRDefault="00000000">
            <w:pPr>
              <w:spacing w:line="0" w:lineRule="atLeast"/>
              <w:ind w:left="320"/>
              <w:rPr>
                <w:rFonts w:ascii="Arial" w:eastAsia="Arial" w:hAnsi="Arial" w:cs="Arial"/>
                <w:b/>
                <w:sz w:val="22"/>
                <w:szCs w:val="22"/>
              </w:rPr>
            </w:pPr>
            <w:r>
              <w:rPr>
                <w:rFonts w:ascii="Arial" w:eastAsia="Arial" w:hAnsi="Arial" w:cs="Arial"/>
                <w:b/>
                <w:sz w:val="22"/>
                <w:szCs w:val="22"/>
              </w:rPr>
              <w:t>599-27-71-328</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77777777" w:rsidR="00256C5B" w:rsidRDefault="00000000">
            <w:pPr>
              <w:spacing w:line="228" w:lineRule="exact"/>
              <w:ind w:left="280"/>
              <w:rPr>
                <w:rFonts w:ascii="Arial" w:eastAsia="Arial" w:hAnsi="Arial" w:cs="Arial"/>
                <w:b/>
                <w:sz w:val="22"/>
                <w:szCs w:val="22"/>
              </w:rPr>
            </w:pPr>
            <w:r>
              <w:rPr>
                <w:rFonts w:ascii="Arial" w:eastAsia="Arial" w:hAnsi="Arial" w:cs="Arial"/>
                <w:b/>
                <w:sz w:val="22"/>
                <w:szCs w:val="22"/>
              </w:rPr>
              <w:t>210966674</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27D5A41A" w14:textId="77777777" w:rsidR="00256C5B" w:rsidRDefault="00000000">
      <w:pPr>
        <w:tabs>
          <w:tab w:val="left" w:pos="426"/>
          <w:tab w:val="left" w:pos="1102"/>
        </w:tabs>
        <w:spacing w:line="230" w:lineRule="auto"/>
        <w:ind w:right="4"/>
        <w:jc w:val="both"/>
      </w:pPr>
      <w:r>
        <w:rPr>
          <w:rFonts w:ascii="Arial" w:hAnsi="Arial" w:cs="Arial"/>
          <w:sz w:val="22"/>
          <w:szCs w:val="22"/>
        </w:rPr>
        <w:t xml:space="preserve">Postępowanie o udzielanie zamówienia publicznego prowadzone jest w trybie podstawowym, zgodnie z art. </w:t>
      </w:r>
      <w:bookmarkStart w:id="2" w:name="_Hlk128000628"/>
      <w:r>
        <w:rPr>
          <w:rFonts w:ascii="Arial" w:hAnsi="Arial" w:cs="Arial"/>
          <w:sz w:val="22"/>
          <w:szCs w:val="22"/>
        </w:rPr>
        <w:t>275 pkt. 1 ustawy z dnia  11 września 2019r. Prawo zamówień publicznych (</w:t>
      </w:r>
      <w:r>
        <w:rPr>
          <w:rFonts w:ascii="Arial" w:hAnsi="Arial" w:cs="Arial"/>
          <w:iCs/>
          <w:sz w:val="22"/>
          <w:szCs w:val="22"/>
        </w:rPr>
        <w:t>tj. Dz. U. z 2023 r. poz. 1605 tj.</w:t>
      </w:r>
      <w:r>
        <w:rPr>
          <w:rFonts w:ascii="Arial" w:hAnsi="Arial" w:cs="Arial"/>
          <w:sz w:val="22"/>
          <w:szCs w:val="22"/>
        </w:rPr>
        <w:t>)</w:t>
      </w:r>
      <w:bookmarkEnd w:id="2"/>
      <w:r>
        <w:rPr>
          <w:rFonts w:ascii="Arial" w:hAnsi="Arial" w:cs="Arial"/>
          <w:sz w:val="22"/>
          <w:szCs w:val="22"/>
        </w:rPr>
        <w:t xml:space="preserve">, zwanej dalej „ustawą </w:t>
      </w:r>
      <w:proofErr w:type="spellStart"/>
      <w:r>
        <w:rPr>
          <w:rFonts w:ascii="Arial" w:hAnsi="Arial" w:cs="Arial"/>
          <w:sz w:val="22"/>
          <w:szCs w:val="22"/>
        </w:rPr>
        <w:t>Pzp</w:t>
      </w:r>
      <w:proofErr w:type="spellEnd"/>
      <w:r>
        <w:rPr>
          <w:rFonts w:ascii="Arial" w:hAnsi="Arial" w:cs="Arial"/>
          <w:sz w:val="22"/>
          <w:szCs w:val="22"/>
        </w:rPr>
        <w:t xml:space="preserve">”, niniejszej Specyfikacji Warunków Zamówienia zwanej dalej „SWZ”, </w:t>
      </w:r>
      <w:r>
        <w:rPr>
          <w:rFonts w:ascii="Arial" w:eastAsia="Arial" w:hAnsi="Arial" w:cs="Arial"/>
          <w:sz w:val="22"/>
          <w:szCs w:val="22"/>
        </w:rPr>
        <w:t>oraz wydanymi na podstawie niniejszej ustawy aktami wykonawczymi dotyczącymi przedmiotowego zamówienia publicznego, 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 xml:space="preserve">4) W zakresie nieuregulowanym w niniejszej Specyfikacji Warunków Zamówienia, zastosowanie   mają przepisy ustawy </w:t>
      </w:r>
      <w:proofErr w:type="spellStart"/>
      <w:r>
        <w:t>Pzp</w:t>
      </w:r>
      <w:proofErr w:type="spellEnd"/>
      <w:r>
        <w:t xml:space="preserve"> oraz Kodeks Cywilny.</w:t>
      </w:r>
    </w:p>
    <w:p w14:paraId="66A5AF5E" w14:textId="77777777" w:rsidR="00256C5B" w:rsidRDefault="00000000">
      <w:pPr>
        <w:pStyle w:val="Tekstpodstawowy3"/>
        <w:tabs>
          <w:tab w:val="left" w:pos="426"/>
        </w:tabs>
      </w:pPr>
      <w:bookmarkStart w:id="3" w:name="_Hlk128000529"/>
      <w:r>
        <w:t xml:space="preserve">2. Zamawiający nie przewiduje prowadzenia negocjacji. </w:t>
      </w:r>
      <w:bookmarkEnd w:id="3"/>
    </w:p>
    <w:p w14:paraId="7D45878E" w14:textId="44BA10CB" w:rsidR="00256C5B" w:rsidRDefault="00000000">
      <w:pPr>
        <w:pStyle w:val="Tekstpodstawowy3"/>
        <w:tabs>
          <w:tab w:val="left" w:pos="426"/>
        </w:tabs>
        <w:spacing w:line="232" w:lineRule="auto"/>
      </w:pPr>
      <w:r>
        <w:t>3.</w:t>
      </w:r>
      <w:r>
        <w:tab/>
        <w:t xml:space="preserve">Szacunkowa wartość przedmiotowego zamówienia nie przekracza progów unijnych o jakich mowa w art. 3 ustawy </w:t>
      </w:r>
      <w:proofErr w:type="spellStart"/>
      <w:r>
        <w:t>Pzp</w:t>
      </w:r>
      <w:proofErr w:type="spellEnd"/>
      <w:r>
        <w:t xml:space="preserve">.  </w:t>
      </w:r>
    </w:p>
    <w:p w14:paraId="6F6E4DB1" w14:textId="77777777" w:rsidR="00256C5B" w:rsidRDefault="00000000">
      <w:pPr>
        <w:pStyle w:val="Tekstpodstawowy3"/>
        <w:tabs>
          <w:tab w:val="left" w:pos="426"/>
        </w:tabs>
        <w:spacing w:line="232" w:lineRule="auto"/>
      </w:pPr>
      <w:r>
        <w:t>4.</w:t>
      </w:r>
      <w:r>
        <w:tab/>
        <w:t>Zamawiający nie przewiduje aukcji elektronicznej.</w:t>
      </w:r>
    </w:p>
    <w:p w14:paraId="75A769EC" w14:textId="77777777" w:rsidR="00256C5B" w:rsidRDefault="00000000">
      <w:pPr>
        <w:pStyle w:val="Tekstpodstawowy3"/>
        <w:tabs>
          <w:tab w:val="left" w:pos="426"/>
        </w:tabs>
        <w:spacing w:line="232" w:lineRule="auto"/>
      </w:pPr>
      <w:r>
        <w:t>5.</w:t>
      </w:r>
      <w:r>
        <w:tab/>
        <w:t>Zamawiający nie prowadzi postępowania w celu zawarcia umowy ramowej.</w:t>
      </w:r>
    </w:p>
    <w:p w14:paraId="32976EDB" w14:textId="77777777" w:rsidR="00256C5B" w:rsidRDefault="00000000">
      <w:pPr>
        <w:pStyle w:val="Tekstpodstawowy3"/>
        <w:tabs>
          <w:tab w:val="left" w:pos="426"/>
        </w:tabs>
        <w:spacing w:line="232" w:lineRule="auto"/>
      </w:pPr>
      <w:r>
        <w:t>6.</w:t>
      </w:r>
      <w:r>
        <w:tab/>
        <w:t xml:space="preserve">Zamawiający nie zastrzega możliwości ubiegania się o udzielenie zamówienia wyłącznie przez Wykonawców, o których mowa w art. 94 ustawy </w:t>
      </w:r>
      <w:proofErr w:type="spellStart"/>
      <w:r>
        <w:t>Pzp</w:t>
      </w:r>
      <w:proofErr w:type="spellEnd"/>
      <w:r>
        <w:t>.</w:t>
      </w:r>
    </w:p>
    <w:p w14:paraId="7684A597" w14:textId="77777777" w:rsidR="00256C5B" w:rsidRDefault="00000000">
      <w:pPr>
        <w:pStyle w:val="Tekstpodstawowy3"/>
        <w:tabs>
          <w:tab w:val="left" w:pos="426"/>
        </w:tabs>
        <w:spacing w:line="232" w:lineRule="auto"/>
        <w:rPr>
          <w:szCs w:val="22"/>
        </w:rPr>
      </w:pPr>
      <w:r>
        <w:t xml:space="preserve">7. Postępowanie o udzielenie zamówienia prowadzone będzie w języku polskim z  zachowaniem formy pisemnej, zgodnie z art. 20 ust. 1 i 2 ustawy </w:t>
      </w:r>
      <w:proofErr w:type="spellStart"/>
      <w:r>
        <w:t>Pzp</w:t>
      </w:r>
      <w:proofErr w:type="spellEnd"/>
      <w:r>
        <w:t>.,  Zamawiający nie wyraża zgody na złożenie oświadczeń, oferty oraz innych dokumentów w języku obcym.</w:t>
      </w:r>
    </w:p>
    <w:p w14:paraId="59D1907C" w14:textId="77777777" w:rsidR="00256C5B" w:rsidRDefault="00000000">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8. Zamawiający nie przewiduje rozliczeń z Wykonawcą w walutach obcych. Rozliczenia prowadzone będą wyłącznie w złotych polskich.</w:t>
      </w:r>
    </w:p>
    <w:p w14:paraId="57A0BDFC" w14:textId="77777777" w:rsidR="00256C5B" w:rsidRDefault="00000000">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9.    Zamawiający nie przewiduje zwrotu kosztów zawiązanych z przygotowaniem i złożeniem oferty oraz udziałem w postępowaniu.</w:t>
      </w:r>
    </w:p>
    <w:p w14:paraId="4CA55DB0" w14:textId="25DA5BBC" w:rsidR="00256C5B" w:rsidRDefault="00000000">
      <w:pPr>
        <w:tabs>
          <w:tab w:val="left" w:pos="704"/>
        </w:tabs>
        <w:spacing w:line="256" w:lineRule="auto"/>
        <w:ind w:right="4"/>
        <w:jc w:val="both"/>
      </w:pPr>
      <w:r>
        <w:rPr>
          <w:rFonts w:ascii="Arial" w:eastAsia="Arial" w:hAnsi="Arial" w:cs="Arial"/>
          <w:sz w:val="22"/>
          <w:szCs w:val="22"/>
        </w:rPr>
        <w:t xml:space="preserve">10.   W postępowaniu o udzielenie zamówienia  komunikacja między zamawiającym a wykonawcami odbywa się elektronicznie za pośrednictwem  </w:t>
      </w:r>
      <w:hyperlink r:id="rId9">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r>
      <w:r>
        <w:rPr>
          <w:rFonts w:ascii="Arial" w:eastAsia="Arial" w:hAnsi="Arial" w:cs="Arial"/>
          <w:sz w:val="22"/>
          <w:szCs w:val="22"/>
        </w:rPr>
        <w:lastRenderedPageBreak/>
        <w:t xml:space="preserve"> i wyjaśnienia treści SWZ oraz inne dokumenty zamówienia bezpośrednio związane z postępowaniem o udzielenie zamówienia będą udostępniane na stronie  prowadzonego postępowania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77777777" w:rsidR="00256C5B" w:rsidRDefault="00000000">
      <w:pPr>
        <w:tabs>
          <w:tab w:val="left" w:pos="0"/>
        </w:tabs>
        <w:spacing w:line="256" w:lineRule="auto"/>
        <w:ind w:right="4"/>
        <w:jc w:val="both"/>
      </w:pPr>
      <w:r>
        <w:rPr>
          <w:rFonts w:ascii="Arial" w:eastAsia="Arial" w:hAnsi="Arial" w:cs="Arial"/>
          <w:sz w:val="22"/>
          <w:szCs w:val="22"/>
        </w:rPr>
        <w:t xml:space="preserve">11. W sytuacjach awaryjnych np. w przypadku braku działania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2096FA6F" w14:textId="77777777" w:rsidR="00256C5B" w:rsidRDefault="00000000">
      <w:pPr>
        <w:widowControl w:val="0"/>
        <w:autoSpaceDE w:val="0"/>
        <w:spacing w:line="276" w:lineRule="auto"/>
        <w:jc w:val="both"/>
      </w:pPr>
      <w:r>
        <w:rPr>
          <w:rFonts w:ascii="Arial" w:hAnsi="Arial" w:cs="Arial"/>
          <w:sz w:val="22"/>
          <w:szCs w:val="22"/>
        </w:rPr>
        <w:t xml:space="preserve">Przedmiotem zamówienia </w:t>
      </w:r>
      <w:bookmarkStart w:id="4" w:name="_Hlk64489584"/>
      <w:bookmarkEnd w:id="4"/>
      <w:r>
        <w:rPr>
          <w:rFonts w:ascii="Arial" w:hAnsi="Arial" w:cs="Arial"/>
          <w:sz w:val="22"/>
          <w:szCs w:val="22"/>
        </w:rPr>
        <w:t xml:space="preserve">jest </w:t>
      </w:r>
      <w:bookmarkStart w:id="5" w:name="_Hlk157510265"/>
      <w:r>
        <w:rPr>
          <w:rFonts w:ascii="Arial" w:hAnsi="Arial" w:cs="Arial"/>
          <w:sz w:val="22"/>
          <w:szCs w:val="22"/>
        </w:rPr>
        <w:t>realizacja zadania inwestycyjnego pn.:</w:t>
      </w:r>
      <w:r>
        <w:rPr>
          <w:rFonts w:ascii="Arial" w:hAnsi="Arial" w:cs="Arial"/>
          <w:b/>
          <w:bCs/>
          <w:sz w:val="22"/>
          <w:szCs w:val="22"/>
        </w:rPr>
        <w:t xml:space="preserve"> </w:t>
      </w:r>
      <w:bookmarkStart w:id="6" w:name="_Hlk135210395"/>
      <w:bookmarkEnd w:id="5"/>
      <w:r>
        <w:rPr>
          <w:rFonts w:ascii="Arial" w:hAnsi="Arial" w:cs="Arial"/>
          <w:b/>
          <w:bCs/>
        </w:rPr>
        <w:t>„</w:t>
      </w:r>
      <w:r>
        <w:rPr>
          <w:rFonts w:ascii="Arial" w:hAnsi="Arial" w:cs="Arial"/>
          <w:b/>
          <w:bCs/>
          <w:color w:val="000000"/>
        </w:rPr>
        <w:t>Remont instalacji wodociągowej, kanalizacyjnej i centralnego ogrzewania w budynku Przedszkola Miejskiego nr 1 w Kostrzynie nad Odrą</w:t>
      </w:r>
      <w:r>
        <w:rPr>
          <w:rFonts w:ascii="Arial" w:hAnsi="Arial" w:cs="Arial"/>
          <w:b/>
          <w:bCs/>
        </w:rPr>
        <w:t>” obejmującego etap I tj. remont piwnic i lewą stronę budynku.</w:t>
      </w:r>
    </w:p>
    <w:bookmarkEnd w:id="6"/>
    <w:p w14:paraId="5B1231D7" w14:textId="77777777" w:rsidR="00256C5B" w:rsidRDefault="00256C5B">
      <w:pPr>
        <w:suppressAutoHyphens w:val="0"/>
        <w:jc w:val="both"/>
        <w:rPr>
          <w:b/>
          <w:lang w:eastAsia="pl-PL"/>
        </w:rPr>
      </w:pPr>
    </w:p>
    <w:p w14:paraId="640EE3D0" w14:textId="2765A75F" w:rsidR="00256C5B" w:rsidRDefault="00000000">
      <w:pPr>
        <w:widowControl w:val="0"/>
        <w:autoSpaceDE w:val="0"/>
        <w:spacing w:line="276" w:lineRule="auto"/>
        <w:jc w:val="both"/>
      </w:pPr>
      <w:r>
        <w:rPr>
          <w:rFonts w:ascii="Arial" w:hAnsi="Arial" w:cs="Arial"/>
          <w:b/>
          <w:bCs/>
          <w:color w:val="000000"/>
          <w:lang w:eastAsia="pl-PL"/>
        </w:rPr>
        <w:t xml:space="preserve">Zakres robót obejmuje między innymi: roboty przygotowawcze, roboty rozbiórkowe: płytek ceramicznych ścian, posadzek w pomieszczeniach 007, 015, 109, 107, 108,209, 207, 208, boazerii w pomieszczeniach 119, 117, ścianek działowych, paneli podłogowych w pomieszczeniu 106, demontaż drzwi wewnętrznych </w:t>
      </w:r>
      <w:r w:rsidR="00345094">
        <w:rPr>
          <w:rFonts w:ascii="Arial" w:hAnsi="Arial" w:cs="Arial"/>
          <w:b/>
          <w:bCs/>
          <w:color w:val="000000"/>
          <w:lang w:eastAsia="pl-PL"/>
        </w:rPr>
        <w:t xml:space="preserve">                                            w</w:t>
      </w:r>
      <w:r>
        <w:rPr>
          <w:rFonts w:ascii="Arial" w:hAnsi="Arial" w:cs="Arial"/>
          <w:b/>
          <w:bCs/>
          <w:color w:val="000000"/>
          <w:lang w:eastAsia="pl-PL"/>
        </w:rPr>
        <w:t xml:space="preserve"> pomieszczeniach 007,109,108,209,208, roboty demontażowe instalacji </w:t>
      </w:r>
      <w:proofErr w:type="spellStart"/>
      <w:r>
        <w:rPr>
          <w:rFonts w:ascii="Arial" w:hAnsi="Arial" w:cs="Arial"/>
          <w:b/>
          <w:bCs/>
          <w:color w:val="000000"/>
          <w:lang w:eastAsia="pl-PL"/>
        </w:rPr>
        <w:t>wod-kan</w:t>
      </w:r>
      <w:proofErr w:type="spellEnd"/>
      <w:r>
        <w:rPr>
          <w:rFonts w:ascii="Arial" w:hAnsi="Arial" w:cs="Arial"/>
          <w:b/>
          <w:bCs/>
          <w:color w:val="000000"/>
          <w:lang w:eastAsia="pl-PL"/>
        </w:rPr>
        <w:t xml:space="preserve"> </w:t>
      </w:r>
      <w:r w:rsidR="00345094">
        <w:rPr>
          <w:rFonts w:ascii="Arial" w:hAnsi="Arial" w:cs="Arial"/>
          <w:b/>
          <w:bCs/>
          <w:color w:val="000000"/>
          <w:lang w:eastAsia="pl-PL"/>
        </w:rPr>
        <w:t xml:space="preserve">                  </w:t>
      </w:r>
      <w:r>
        <w:rPr>
          <w:rFonts w:ascii="Arial" w:hAnsi="Arial" w:cs="Arial"/>
          <w:b/>
          <w:bCs/>
          <w:color w:val="000000"/>
          <w:lang w:eastAsia="pl-PL"/>
        </w:rPr>
        <w:t xml:space="preserve">i </w:t>
      </w:r>
      <w:proofErr w:type="spellStart"/>
      <w:r>
        <w:rPr>
          <w:rFonts w:ascii="Arial" w:hAnsi="Arial" w:cs="Arial"/>
          <w:b/>
          <w:bCs/>
          <w:color w:val="000000"/>
          <w:lang w:eastAsia="pl-PL"/>
        </w:rPr>
        <w:t>c.o</w:t>
      </w:r>
      <w:proofErr w:type="spellEnd"/>
      <w:r w:rsidR="00DF4FBE">
        <w:rPr>
          <w:rFonts w:ascii="Arial" w:hAnsi="Arial" w:cs="Arial"/>
          <w:b/>
          <w:bCs/>
          <w:color w:val="000000"/>
          <w:lang w:eastAsia="pl-PL"/>
        </w:rPr>
        <w:t xml:space="preserve"> oraz pieca gazowego, </w:t>
      </w:r>
      <w:r>
        <w:rPr>
          <w:rFonts w:ascii="Arial" w:hAnsi="Arial" w:cs="Arial"/>
          <w:b/>
          <w:bCs/>
          <w:color w:val="000000"/>
          <w:lang w:eastAsia="pl-PL"/>
        </w:rPr>
        <w:t xml:space="preserve">wykonanie studni schładzającej w pomieszczeniu 015, wykonanie posadzek, wykonanie okładzin z płytek ceramicznych, wykonanie tynków gipsowych,  montaż kabin systemowych, malowanie ścian i sufitów,  wykonanie paneli wraz z listwami przypodłogowymi, przeniesienie szafek meblowych, wykonanie nowej instalacji wodociągowej z rozdziałem na instalację bytową </w:t>
      </w:r>
      <w:r w:rsidR="00345094">
        <w:rPr>
          <w:rFonts w:ascii="Arial" w:hAnsi="Arial" w:cs="Arial"/>
          <w:b/>
          <w:bCs/>
          <w:color w:val="000000"/>
          <w:lang w:eastAsia="pl-PL"/>
        </w:rPr>
        <w:t xml:space="preserve">                            </w:t>
      </w:r>
      <w:r>
        <w:rPr>
          <w:rFonts w:ascii="Arial" w:hAnsi="Arial" w:cs="Arial"/>
          <w:b/>
          <w:bCs/>
          <w:color w:val="000000"/>
          <w:lang w:eastAsia="pl-PL"/>
        </w:rPr>
        <w:t xml:space="preserve">i hydrantową, instalacji ciepłej wody użytkowej i cyrkulacji, wymiana instalacji kanalizacji sanitarnej, montaż wpustu kanalizacji sanitarnej z zaworem </w:t>
      </w:r>
      <w:proofErr w:type="spellStart"/>
      <w:r>
        <w:rPr>
          <w:rFonts w:ascii="Arial" w:hAnsi="Arial" w:cs="Arial"/>
          <w:b/>
          <w:bCs/>
          <w:color w:val="000000"/>
          <w:lang w:eastAsia="pl-PL"/>
        </w:rPr>
        <w:t>przeciwzalewowym</w:t>
      </w:r>
      <w:proofErr w:type="spellEnd"/>
      <w:r>
        <w:rPr>
          <w:rFonts w:ascii="Arial" w:hAnsi="Arial" w:cs="Arial"/>
          <w:b/>
          <w:bCs/>
          <w:color w:val="000000"/>
          <w:lang w:eastAsia="pl-PL"/>
        </w:rPr>
        <w:t>, montaż armatury sanitarnej, wykonanie nowej instalacji centralnego ogrzewania, z regulacją centralną, automatyką pogodową i miejscową,</w:t>
      </w:r>
      <w:r w:rsidR="00345094">
        <w:rPr>
          <w:rFonts w:ascii="Arial" w:hAnsi="Arial" w:cs="Arial"/>
          <w:b/>
          <w:bCs/>
          <w:color w:val="000000"/>
          <w:lang w:eastAsia="pl-PL"/>
        </w:rPr>
        <w:t xml:space="preserve"> </w:t>
      </w:r>
      <w:r>
        <w:rPr>
          <w:rFonts w:ascii="Arial" w:hAnsi="Arial" w:cs="Arial"/>
          <w:b/>
          <w:bCs/>
          <w:color w:val="000000"/>
          <w:lang w:eastAsia="pl-PL"/>
        </w:rPr>
        <w:t>montaż grzejników i obudowa grzejników w pomieszczeniach dla dzieci oraz podłączenie instalacji centralnego ogrzewania do węzła cieplnego.</w:t>
      </w:r>
      <w:bookmarkStart w:id="7" w:name="_Hlk63973519"/>
    </w:p>
    <w:p w14:paraId="2A46932E" w14:textId="77777777" w:rsidR="00256C5B" w:rsidRDefault="00256C5B">
      <w:pPr>
        <w:widowControl w:val="0"/>
        <w:autoSpaceDE w:val="0"/>
        <w:spacing w:line="276" w:lineRule="auto"/>
        <w:jc w:val="both"/>
        <w:rPr>
          <w:rFonts w:ascii="Arial" w:eastAsia="Calibri" w:hAnsi="Arial" w:cs="Arial"/>
          <w:b/>
          <w:bCs/>
          <w:color w:val="000000"/>
          <w:sz w:val="22"/>
          <w:szCs w:val="22"/>
        </w:rPr>
      </w:pPr>
    </w:p>
    <w:p w14:paraId="708925C6" w14:textId="77777777" w:rsidR="00256C5B" w:rsidRDefault="00000000">
      <w:pPr>
        <w:spacing w:after="280" w:line="276" w:lineRule="auto"/>
        <w:jc w:val="both"/>
      </w:pPr>
      <w:r>
        <w:rPr>
          <w:rFonts w:ascii="Arial" w:hAnsi="Arial" w:cs="Arial"/>
          <w:b/>
          <w:bCs/>
        </w:rPr>
        <w:t>2. Szczegółowy zakres prac określa dokumentacja projektowa (projekt budowlano-wykonawczy), przedmiar robót oraz specyfikacja techniczna wykonania i odbioru robót stanowiące załączniki do niniejszego SWZ.</w:t>
      </w:r>
      <w:r>
        <w:rPr>
          <w:b/>
          <w:bCs/>
        </w:rPr>
        <w:t xml:space="preserve"> </w:t>
      </w:r>
    </w:p>
    <w:p w14:paraId="587B0381" w14:textId="77777777" w:rsidR="00256C5B" w:rsidRDefault="00000000">
      <w:pPr>
        <w:tabs>
          <w:tab w:val="left" w:pos="756"/>
        </w:tabs>
        <w:spacing w:line="276" w:lineRule="auto"/>
        <w:ind w:right="4"/>
        <w:jc w:val="both"/>
        <w:rPr>
          <w:rFonts w:ascii="Arial" w:eastAsia="Arial" w:hAnsi="Arial" w:cs="Arial"/>
          <w:sz w:val="22"/>
          <w:szCs w:val="22"/>
        </w:rPr>
      </w:pPr>
      <w:r>
        <w:rPr>
          <w:rFonts w:ascii="Arial" w:hAnsi="Arial" w:cs="Arial"/>
          <w:b/>
          <w:bCs/>
          <w:sz w:val="22"/>
          <w:szCs w:val="22"/>
        </w:rPr>
        <w:t>3. Warunki realizacji zamówienia wymagane od Wykonawcy:</w:t>
      </w:r>
    </w:p>
    <w:p w14:paraId="02425F55"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1) Przedmiot zamówienia należy wykonać z należytą starannością zgodnie z obowiązującymi przepisami prawa, normami technicznymi, standardami, zasadami sztuki budowlanej                                 i współczesnej wiedzy technicznej, dokumentacją projektowo-techniczną, w pełnej zgodności                     z technologią robót wynikającą z instrukcji producentów i dostawców materiałów  oraz zgodnie               z SWZ, umową i złożoną ofertą Wykonawcy.</w:t>
      </w:r>
    </w:p>
    <w:p w14:paraId="474FEFD5"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 xml:space="preserve">2) Wykonawca zapewni, że dostarczone materiały będą spełniać wymagania wynikające                       z obowiązujących przepisów prawa, w szczególności w zakresie wymaganych certyfikatów jakości, atestów, świadectw homologacji, gwarancji własnych oraz producentów, opinii technicznych i </w:t>
      </w:r>
      <w:r>
        <w:rPr>
          <w:rFonts w:ascii="Arial" w:eastAsia="Arial" w:hAnsi="Arial" w:cs="Arial"/>
          <w:sz w:val="22"/>
          <w:szCs w:val="22"/>
        </w:rPr>
        <w:lastRenderedPageBreak/>
        <w:t>świadectw dopuszczenia ich do sprzedaży na terenie Polski, o ile są wymagane, które Wykonawca przekaże Zamawiającemu najpóźniej w dniu odbioru końcowego.</w:t>
      </w:r>
    </w:p>
    <w:p w14:paraId="60B0A1CF"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 xml:space="preserve">3) Wykonawca winien dysponować odpowiednimi środkami i warunkami technicznymi, potencjałem ekonomicznym i organizacyjnym niezbędnym do realizacji zamówienia. </w:t>
      </w:r>
    </w:p>
    <w:p w14:paraId="733C7476" w14:textId="77777777" w:rsidR="00256C5B" w:rsidRDefault="00000000">
      <w:pPr>
        <w:tabs>
          <w:tab w:val="left" w:pos="756"/>
        </w:tabs>
        <w:spacing w:line="276" w:lineRule="auto"/>
        <w:ind w:right="4"/>
        <w:jc w:val="both"/>
        <w:rPr>
          <w:rFonts w:ascii="Arial" w:eastAsia="Arial" w:hAnsi="Arial" w:cs="Arial"/>
          <w:sz w:val="22"/>
          <w:szCs w:val="22"/>
        </w:rPr>
      </w:pPr>
      <w:r>
        <w:rPr>
          <w:rFonts w:ascii="Arial" w:eastAsia="Arial" w:hAnsi="Arial" w:cs="Arial"/>
          <w:sz w:val="22"/>
          <w:szCs w:val="22"/>
        </w:rPr>
        <w:t>4) 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rozwiązania równoważne opisane treścią SWZ. 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nie gorszych niż określone w treści dokumentacji dołączonej do zgłoszenia robót oraz specyfikacji technicznych wykonania i odbioru robót budowlanych załączonych do niniejszej SWZ.</w:t>
      </w:r>
    </w:p>
    <w:bookmarkEnd w:id="7"/>
    <w:p w14:paraId="2B4D0B15" w14:textId="77777777" w:rsidR="00256C5B" w:rsidRDefault="00000000">
      <w:pPr>
        <w:pStyle w:val="Akapitzlist1"/>
        <w:spacing w:before="240"/>
        <w:ind w:left="0"/>
        <w:jc w:val="both"/>
        <w:rPr>
          <w:rFonts w:ascii="Arial" w:hAnsi="Arial" w:cs="Arial"/>
          <w:b/>
          <w:spacing w:val="-1"/>
        </w:rPr>
      </w:pPr>
      <w:r>
        <w:rPr>
          <w:rFonts w:ascii="Arial" w:hAnsi="Arial" w:cs="Arial"/>
          <w:b/>
          <w:bCs/>
        </w:rPr>
        <w:t>4. Minimalne warunki gwarancji:</w:t>
      </w:r>
    </w:p>
    <w:p w14:paraId="45AEF9F9" w14:textId="77777777" w:rsidR="00256C5B" w:rsidRDefault="00000000">
      <w:pPr>
        <w:widowControl w:val="0"/>
        <w:tabs>
          <w:tab w:val="left" w:pos="419"/>
        </w:tabs>
        <w:spacing w:line="276" w:lineRule="auto"/>
        <w:ind w:right="136"/>
        <w:jc w:val="both"/>
      </w:pPr>
      <w:r>
        <w:rPr>
          <w:rFonts w:ascii="Arial" w:hAnsi="Arial" w:cs="Arial"/>
          <w:b/>
          <w:spacing w:val="-1"/>
          <w:sz w:val="22"/>
          <w:szCs w:val="22"/>
        </w:rPr>
        <w:t>Wymagany</w:t>
      </w:r>
      <w:r>
        <w:rPr>
          <w:rFonts w:ascii="Arial" w:hAnsi="Arial" w:cs="Arial"/>
          <w:b/>
          <w:spacing w:val="25"/>
          <w:sz w:val="22"/>
          <w:szCs w:val="22"/>
        </w:rPr>
        <w:t xml:space="preserve"> </w:t>
      </w:r>
      <w:r>
        <w:rPr>
          <w:rFonts w:ascii="Arial" w:hAnsi="Arial" w:cs="Arial"/>
          <w:b/>
          <w:spacing w:val="-1"/>
          <w:sz w:val="22"/>
          <w:szCs w:val="22"/>
        </w:rPr>
        <w:t>przez</w:t>
      </w:r>
      <w:r>
        <w:rPr>
          <w:rFonts w:ascii="Arial" w:hAnsi="Arial" w:cs="Arial"/>
          <w:b/>
          <w:spacing w:val="22"/>
          <w:sz w:val="22"/>
          <w:szCs w:val="22"/>
        </w:rPr>
        <w:t xml:space="preserve"> </w:t>
      </w:r>
      <w:r>
        <w:rPr>
          <w:rFonts w:ascii="Arial" w:hAnsi="Arial" w:cs="Arial"/>
          <w:b/>
          <w:sz w:val="22"/>
          <w:szCs w:val="22"/>
        </w:rPr>
        <w:t>Zamawiającego</w:t>
      </w:r>
      <w:r>
        <w:rPr>
          <w:rFonts w:ascii="Arial" w:hAnsi="Arial" w:cs="Arial"/>
          <w:b/>
          <w:spacing w:val="21"/>
          <w:sz w:val="22"/>
          <w:szCs w:val="22"/>
        </w:rPr>
        <w:t xml:space="preserve"> </w:t>
      </w:r>
      <w:r>
        <w:rPr>
          <w:rFonts w:ascii="Arial" w:hAnsi="Arial" w:cs="Arial"/>
          <w:b/>
          <w:spacing w:val="1"/>
          <w:sz w:val="22"/>
          <w:szCs w:val="22"/>
        </w:rPr>
        <w:t>okres</w:t>
      </w:r>
      <w:r>
        <w:rPr>
          <w:rFonts w:ascii="Arial" w:hAnsi="Arial" w:cs="Arial"/>
          <w:b/>
          <w:spacing w:val="27"/>
          <w:sz w:val="22"/>
          <w:szCs w:val="22"/>
        </w:rPr>
        <w:t xml:space="preserve"> rękojmi za wady i </w:t>
      </w:r>
      <w:r>
        <w:rPr>
          <w:rFonts w:ascii="Arial" w:hAnsi="Arial" w:cs="Arial"/>
          <w:b/>
          <w:spacing w:val="-1"/>
          <w:sz w:val="22"/>
          <w:szCs w:val="22"/>
        </w:rPr>
        <w:t>gwarancji</w:t>
      </w:r>
      <w:r>
        <w:rPr>
          <w:rFonts w:ascii="Arial" w:hAnsi="Arial" w:cs="Arial"/>
          <w:b/>
          <w:spacing w:val="51"/>
          <w:sz w:val="22"/>
          <w:szCs w:val="22"/>
        </w:rPr>
        <w:t xml:space="preserve"> </w:t>
      </w:r>
      <w:r>
        <w:rPr>
          <w:rFonts w:ascii="Arial" w:hAnsi="Arial" w:cs="Arial"/>
          <w:b/>
          <w:spacing w:val="-1"/>
          <w:sz w:val="22"/>
          <w:szCs w:val="22"/>
        </w:rPr>
        <w:t>jakości</w:t>
      </w:r>
      <w:r>
        <w:rPr>
          <w:rFonts w:ascii="Arial" w:hAnsi="Arial" w:cs="Arial"/>
          <w:b/>
          <w:spacing w:val="29"/>
          <w:sz w:val="22"/>
          <w:szCs w:val="22"/>
        </w:rPr>
        <w:t xml:space="preserve"> </w:t>
      </w:r>
      <w:r>
        <w:rPr>
          <w:rFonts w:ascii="Arial" w:hAnsi="Arial" w:cs="Arial"/>
          <w:b/>
          <w:spacing w:val="-3"/>
          <w:sz w:val="22"/>
          <w:szCs w:val="22"/>
        </w:rPr>
        <w:t>na</w:t>
      </w:r>
      <w:r>
        <w:rPr>
          <w:rFonts w:ascii="Arial" w:hAnsi="Arial" w:cs="Arial"/>
          <w:b/>
          <w:spacing w:val="30"/>
          <w:sz w:val="22"/>
          <w:szCs w:val="22"/>
        </w:rPr>
        <w:t xml:space="preserve"> </w:t>
      </w:r>
      <w:r>
        <w:rPr>
          <w:rFonts w:ascii="Arial" w:hAnsi="Arial" w:cs="Arial"/>
          <w:b/>
          <w:spacing w:val="-1"/>
          <w:sz w:val="22"/>
          <w:szCs w:val="22"/>
        </w:rPr>
        <w:t>zrealizowane</w:t>
      </w:r>
      <w:r>
        <w:rPr>
          <w:rFonts w:ascii="Arial" w:hAnsi="Arial" w:cs="Arial"/>
          <w:b/>
          <w:spacing w:val="46"/>
          <w:w w:val="99"/>
          <w:sz w:val="22"/>
          <w:szCs w:val="22"/>
        </w:rPr>
        <w:t xml:space="preserve"> </w:t>
      </w:r>
      <w:r>
        <w:rPr>
          <w:rFonts w:ascii="Arial" w:hAnsi="Arial" w:cs="Arial"/>
          <w:b/>
          <w:spacing w:val="-1"/>
          <w:sz w:val="22"/>
          <w:szCs w:val="22"/>
        </w:rPr>
        <w:t>zadanie</w:t>
      </w:r>
      <w:r>
        <w:rPr>
          <w:rFonts w:ascii="Arial" w:hAnsi="Arial" w:cs="Arial"/>
          <w:b/>
          <w:spacing w:val="-11"/>
          <w:sz w:val="22"/>
          <w:szCs w:val="22"/>
        </w:rPr>
        <w:t xml:space="preserve"> </w:t>
      </w:r>
      <w:r>
        <w:rPr>
          <w:rFonts w:ascii="Arial" w:hAnsi="Arial" w:cs="Arial"/>
          <w:b/>
          <w:spacing w:val="1"/>
          <w:sz w:val="22"/>
          <w:szCs w:val="22"/>
        </w:rPr>
        <w:t>to:</w:t>
      </w:r>
      <w:r>
        <w:rPr>
          <w:rFonts w:ascii="Arial" w:hAnsi="Arial" w:cs="Arial"/>
          <w:b/>
          <w:sz w:val="22"/>
          <w:szCs w:val="22"/>
        </w:rPr>
        <w:t xml:space="preserve"> minimalny okres to 36 </w:t>
      </w:r>
      <w:r>
        <w:rPr>
          <w:rFonts w:ascii="Arial" w:hAnsi="Arial" w:cs="Arial"/>
          <w:b/>
          <w:spacing w:val="-2"/>
          <w:sz w:val="22"/>
          <w:szCs w:val="22"/>
        </w:rPr>
        <w:t xml:space="preserve">miesięcy a </w:t>
      </w:r>
      <w:r>
        <w:rPr>
          <w:rFonts w:ascii="Arial" w:hAnsi="Arial" w:cs="Arial"/>
          <w:b/>
          <w:sz w:val="22"/>
          <w:szCs w:val="22"/>
        </w:rPr>
        <w:t>maksymalny 60</w:t>
      </w:r>
      <w:r>
        <w:rPr>
          <w:rFonts w:ascii="Arial" w:hAnsi="Arial" w:cs="Arial"/>
          <w:b/>
          <w:spacing w:val="-6"/>
          <w:sz w:val="22"/>
          <w:szCs w:val="22"/>
        </w:rPr>
        <w:t xml:space="preserve"> </w:t>
      </w:r>
      <w:r>
        <w:rPr>
          <w:rFonts w:ascii="Arial" w:hAnsi="Arial" w:cs="Arial"/>
          <w:b/>
          <w:spacing w:val="-2"/>
          <w:sz w:val="22"/>
          <w:szCs w:val="22"/>
        </w:rPr>
        <w:t>miesięcy.</w:t>
      </w:r>
    </w:p>
    <w:p w14:paraId="64B89B06" w14:textId="77777777" w:rsidR="00256C5B" w:rsidRDefault="00000000">
      <w:pPr>
        <w:pStyle w:val="Akapitzlist1"/>
        <w:spacing w:before="240"/>
        <w:ind w:left="0"/>
        <w:rPr>
          <w:rFonts w:ascii="Arial" w:hAnsi="Arial" w:cs="Arial"/>
        </w:rPr>
      </w:pPr>
      <w:r>
        <w:rPr>
          <w:rFonts w:ascii="Arial" w:hAnsi="Arial" w:cs="Arial"/>
          <w:b/>
        </w:rPr>
        <w:t xml:space="preserve">5. Wspólny Słownik Zamówień (CPV):  </w:t>
      </w:r>
    </w:p>
    <w:p w14:paraId="19201FA8" w14:textId="77777777" w:rsidR="00256C5B" w:rsidRDefault="00000000">
      <w:pPr>
        <w:pStyle w:val="Akapitzlist1"/>
        <w:spacing w:before="240"/>
        <w:ind w:left="0"/>
        <w:rPr>
          <w:rFonts w:ascii="Arial" w:hAnsi="Arial" w:cs="Arial"/>
        </w:rPr>
      </w:pPr>
      <w:r>
        <w:rPr>
          <w:rFonts w:ascii="Arial" w:hAnsi="Arial" w:cs="Arial"/>
        </w:rPr>
        <w:t xml:space="preserve">45300000-0 Roboty instalacyjne w budynkach </w:t>
      </w:r>
    </w:p>
    <w:p w14:paraId="006B27C8" w14:textId="77777777" w:rsidR="00256C5B" w:rsidRDefault="00000000">
      <w:pPr>
        <w:pStyle w:val="Akapitzlist1"/>
        <w:spacing w:before="240"/>
        <w:ind w:left="0"/>
      </w:pPr>
      <w:r>
        <w:rPr>
          <w:rFonts w:ascii="Arial" w:hAnsi="Arial" w:cs="Arial"/>
        </w:rPr>
        <w:t xml:space="preserve">45214100-1 Roboty budowlane w zakresie budowy przedszkolnych obiektów budowlanych </w:t>
      </w:r>
    </w:p>
    <w:p w14:paraId="29E1DC87" w14:textId="77777777" w:rsidR="00256C5B" w:rsidRDefault="00000000">
      <w:pPr>
        <w:pStyle w:val="Akapitzlist1"/>
        <w:spacing w:before="240"/>
        <w:ind w:left="0"/>
      </w:pPr>
      <w:r>
        <w:rPr>
          <w:rFonts w:ascii="Arial" w:hAnsi="Arial" w:cs="Arial"/>
        </w:rPr>
        <w:t xml:space="preserve">45332000-3 Roboty instalacyjne wodne i kanalizacyjne </w:t>
      </w:r>
    </w:p>
    <w:p w14:paraId="58D5FBB6" w14:textId="77777777" w:rsidR="00256C5B" w:rsidRDefault="00000000">
      <w:pPr>
        <w:pStyle w:val="Akapitzlist1"/>
        <w:spacing w:before="240"/>
        <w:ind w:left="0"/>
        <w:rPr>
          <w:rFonts w:ascii="Arial" w:hAnsi="Arial" w:cs="Arial"/>
        </w:rPr>
      </w:pPr>
      <w:r>
        <w:rPr>
          <w:rFonts w:ascii="Arial" w:hAnsi="Arial" w:cs="Arial"/>
        </w:rPr>
        <w:t xml:space="preserve">45331100-7 Instalowanie centralnego ogrzewania </w:t>
      </w:r>
    </w:p>
    <w:p w14:paraId="24266433" w14:textId="77777777" w:rsidR="00256C5B" w:rsidRDefault="00000000">
      <w:pPr>
        <w:pStyle w:val="Akapitzlist1"/>
        <w:spacing w:before="240"/>
        <w:ind w:left="0"/>
      </w:pPr>
      <w:r>
        <w:rPr>
          <w:rFonts w:ascii="Arial" w:hAnsi="Arial" w:cs="Arial"/>
        </w:rPr>
        <w:t xml:space="preserve">45400000-1 Roboty wykończeniowe w zakresie obiektów budowlanych </w:t>
      </w:r>
    </w:p>
    <w:p w14:paraId="6FDECA0C" w14:textId="77777777" w:rsidR="00256C5B" w:rsidRDefault="00256C5B">
      <w:pPr>
        <w:pStyle w:val="Akapitzlist1"/>
        <w:spacing w:before="240"/>
        <w:ind w:left="0"/>
      </w:pPr>
    </w:p>
    <w:p w14:paraId="50FA202D" w14:textId="77777777" w:rsidR="00256C5B" w:rsidRDefault="00000000">
      <w:pPr>
        <w:jc w:val="both"/>
        <w:rPr>
          <w:rFonts w:ascii="Arial" w:hAnsi="Arial" w:cs="Arial"/>
          <w:b/>
          <w:sz w:val="22"/>
          <w:szCs w:val="22"/>
        </w:rPr>
      </w:pPr>
      <w:r>
        <w:rPr>
          <w:rFonts w:ascii="Arial" w:hAnsi="Arial" w:cs="Arial"/>
          <w:b/>
          <w:sz w:val="22"/>
          <w:szCs w:val="22"/>
        </w:rPr>
        <w:t>6. Wymóg zatrudnienia przez wykonawcę lub podwykonawcę osób wykonujących czynności w zakresie realizacji zamówienia.</w:t>
      </w:r>
    </w:p>
    <w:p w14:paraId="26B134E4" w14:textId="77777777" w:rsidR="00256C5B" w:rsidRDefault="00256C5B">
      <w:pPr>
        <w:jc w:val="both"/>
        <w:rPr>
          <w:rFonts w:ascii="Arial" w:hAnsi="Arial" w:cs="Arial"/>
          <w:b/>
          <w:sz w:val="22"/>
          <w:szCs w:val="22"/>
        </w:rPr>
      </w:pPr>
    </w:p>
    <w:p w14:paraId="7746E0CC" w14:textId="77777777" w:rsidR="00256C5B" w:rsidRDefault="00000000">
      <w:pPr>
        <w:widowControl w:val="0"/>
        <w:jc w:val="both"/>
        <w:rPr>
          <w:rFonts w:ascii="Arial" w:hAnsi="Arial" w:cs="Arial"/>
          <w:sz w:val="22"/>
          <w:szCs w:val="22"/>
        </w:rPr>
      </w:pPr>
      <w:r>
        <w:rPr>
          <w:rFonts w:ascii="Arial" w:hAnsi="Arial" w:cs="Arial"/>
          <w:sz w:val="22"/>
          <w:szCs w:val="22"/>
        </w:rPr>
        <w:t xml:space="preserve">1) Zgodnie z art. 95 ust.1 ustawy </w:t>
      </w:r>
      <w:proofErr w:type="spellStart"/>
      <w:r>
        <w:rPr>
          <w:rFonts w:ascii="Arial" w:hAnsi="Arial" w:cs="Arial"/>
          <w:sz w:val="22"/>
          <w:szCs w:val="22"/>
        </w:rPr>
        <w:t>Pzp</w:t>
      </w:r>
      <w:proofErr w:type="spellEnd"/>
      <w:r>
        <w:rPr>
          <w:rFonts w:ascii="Arial" w:hAnsi="Arial" w:cs="Arial"/>
          <w:sz w:val="22"/>
          <w:szCs w:val="22"/>
        </w:rPr>
        <w:t>,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w:t>
      </w:r>
    </w:p>
    <w:p w14:paraId="752AE75F" w14:textId="77777777" w:rsidR="00256C5B" w:rsidRDefault="00256C5B">
      <w:pPr>
        <w:widowControl w:val="0"/>
        <w:jc w:val="both"/>
        <w:rPr>
          <w:rFonts w:ascii="Arial" w:hAnsi="Arial" w:cs="Arial"/>
          <w:sz w:val="16"/>
          <w:szCs w:val="16"/>
        </w:rPr>
      </w:pPr>
    </w:p>
    <w:p w14:paraId="09FB0BB2" w14:textId="77777777" w:rsidR="00256C5B" w:rsidRDefault="00000000">
      <w:pPr>
        <w:widowControl w:val="0"/>
        <w:jc w:val="both"/>
        <w:rPr>
          <w:rFonts w:ascii="Arial" w:hAnsi="Arial" w:cs="Arial"/>
          <w:sz w:val="22"/>
          <w:szCs w:val="22"/>
        </w:rPr>
      </w:pPr>
      <w:r>
        <w:rPr>
          <w:rFonts w:ascii="Arial" w:hAnsi="Arial" w:cs="Arial"/>
          <w:sz w:val="22"/>
          <w:szCs w:val="22"/>
        </w:rPr>
        <w:t xml:space="preserve">2) Wykonawca lub podwykonawca zobowiązuje się przydzielić do realizacji zamówienia osoby zatrudnione na podstawie stosunku pracy, które  będą wykonywały wymienione poniżej w pkt 3) </w:t>
      </w:r>
      <w:proofErr w:type="spellStart"/>
      <w:r>
        <w:rPr>
          <w:rFonts w:ascii="Arial" w:hAnsi="Arial" w:cs="Arial"/>
          <w:sz w:val="22"/>
          <w:szCs w:val="22"/>
        </w:rPr>
        <w:t>ppkt</w:t>
      </w:r>
      <w:proofErr w:type="spellEnd"/>
      <w:r>
        <w:rPr>
          <w:rFonts w:ascii="Arial" w:hAnsi="Arial" w:cs="Arial"/>
          <w:sz w:val="22"/>
          <w:szCs w:val="22"/>
        </w:rPr>
        <w:t xml:space="preserve"> 3.1. i </w:t>
      </w:r>
      <w:proofErr w:type="spellStart"/>
      <w:r>
        <w:rPr>
          <w:rFonts w:ascii="Arial" w:hAnsi="Arial" w:cs="Arial"/>
          <w:sz w:val="22"/>
          <w:szCs w:val="22"/>
        </w:rPr>
        <w:t>ppkt</w:t>
      </w:r>
      <w:proofErr w:type="spellEnd"/>
      <w:r>
        <w:rPr>
          <w:rFonts w:ascii="Arial" w:hAnsi="Arial" w:cs="Arial"/>
          <w:sz w:val="22"/>
          <w:szCs w:val="22"/>
        </w:rPr>
        <w:t>. 3.2. czynności w zakresie realizacji zamówienia, których wykonanie polega na wykonywaniu pracy w sposób określony w art. 22 § 1 ustawy z dnia 26 czerwca 1974 r. - Kodeks pracy.</w:t>
      </w:r>
    </w:p>
    <w:p w14:paraId="7EFC5997" w14:textId="77777777" w:rsidR="00256C5B" w:rsidRDefault="00256C5B">
      <w:pPr>
        <w:widowControl w:val="0"/>
        <w:jc w:val="both"/>
        <w:rPr>
          <w:rFonts w:ascii="Arial" w:hAnsi="Arial" w:cs="Arial"/>
          <w:sz w:val="22"/>
          <w:szCs w:val="22"/>
        </w:rPr>
      </w:pPr>
    </w:p>
    <w:p w14:paraId="32060352" w14:textId="77777777" w:rsidR="00256C5B" w:rsidRDefault="00000000">
      <w:pPr>
        <w:widowControl w:val="0"/>
        <w:jc w:val="both"/>
        <w:rPr>
          <w:rFonts w:ascii="Arial" w:eastAsia="ArialNarrow;Italic" w:hAnsi="Arial" w:cs="Arial"/>
          <w:bCs/>
          <w:iCs/>
          <w:sz w:val="22"/>
          <w:szCs w:val="22"/>
        </w:rPr>
      </w:pPr>
      <w:r>
        <w:rPr>
          <w:rFonts w:ascii="Arial" w:hAnsi="Arial" w:cs="Arial"/>
          <w:sz w:val="22"/>
          <w:szCs w:val="22"/>
        </w:rPr>
        <w:t>3) Rodzaj czynności niezbędnych do realizacji zamówienia, których dotyczy wymóg zatrudnienia na podstawie stosunku pracy:</w:t>
      </w:r>
    </w:p>
    <w:p w14:paraId="2BBA383B" w14:textId="77777777" w:rsidR="00256C5B" w:rsidRDefault="00000000">
      <w:pPr>
        <w:widowControl w:val="0"/>
        <w:jc w:val="both"/>
        <w:rPr>
          <w:rFonts w:ascii="Arial" w:eastAsia="ArialNarrow;Italic" w:hAnsi="Arial" w:cs="Arial"/>
          <w:bCs/>
          <w:iCs/>
          <w:sz w:val="22"/>
          <w:szCs w:val="22"/>
        </w:rPr>
      </w:pPr>
      <w:r>
        <w:rPr>
          <w:rFonts w:ascii="Arial" w:eastAsia="ArialNarrow;Italic" w:hAnsi="Arial" w:cs="Arial"/>
          <w:bCs/>
          <w:iCs/>
          <w:sz w:val="22"/>
          <w:szCs w:val="22"/>
        </w:rPr>
        <w:t>3.1</w:t>
      </w:r>
      <w:bookmarkStart w:id="8" w:name="_Hlk160445099"/>
      <w:r>
        <w:rPr>
          <w:rFonts w:ascii="Arial" w:eastAsia="ArialNarrow;Italic" w:hAnsi="Arial" w:cs="Arial"/>
          <w:bCs/>
          <w:iCs/>
          <w:sz w:val="22"/>
          <w:szCs w:val="22"/>
        </w:rPr>
        <w:t>. wykonywanie prac  ogólnobudowlanych,</w:t>
      </w:r>
    </w:p>
    <w:p w14:paraId="220C084D" w14:textId="77777777" w:rsidR="00256C5B" w:rsidRDefault="00000000">
      <w:pPr>
        <w:widowControl w:val="0"/>
        <w:jc w:val="both"/>
      </w:pPr>
      <w:r>
        <w:rPr>
          <w:rFonts w:ascii="Arial" w:eastAsia="ArialNarrow;Italic" w:hAnsi="Arial" w:cs="Arial"/>
          <w:bCs/>
          <w:iCs/>
          <w:sz w:val="22"/>
          <w:szCs w:val="22"/>
        </w:rPr>
        <w:t xml:space="preserve">3.2. </w:t>
      </w:r>
      <w:r>
        <w:rPr>
          <w:rFonts w:ascii="Arial" w:eastAsia="ArialNarrow;Italic" w:hAnsi="Arial" w:cs="Arial"/>
          <w:bCs/>
          <w:iCs/>
          <w:sz w:val="22"/>
          <w:szCs w:val="22"/>
          <w:lang w:eastAsia="pl-PL"/>
        </w:rPr>
        <w:t>wykonywanie prac instalacyjnych i montażowych,</w:t>
      </w:r>
    </w:p>
    <w:bookmarkEnd w:id="8"/>
    <w:p w14:paraId="42A735C8" w14:textId="77777777" w:rsidR="00256C5B" w:rsidRDefault="00000000">
      <w:pPr>
        <w:widowControl w:val="0"/>
        <w:jc w:val="both"/>
        <w:rPr>
          <w:rFonts w:ascii="Arial" w:hAnsi="Arial" w:cs="Arial"/>
          <w:sz w:val="22"/>
          <w:szCs w:val="22"/>
        </w:rPr>
      </w:pPr>
      <w:r>
        <w:rPr>
          <w:rFonts w:ascii="Arial" w:hAnsi="Arial" w:cs="Arial"/>
          <w:sz w:val="22"/>
          <w:szCs w:val="22"/>
        </w:rPr>
        <w:lastRenderedPageBreak/>
        <w:t>4) Sposób dokumentowania zatrudnienia osób, których dotyczy wymóg zatrudnienia na podstawie stosunku pracy:</w:t>
      </w:r>
    </w:p>
    <w:p w14:paraId="23C72242" w14:textId="77777777" w:rsidR="00256C5B" w:rsidRDefault="00000000">
      <w:pPr>
        <w:widowControl w:val="0"/>
        <w:jc w:val="both"/>
        <w:rPr>
          <w:rFonts w:ascii="Arial" w:hAnsi="Arial" w:cs="Arial"/>
          <w:sz w:val="22"/>
          <w:szCs w:val="22"/>
        </w:rPr>
      </w:pPr>
      <w:r>
        <w:rPr>
          <w:rFonts w:ascii="Arial" w:hAnsi="Arial" w:cs="Arial"/>
          <w:sz w:val="22"/>
          <w:szCs w:val="22"/>
        </w:rPr>
        <w:t xml:space="preserve">4.1. do dnia podpisania umowy Wykonawca lub podwykonawca zobowiązany będzie złożyć oświadczenie zawierające wykaz pracowników wykonujących czynności  w trakcie realizacji zamówienia, o których mowa w pkt 3). Oświadczenie to powinno zawierać w szczególności: dokładne określenie podmiotu składającego oświadczenie, datę złożenia oświadczenia, wskazanie, że objęte wykazem czynności, o których mowa w </w:t>
      </w:r>
      <w:proofErr w:type="spellStart"/>
      <w:r>
        <w:rPr>
          <w:rFonts w:ascii="Arial" w:hAnsi="Arial" w:cs="Arial"/>
          <w:sz w:val="22"/>
          <w:szCs w:val="22"/>
        </w:rPr>
        <w:t>ppkt</w:t>
      </w:r>
      <w:proofErr w:type="spellEnd"/>
      <w:r>
        <w:rPr>
          <w:rFonts w:ascii="Arial" w:hAnsi="Arial" w:cs="Arial"/>
          <w:sz w:val="22"/>
          <w:szCs w:val="22"/>
        </w:rPr>
        <w:t xml:space="preserve"> 3.1,  </w:t>
      </w:r>
      <w:proofErr w:type="spellStart"/>
      <w:r>
        <w:rPr>
          <w:rFonts w:ascii="Arial" w:hAnsi="Arial" w:cs="Arial"/>
          <w:sz w:val="22"/>
          <w:szCs w:val="22"/>
        </w:rPr>
        <w:t>ppkt</w:t>
      </w:r>
      <w:proofErr w:type="spellEnd"/>
      <w:r>
        <w:rPr>
          <w:rFonts w:ascii="Arial" w:hAnsi="Arial" w:cs="Arial"/>
          <w:sz w:val="22"/>
          <w:szCs w:val="22"/>
        </w:rPr>
        <w:t xml:space="preserve"> 3.2 ppkt.3.3. wykonują osoby zatrudnione na podstawie stosunku pracy wraz ze wskazaniem liczby tych osób, rodzaju umowy o pracę i wymiaru etatu oraz podpis osoby uprawnionej do złożenia oświadczenia </w:t>
      </w:r>
      <w:r>
        <w:rPr>
          <w:rFonts w:ascii="Arial" w:hAnsi="Arial" w:cs="Arial"/>
          <w:sz w:val="22"/>
          <w:szCs w:val="22"/>
        </w:rPr>
        <w:br/>
        <w:t>w imieniu wykonawcy lub podwykonawcy.</w:t>
      </w:r>
    </w:p>
    <w:p w14:paraId="297A0755" w14:textId="77777777" w:rsidR="00256C5B" w:rsidRDefault="00000000">
      <w:pPr>
        <w:widowControl w:val="0"/>
        <w:jc w:val="both"/>
      </w:pPr>
      <w:r>
        <w:rPr>
          <w:rFonts w:ascii="Arial" w:hAnsi="Arial" w:cs="Arial"/>
          <w:sz w:val="22"/>
          <w:szCs w:val="22"/>
        </w:rPr>
        <w:t>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Pr>
          <w:rFonts w:ascii="Arial" w:hAnsi="Arial" w:cs="Arial"/>
          <w:color w:val="FF0000"/>
          <w:sz w:val="22"/>
          <w:szCs w:val="22"/>
        </w:rPr>
        <w:t xml:space="preserve"> </w:t>
      </w:r>
      <w:r>
        <w:rPr>
          <w:rFonts w:ascii="Arial" w:hAnsi="Arial" w:cs="Arial"/>
          <w:sz w:val="22"/>
          <w:szCs w:val="22"/>
        </w:rPr>
        <w:t>Kopia umowy/umów powinna zostać zanonimizowana w sposób zapewniający ochronę danych osobowych pracowników, zgodnie z obowiązującymi przepisami prawa, w tym przepisami ustawy z dnia 10 maja 2018 r. o ochronie danych osobowych (Dz.U. z 2019 r. poz.1781 ze zm.). Informacje takie jak: imię i nazwisko pracownika, data zawarcia umowy, rodzaj umowy o pracę i wymiar etatu powinny być możliwe do zidentyfikowania.</w:t>
      </w:r>
    </w:p>
    <w:p w14:paraId="49781B0D" w14:textId="77777777" w:rsidR="00256C5B" w:rsidRDefault="00000000">
      <w:pPr>
        <w:pStyle w:val="Tekstpodstawowy2"/>
      </w:pPr>
      <w:r>
        <w:rPr>
          <w:color w:val="000000"/>
        </w:rPr>
        <w:t>4.3. Wykonawca lub podwykonawca na każde pisemne żądanie Zamawiającego w terminie do 7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w:t>
      </w:r>
      <w:r>
        <w:t xml:space="preserve"> </w:t>
      </w:r>
      <w:r>
        <w:rPr>
          <w:color w:val="000000"/>
        </w:rPr>
        <w:t xml:space="preserve">Powyższe dokumenty winny być zanonimizowane w sposób zapewniający ochronę danych osobowych pracowników zgodnie z obowiązującymi przepisami prawa, w tym przepisami ustawy z dnia 10 maja 2018 r. o ochronie danych osobowych (Dz.U. z 2019 r. poz.1781 ze zm.) Imię i nazwisko pracownika nie podlega </w:t>
      </w:r>
      <w:proofErr w:type="spellStart"/>
      <w:r>
        <w:rPr>
          <w:color w:val="000000"/>
        </w:rPr>
        <w:t>anonimizacji</w:t>
      </w:r>
      <w:proofErr w:type="spellEnd"/>
      <w:r>
        <w:rPr>
          <w:color w:val="000000"/>
        </w:rPr>
        <w:t xml:space="preserve">. </w:t>
      </w:r>
    </w:p>
    <w:p w14:paraId="1FB28D07" w14:textId="77777777" w:rsidR="00256C5B" w:rsidRDefault="00000000">
      <w:pPr>
        <w:widowControl w:val="0"/>
        <w:jc w:val="both"/>
        <w:rPr>
          <w:rFonts w:ascii="Arial" w:hAnsi="Arial" w:cs="Arial"/>
          <w:sz w:val="22"/>
          <w:szCs w:val="22"/>
        </w:rPr>
      </w:pPr>
      <w:r>
        <w:rPr>
          <w:rFonts w:ascii="Arial" w:hAnsi="Arial" w:cs="Arial"/>
          <w:sz w:val="22"/>
          <w:szCs w:val="22"/>
        </w:rPr>
        <w:t xml:space="preserve">4.4. W uzasadnionych przypadkach, z przyczyn niezależnych od Wykonawcy, możliwe jest zastąpienie osoby lub osób wskazanych w wykazie, o którym mowa w pkt 4) </w:t>
      </w:r>
      <w:proofErr w:type="spellStart"/>
      <w:r>
        <w:rPr>
          <w:rFonts w:ascii="Arial" w:hAnsi="Arial" w:cs="Arial"/>
          <w:sz w:val="22"/>
          <w:szCs w:val="22"/>
        </w:rPr>
        <w:t>ppkt</w:t>
      </w:r>
      <w:proofErr w:type="spellEnd"/>
      <w:r>
        <w:rPr>
          <w:rFonts w:ascii="Arial" w:hAnsi="Arial" w:cs="Arial"/>
          <w:sz w:val="22"/>
          <w:szCs w:val="22"/>
        </w:rPr>
        <w:t xml:space="preserve"> 4.1 inną osobą lub osobami  pod warunkiem, że spełnione zostaną wszystkie wymagania co do zatrudnienia określone w SWZ.</w:t>
      </w:r>
    </w:p>
    <w:p w14:paraId="1FD90E13" w14:textId="77777777" w:rsidR="00256C5B" w:rsidRDefault="00000000">
      <w:pPr>
        <w:widowControl w:val="0"/>
        <w:jc w:val="both"/>
        <w:rPr>
          <w:rFonts w:ascii="Arial" w:hAnsi="Arial" w:cs="Arial"/>
          <w:sz w:val="22"/>
          <w:szCs w:val="22"/>
        </w:rPr>
      </w:pPr>
      <w:r>
        <w:rPr>
          <w:rFonts w:ascii="Arial" w:hAnsi="Arial" w:cs="Arial"/>
          <w:sz w:val="22"/>
          <w:szCs w:val="22"/>
        </w:rPr>
        <w:t>5) W przypadku uzasadnionych wątpliwości co do przestrzegania prawa pracy przez Wykonawcę lub podwykonawcę Zamawiający może zwrócić się do Państwowej Inspekcji Pracy o przeprowadzenie kontroli.</w:t>
      </w:r>
    </w:p>
    <w:p w14:paraId="64FDC225" w14:textId="77777777" w:rsidR="00256C5B" w:rsidRDefault="00000000">
      <w:pPr>
        <w:widowControl w:val="0"/>
        <w:jc w:val="both"/>
        <w:rPr>
          <w:rFonts w:ascii="Arial" w:hAnsi="Arial" w:cs="Arial"/>
          <w:sz w:val="22"/>
          <w:szCs w:val="22"/>
        </w:rPr>
      </w:pPr>
      <w:r>
        <w:rPr>
          <w:rFonts w:ascii="Arial" w:hAnsi="Arial" w:cs="Arial"/>
          <w:sz w:val="22"/>
          <w:szCs w:val="22"/>
        </w:rPr>
        <w:t xml:space="preserve">6) W przypadku nieprzedstawienia w terminie informacji, o których mowa w </w:t>
      </w:r>
      <w:proofErr w:type="spellStart"/>
      <w:r>
        <w:rPr>
          <w:rFonts w:ascii="Arial" w:hAnsi="Arial" w:cs="Arial"/>
          <w:sz w:val="22"/>
          <w:szCs w:val="22"/>
        </w:rPr>
        <w:t>ppkt</w:t>
      </w:r>
      <w:proofErr w:type="spellEnd"/>
      <w:r>
        <w:rPr>
          <w:rFonts w:ascii="Arial" w:hAnsi="Arial" w:cs="Arial"/>
          <w:sz w:val="22"/>
          <w:szCs w:val="22"/>
        </w:rPr>
        <w:t xml:space="preserve"> 4.1- </w:t>
      </w:r>
      <w:proofErr w:type="spellStart"/>
      <w:r>
        <w:rPr>
          <w:rFonts w:ascii="Arial" w:hAnsi="Arial" w:cs="Arial"/>
          <w:sz w:val="22"/>
          <w:szCs w:val="22"/>
        </w:rPr>
        <w:t>ppkt</w:t>
      </w:r>
      <w:proofErr w:type="spellEnd"/>
      <w:r>
        <w:rPr>
          <w:rFonts w:ascii="Arial" w:hAnsi="Arial" w:cs="Arial"/>
          <w:sz w:val="22"/>
          <w:szCs w:val="22"/>
        </w:rPr>
        <w:t xml:space="preserve"> 4.3 Wykonawca będzie każdorazowo płacił Zamawiającemu karę w wysokości 2.000,00 zł (słownie: dwa tysiące złotych).</w:t>
      </w:r>
    </w:p>
    <w:p w14:paraId="760DFE13" w14:textId="77777777" w:rsidR="00256C5B" w:rsidRDefault="00000000">
      <w:pPr>
        <w:widowControl w:val="0"/>
        <w:jc w:val="both"/>
        <w:rPr>
          <w:rFonts w:ascii="Arial" w:hAnsi="Arial" w:cs="Arial"/>
          <w:sz w:val="22"/>
          <w:szCs w:val="22"/>
        </w:rPr>
      </w:pPr>
      <w:r>
        <w:rPr>
          <w:rFonts w:ascii="Arial" w:hAnsi="Arial" w:cs="Arial"/>
          <w:sz w:val="22"/>
          <w:szCs w:val="22"/>
        </w:rPr>
        <w:t xml:space="preserve">7) W przypadku dwukrotnego nie wywiązania się z obowiązków wskazanych w ust.6 Zamawiający ma prawo odstąpić od umowy i naliczyć dodatkowo karę umowną za odstąpienie od umowy z przyczyn zależnych od Wykonawcy w wysokości 20% całkowitego wynagrodzenia brutto Wykonawcy. </w:t>
      </w:r>
    </w:p>
    <w:p w14:paraId="11D909AE" w14:textId="77777777" w:rsidR="00256C5B" w:rsidRDefault="00000000">
      <w:pPr>
        <w:widowControl w:val="0"/>
        <w:jc w:val="both"/>
        <w:rPr>
          <w:rFonts w:ascii="Arial" w:hAnsi="Arial" w:cs="Arial"/>
          <w:color w:val="FF0000"/>
          <w:sz w:val="22"/>
          <w:szCs w:val="22"/>
        </w:rPr>
      </w:pPr>
      <w:r>
        <w:rPr>
          <w:rFonts w:ascii="Arial" w:hAnsi="Arial" w:cs="Arial"/>
          <w:sz w:val="22"/>
          <w:szCs w:val="22"/>
        </w:rPr>
        <w:t>8) W przypadku niezatrudnienia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pięć tysięcy złotych), za każdy stwierdzony przypadek.</w:t>
      </w:r>
    </w:p>
    <w:p w14:paraId="4E55058B" w14:textId="77777777" w:rsidR="00256C5B" w:rsidRDefault="00256C5B">
      <w:pPr>
        <w:widowControl w:val="0"/>
        <w:jc w:val="both"/>
        <w:rPr>
          <w:rFonts w:ascii="Arial" w:hAnsi="Arial" w:cs="Arial"/>
          <w:color w:val="FF0000"/>
          <w:sz w:val="22"/>
          <w:szCs w:val="22"/>
        </w:rPr>
      </w:pPr>
    </w:p>
    <w:p w14:paraId="2EC27B37" w14:textId="77777777" w:rsidR="00256C5B" w:rsidRDefault="00000000">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75FDBF06" w14:textId="77777777" w:rsidR="00256C5B"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2296456A"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8.Zamawiający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b/>
          <w:bCs/>
          <w:sz w:val="22"/>
          <w:szCs w:val="22"/>
        </w:rPr>
        <w:t>9. Zamawiający nie dopuszcza możliwości składania ofert częściowych.</w:t>
      </w:r>
    </w:p>
    <w:p w14:paraId="2DF773B3" w14:textId="418850FD" w:rsidR="00256C5B" w:rsidRDefault="00000000">
      <w:pPr>
        <w:widowControl w:val="0"/>
        <w:tabs>
          <w:tab w:val="left" w:pos="284"/>
          <w:tab w:val="left" w:pos="426"/>
        </w:tabs>
        <w:jc w:val="both"/>
      </w:pPr>
      <w:r>
        <w:rPr>
          <w:rFonts w:ascii="Arial" w:hAnsi="Arial" w:cs="Arial"/>
          <w:sz w:val="22"/>
          <w:szCs w:val="22"/>
        </w:rPr>
        <w:t>Zamawiający nie dokonuje podziału zamówienia na części, ponieważ nie jest to uzasadnione ze względu na specyfikę realizacji robót. Przedmiotowe zamówienie ma bowiem charakter wykonawstwa jednobranżowego. Przedmiot zamówienia ma stosunkowo niewielki zakres, który objęty jest jednym projektem budowlano-wykonawczym</w:t>
      </w:r>
      <w:r w:rsidR="00DF4FBE" w:rsidRPr="00DF4FBE">
        <w:rPr>
          <w:rFonts w:ascii="Arial" w:hAnsi="Arial" w:cs="Arial"/>
          <w:sz w:val="22"/>
          <w:szCs w:val="22"/>
        </w:rPr>
        <w:t>,</w:t>
      </w:r>
      <w:r w:rsidRPr="00DF4FBE">
        <w:rPr>
          <w:rFonts w:ascii="Arial" w:hAnsi="Arial" w:cs="Arial"/>
          <w:sz w:val="22"/>
          <w:szCs w:val="22"/>
        </w:rPr>
        <w:t xml:space="preserve"> obejmującym roboty budowlane w części budynku przedszkola  na niewielkiej powierzchni.</w:t>
      </w:r>
      <w:r>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p>
    <w:p w14:paraId="091E6F4D" w14:textId="77777777" w:rsidR="00256C5B" w:rsidRDefault="00256C5B">
      <w:pPr>
        <w:widowControl w:val="0"/>
        <w:tabs>
          <w:tab w:val="left" w:pos="284"/>
          <w:tab w:val="left" w:pos="426"/>
        </w:tabs>
        <w:jc w:val="both"/>
        <w:rPr>
          <w:rFonts w:ascii="Arial" w:hAnsi="Arial" w:cs="Arial"/>
          <w:sz w:val="22"/>
          <w:szCs w:val="22"/>
        </w:rPr>
      </w:pPr>
    </w:p>
    <w:p w14:paraId="6FA08535" w14:textId="77777777"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 xml:space="preserve">10.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6D15D291" w14:textId="77777777" w:rsidR="00256C5B" w:rsidRDefault="00000000">
      <w:pPr>
        <w:widowControl w:val="0"/>
        <w:tabs>
          <w:tab w:val="left" w:pos="284"/>
          <w:tab w:val="left" w:pos="426"/>
        </w:tabs>
        <w:jc w:val="both"/>
      </w:pPr>
      <w:r>
        <w:rPr>
          <w:rFonts w:ascii="Arial" w:hAnsi="Arial" w:cs="Arial"/>
          <w:sz w:val="22"/>
          <w:szCs w:val="22"/>
        </w:rPr>
        <w:t xml:space="preserve">11. Zamawiający </w:t>
      </w:r>
      <w:r>
        <w:rPr>
          <w:rFonts w:ascii="Arial" w:hAnsi="Arial" w:cs="Arial"/>
          <w:b/>
          <w:bCs/>
          <w:sz w:val="22"/>
          <w:szCs w:val="22"/>
        </w:rPr>
        <w:t>nie</w:t>
      </w:r>
      <w:r>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7 ustawy </w:t>
      </w:r>
      <w:proofErr w:type="spellStart"/>
      <w:r>
        <w:rPr>
          <w:rFonts w:ascii="Arial" w:hAnsi="Arial" w:cs="Arial"/>
          <w:b/>
          <w:bCs/>
          <w:sz w:val="22"/>
          <w:szCs w:val="22"/>
        </w:rPr>
        <w:t>Pzp</w:t>
      </w:r>
      <w:proofErr w:type="spellEnd"/>
      <w:r>
        <w:rPr>
          <w:rFonts w:ascii="Arial" w:hAnsi="Arial" w:cs="Arial"/>
          <w:b/>
          <w:bCs/>
          <w:sz w:val="22"/>
          <w:szCs w:val="22"/>
        </w:rPr>
        <w:t>.</w:t>
      </w:r>
      <w:r>
        <w:rPr>
          <w:rFonts w:ascii="Arial" w:hAnsi="Arial" w:cs="Arial"/>
          <w:sz w:val="22"/>
          <w:szCs w:val="22"/>
        </w:rPr>
        <w:t xml:space="preserve"> polegających na  udzieleniu w okresie 3 lat od dnia udzielenia zamówienia podstawowego, dotychczasowemu wykonawcy robót budowlanych,  zamówienia polegającego na </w:t>
      </w:r>
    </w:p>
    <w:p w14:paraId="793BE781"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 xml:space="preserve">powtórzeniu podobnych robót budowlanych, i zgodnych z jego przedmiotem.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2C92FB7D" w:rsidR="00256C5B" w:rsidRDefault="00000000" w:rsidP="00504170">
      <w:pPr>
        <w:spacing w:line="235" w:lineRule="auto"/>
        <w:ind w:right="4"/>
        <w:rPr>
          <w:rFonts w:ascii="Arial" w:hAnsi="Arial" w:cs="Arial"/>
          <w:sz w:val="22"/>
          <w:szCs w:val="22"/>
        </w:rPr>
      </w:pPr>
      <w:r>
        <w:rPr>
          <w:rFonts w:ascii="Arial" w:hAnsi="Arial" w:cs="Arial"/>
          <w:sz w:val="22"/>
          <w:szCs w:val="22"/>
        </w:rPr>
        <w:t xml:space="preserve">1. Wymagane terminy  realizacji zamówienia: </w:t>
      </w:r>
    </w:p>
    <w:p w14:paraId="7E4DFAF8" w14:textId="77777777" w:rsidR="00504170" w:rsidRPr="00504170" w:rsidRDefault="00504170" w:rsidP="00504170">
      <w:pPr>
        <w:spacing w:line="235" w:lineRule="auto"/>
        <w:ind w:right="4"/>
        <w:rPr>
          <w:rFonts w:ascii="Arial" w:hAnsi="Arial" w:cs="Arial"/>
          <w:b/>
          <w:bCs/>
          <w:sz w:val="22"/>
          <w:szCs w:val="22"/>
        </w:rPr>
      </w:pPr>
      <w:r w:rsidRPr="00504170">
        <w:rPr>
          <w:rFonts w:ascii="Arial" w:hAnsi="Arial" w:cs="Arial"/>
          <w:b/>
          <w:bCs/>
          <w:sz w:val="22"/>
          <w:szCs w:val="22"/>
        </w:rPr>
        <w:t>- rozpoczęcie robót budowlanych od dnia 01.07.2024r.</w:t>
      </w:r>
    </w:p>
    <w:p w14:paraId="6B5E3433" w14:textId="10A1EAD7" w:rsidR="00504170" w:rsidRDefault="00504170" w:rsidP="00504170">
      <w:pPr>
        <w:spacing w:line="235" w:lineRule="auto"/>
        <w:ind w:right="4"/>
        <w:rPr>
          <w:rFonts w:ascii="Arial" w:hAnsi="Arial" w:cs="Arial"/>
          <w:b/>
          <w:bCs/>
          <w:sz w:val="22"/>
          <w:szCs w:val="22"/>
        </w:rPr>
      </w:pPr>
      <w:r w:rsidRPr="00504170">
        <w:rPr>
          <w:rFonts w:ascii="Arial" w:hAnsi="Arial" w:cs="Arial"/>
          <w:b/>
          <w:bCs/>
          <w:sz w:val="22"/>
          <w:szCs w:val="22"/>
        </w:rPr>
        <w:t xml:space="preserve">- zakończenie wykonania przedmiotu umowy do dnia  23.08.2024r.                  </w:t>
      </w:r>
    </w:p>
    <w:p w14:paraId="56EB1FC3" w14:textId="56C3CD98" w:rsidR="00504170" w:rsidRPr="00E64FF7" w:rsidRDefault="00E64FF7" w:rsidP="00504170">
      <w:pPr>
        <w:spacing w:line="235" w:lineRule="auto"/>
        <w:ind w:right="4"/>
        <w:rPr>
          <w:rFonts w:ascii="Arial" w:hAnsi="Arial" w:cs="Arial"/>
          <w:sz w:val="22"/>
          <w:szCs w:val="22"/>
        </w:rPr>
      </w:pPr>
      <w:r>
        <w:rPr>
          <w:rFonts w:ascii="Arial" w:hAnsi="Arial" w:cs="Arial"/>
          <w:sz w:val="22"/>
          <w:szCs w:val="22"/>
        </w:rPr>
        <w:t xml:space="preserve">Realizacja zamówienia odbywa się w obiekcie oświatowym, który ze względu na prowadzone roboty będzie wyłączony z użytkowania przez wskazany okres. </w:t>
      </w: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3FE699F1" w14:textId="77777777" w:rsidR="00256C5B" w:rsidRDefault="00000000">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0CAC954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sz w:val="22"/>
          <w:szCs w:val="22"/>
        </w:rPr>
      </w:pPr>
      <w:r>
        <w:rPr>
          <w:rFonts w:ascii="Arial" w:hAnsi="Arial" w:cs="Arial"/>
          <w:bCs/>
          <w:sz w:val="22"/>
          <w:szCs w:val="22"/>
        </w:rPr>
        <w:t>handlu ludźmi, o którym mowa w art. 189a Kodeksu karnego,</w:t>
      </w:r>
    </w:p>
    <w:p w14:paraId="53E8BA9C"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sz w:val="22"/>
          <w:szCs w:val="22"/>
        </w:rPr>
        <w:t>o którym mowa w art. 228-230a, art. 250a Kodeksu karnego, w art. 46-48 ustawy z dnia 25 czerwca 2010 r. o sporcie (Dz.U. z 2022 r. poz. 1599) lub w art. 54 ust. 1-4 ustawy z dnia 12 maja 2011 r. o refundacji leków, środków spożywczych specjalnego przeznaczenia żywieniowego oraz wyrobów medycznych (Dz.U. z 2023 r. poz. 826),</w:t>
      </w:r>
    </w:p>
    <w:p w14:paraId="224BD461"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21F61A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18F34540"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lastRenderedPageBreak/>
        <w:t>powierzenia wykonania pracy małoletniemu cudzoziemcowi, o którym mowa w art. 9 ust. 2 ustawy z dnia 15 czerwca 2012 r. o skutkach powierzania wykonania pracy cudzoziemcom przebywającym wbrew przepisom na terytorium Rzeczypospolitej Polskiej (Dz.U. z 2021 r. poz. 1745),</w:t>
      </w:r>
    </w:p>
    <w:p w14:paraId="47B47773"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1575064"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3DB3EF75" w14:textId="77777777" w:rsidR="00256C5B" w:rsidRDefault="00000000">
      <w:pPr>
        <w:pStyle w:val="Standard"/>
        <w:numPr>
          <w:ilvl w:val="1"/>
          <w:numId w:val="11"/>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3AF64155" w14:textId="77777777" w:rsidR="00256C5B" w:rsidRDefault="00000000">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352DF4" w14:textId="77777777" w:rsidR="00256C5B" w:rsidRDefault="00000000">
      <w:pPr>
        <w:pStyle w:val="Textbodyindent"/>
        <w:numPr>
          <w:ilvl w:val="0"/>
          <w:numId w:val="12"/>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57309579" w14:textId="77777777" w:rsidR="00256C5B" w:rsidRDefault="00000000">
      <w:pPr>
        <w:pStyle w:val="Textbodyindent"/>
        <w:numPr>
          <w:ilvl w:val="0"/>
          <w:numId w:val="12"/>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7DE326C2" w14:textId="77777777" w:rsidR="00256C5B" w:rsidRDefault="00000000">
      <w:pPr>
        <w:pStyle w:val="Textbodyindent"/>
        <w:numPr>
          <w:ilvl w:val="0"/>
          <w:numId w:val="12"/>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52DE96" w14:textId="77777777" w:rsidR="00256C5B" w:rsidRDefault="00000000">
      <w:pPr>
        <w:pStyle w:val="Textbodyindent"/>
        <w:numPr>
          <w:ilvl w:val="0"/>
          <w:numId w:val="12"/>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 xml:space="preserve">1) na podstawie art. 109 ust. 1 pkt 4 ustawy </w:t>
      </w:r>
      <w:proofErr w:type="spellStart"/>
      <w:r>
        <w:t>Pzp</w:t>
      </w:r>
      <w:proofErr w:type="spellEnd"/>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9" w:name="_Hlk144364530"/>
      <w:r>
        <w:t>(Dz.U. z 2023 r. poz. 1497)</w:t>
      </w:r>
      <w:bookmarkEnd w:id="9"/>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 xml:space="preserve">b) wykonawcę oraz uczestnika konkursu, którego beneficjentem rzeczywistym w rozumieniu ustawy </w:t>
      </w:r>
      <w:r>
        <w:lastRenderedPageBreak/>
        <w:t xml:space="preserve">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 xml:space="preserve">Wykluczenie z przyczyn wskazanych </w:t>
      </w:r>
      <w:proofErr w:type="spellStart"/>
      <w:r>
        <w:t>ppkt</w:t>
      </w:r>
      <w:proofErr w:type="spellEnd"/>
      <w:r>
        <w:t xml:space="preserve"> a) - c) następuje na okres trwania tych okoliczności;</w:t>
      </w:r>
    </w:p>
    <w:p w14:paraId="52D6B5E7" w14:textId="77777777" w:rsidR="00256C5B" w:rsidRDefault="00256C5B">
      <w:pPr>
        <w:pStyle w:val="Textbodyindent"/>
        <w:ind w:left="0" w:firstLine="0"/>
        <w:rPr>
          <w:b/>
          <w:bCs/>
        </w:rPr>
      </w:pPr>
    </w:p>
    <w:p w14:paraId="120D4CEA" w14:textId="77777777" w:rsidR="00256C5B" w:rsidRDefault="00000000">
      <w:pPr>
        <w:pStyle w:val="Textbodyindent"/>
        <w:ind w:left="0" w:firstLine="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234C795D" w14:textId="77777777" w:rsidR="00256C5B" w:rsidRDefault="00000000">
      <w:pPr>
        <w:pStyle w:val="Textbodyindent"/>
        <w:ind w:left="0" w:firstLine="0"/>
      </w:pPr>
      <w:r>
        <w:rPr>
          <w:b/>
          <w:bCs/>
        </w:rPr>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 xml:space="preserve">6.  Okres wykluczenia z postępowania wykonawcy reguluje art.111 ustawy </w:t>
      </w:r>
      <w:proofErr w:type="spellStart"/>
      <w:r>
        <w:t>Pzp</w:t>
      </w:r>
      <w:proofErr w:type="spellEnd"/>
      <w:r>
        <w:t>.</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t xml:space="preserve">1) </w:t>
      </w:r>
      <w:r>
        <w:rPr>
          <w:b/>
        </w:rPr>
        <w:t>zdolności do występowania w obrocie gospodarczym;</w:t>
      </w:r>
      <w:r>
        <w:rPr>
          <w:b/>
          <w:bCs/>
        </w:rPr>
        <w:t xml:space="preserve"> </w:t>
      </w:r>
    </w:p>
    <w:p w14:paraId="16D31CBE" w14:textId="77777777" w:rsidR="00256C5B" w:rsidRDefault="00000000">
      <w:pPr>
        <w:pStyle w:val="Tekstpodstawowywcity"/>
        <w:ind w:firstLine="0"/>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77777777" w:rsidR="00256C5B" w:rsidRDefault="00000000">
      <w:pPr>
        <w:pStyle w:val="Tekstpodstawowywcity"/>
        <w:ind w:left="0" w:firstLine="0"/>
      </w:pPr>
      <w:r>
        <w:rPr>
          <w:rFonts w:eastAsia="Arial"/>
          <w:b/>
          <w:bCs/>
        </w:rPr>
        <w:t xml:space="preserve"> </w:t>
      </w:r>
      <w:r>
        <w:rPr>
          <w:b/>
          <w:bCs/>
        </w:rPr>
        <w:t>2)</w:t>
      </w:r>
      <w:r>
        <w:rPr>
          <w:bCs/>
        </w:rPr>
        <w:t xml:space="preserve"> </w:t>
      </w:r>
      <w:r>
        <w:rPr>
          <w:b/>
        </w:rPr>
        <w:t>uprawnień do prowadzenia określonej działalności gospodarczej lub zawodowej, o ile wynika to z odrębnych zapisów;</w:t>
      </w:r>
    </w:p>
    <w:p w14:paraId="3A12174A" w14:textId="77777777" w:rsidR="00256C5B" w:rsidRDefault="00000000">
      <w:pPr>
        <w:pStyle w:val="Tekstpodstawowywcity"/>
        <w:ind w:firstLine="0"/>
      </w:pPr>
      <w:r>
        <w:rPr>
          <w:rFonts w:eastAsia="Arial"/>
          <w:bCs/>
        </w:rPr>
        <w:t xml:space="preserve"> </w:t>
      </w:r>
      <w:r>
        <w:rPr>
          <w:bCs/>
        </w:rPr>
        <w:t>Zamawiający nie określa szczegółowego warunku w tym zakresie.</w:t>
      </w:r>
    </w:p>
    <w:p w14:paraId="63143F0F" w14:textId="77777777" w:rsidR="00256C5B" w:rsidRDefault="00256C5B">
      <w:pPr>
        <w:pStyle w:val="Tekstpodstawowywcity"/>
        <w:ind w:firstLine="0"/>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57A30A77" w:rsidR="00256C5B" w:rsidRPr="00504170" w:rsidRDefault="00000000" w:rsidP="009D574E">
      <w:pPr>
        <w:pStyle w:val="Tekstpodstawowywcity"/>
        <w:numPr>
          <w:ilvl w:val="1"/>
          <w:numId w:val="2"/>
        </w:numPr>
        <w:ind w:left="0" w:firstLine="0"/>
        <w:rPr>
          <w:sz w:val="16"/>
          <w:szCs w:val="16"/>
        </w:rPr>
      </w:pPr>
      <w:r>
        <w:t xml:space="preserve">wymagane jest wykazanie przez Wykonawcę posiadania ubezpieczenia od odpowiedzialności cywilnej w zakresie prowadzonej działalności związanej z przedmiotem zamówienia na sumę gwarancyjną co najmniej </w:t>
      </w:r>
      <w:r w:rsidR="00504170">
        <w:t>3</w:t>
      </w:r>
      <w:r>
        <w:t>00.000 zł</w:t>
      </w:r>
      <w:r w:rsidR="006D1DA0">
        <w:t xml:space="preserve"> </w:t>
      </w:r>
      <w:r w:rsidR="006D1DA0" w:rsidRPr="006D1DA0">
        <w:t>(trzysta tysięcy złotych 00/100)</w:t>
      </w:r>
      <w:r w:rsidR="006D1DA0">
        <w:t>,</w:t>
      </w:r>
    </w:p>
    <w:p w14:paraId="23224E49" w14:textId="24D55B1D" w:rsidR="009D574E" w:rsidRPr="009D574E" w:rsidRDefault="009D574E" w:rsidP="009D574E">
      <w:pPr>
        <w:pStyle w:val="Akapitzlist"/>
        <w:spacing w:line="276" w:lineRule="auto"/>
        <w:ind w:left="0"/>
        <w:jc w:val="both"/>
        <w:rPr>
          <w:rFonts w:ascii="Arial" w:hAnsi="Arial"/>
          <w:sz w:val="22"/>
          <w:szCs w:val="22"/>
        </w:rPr>
      </w:pPr>
      <w:r w:rsidRPr="009D574E">
        <w:rPr>
          <w:rFonts w:ascii="Arial" w:hAnsi="Arial"/>
          <w:sz w:val="22"/>
          <w:szCs w:val="22"/>
        </w:rPr>
        <w:t xml:space="preserve">b)      wymagane jest wykazanie przez wykonawcę posiadania środków finansowych lub zdolności  kredytowej niezbędnej do wykonania określonego w SWZ zadania w wysokości nie niższej niż </w:t>
      </w:r>
      <w:r>
        <w:rPr>
          <w:rFonts w:ascii="Arial" w:hAnsi="Arial"/>
          <w:b/>
          <w:bCs/>
          <w:sz w:val="22"/>
          <w:szCs w:val="22"/>
        </w:rPr>
        <w:t>300</w:t>
      </w:r>
      <w:r w:rsidRPr="009D574E">
        <w:rPr>
          <w:rFonts w:ascii="Arial" w:hAnsi="Arial"/>
          <w:b/>
          <w:bCs/>
          <w:sz w:val="22"/>
          <w:szCs w:val="22"/>
        </w:rPr>
        <w:t>.</w:t>
      </w:r>
      <w:r>
        <w:rPr>
          <w:rFonts w:ascii="Arial" w:hAnsi="Arial"/>
          <w:b/>
          <w:bCs/>
          <w:sz w:val="22"/>
          <w:szCs w:val="22"/>
        </w:rPr>
        <w:t>0</w:t>
      </w:r>
      <w:r w:rsidRPr="009D574E">
        <w:rPr>
          <w:rFonts w:ascii="Arial" w:hAnsi="Arial"/>
          <w:b/>
          <w:bCs/>
          <w:sz w:val="22"/>
          <w:szCs w:val="22"/>
        </w:rPr>
        <w:t>00,00 zł</w:t>
      </w:r>
      <w:r w:rsidRPr="009D574E">
        <w:rPr>
          <w:rFonts w:ascii="Arial" w:hAnsi="Arial"/>
          <w:sz w:val="22"/>
          <w:szCs w:val="22"/>
        </w:rPr>
        <w:t xml:space="preserve"> </w:t>
      </w:r>
      <w:bookmarkStart w:id="10" w:name="_Hlk160444491"/>
      <w:r w:rsidRPr="009D574E">
        <w:rPr>
          <w:rFonts w:ascii="Arial" w:hAnsi="Arial"/>
          <w:sz w:val="22"/>
          <w:szCs w:val="22"/>
        </w:rPr>
        <w:t>(</w:t>
      </w:r>
      <w:r>
        <w:rPr>
          <w:rFonts w:ascii="Arial" w:hAnsi="Arial"/>
          <w:sz w:val="22"/>
          <w:szCs w:val="22"/>
        </w:rPr>
        <w:t xml:space="preserve">trzysta </w:t>
      </w:r>
      <w:r w:rsidRPr="009D574E">
        <w:rPr>
          <w:rFonts w:ascii="Arial" w:hAnsi="Arial"/>
          <w:sz w:val="22"/>
          <w:szCs w:val="22"/>
        </w:rPr>
        <w:t>tysi</w:t>
      </w:r>
      <w:r>
        <w:rPr>
          <w:rFonts w:ascii="Arial" w:hAnsi="Arial"/>
          <w:sz w:val="22"/>
          <w:szCs w:val="22"/>
        </w:rPr>
        <w:t>ę</w:t>
      </w:r>
      <w:r w:rsidRPr="009D574E">
        <w:rPr>
          <w:rFonts w:ascii="Arial" w:hAnsi="Arial"/>
          <w:sz w:val="22"/>
          <w:szCs w:val="22"/>
        </w:rPr>
        <w:t>c</w:t>
      </w:r>
      <w:r>
        <w:rPr>
          <w:rFonts w:ascii="Arial" w:hAnsi="Arial"/>
          <w:sz w:val="22"/>
          <w:szCs w:val="22"/>
        </w:rPr>
        <w:t>y</w:t>
      </w:r>
      <w:r w:rsidRPr="009D574E">
        <w:rPr>
          <w:rFonts w:ascii="Arial" w:hAnsi="Arial"/>
          <w:sz w:val="22"/>
          <w:szCs w:val="22"/>
        </w:rPr>
        <w:t xml:space="preserve"> złotych 00/100).</w:t>
      </w:r>
    </w:p>
    <w:bookmarkEnd w:id="10"/>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4) zdolności technicznej i zawodowej;</w:t>
      </w:r>
    </w:p>
    <w:p w14:paraId="24009FF5" w14:textId="4D74EB5B" w:rsidR="00256C5B" w:rsidRDefault="00000000">
      <w:pPr>
        <w:jc w:val="both"/>
      </w:pPr>
      <w:r>
        <w:rPr>
          <w:rFonts w:ascii="Arial" w:hAnsi="Arial" w:cs="Arial"/>
          <w:b/>
          <w:bCs/>
          <w:sz w:val="22"/>
          <w:szCs w:val="22"/>
        </w:rPr>
        <w:t>a</w:t>
      </w:r>
      <w:r>
        <w:rPr>
          <w:rFonts w:ascii="Arial" w:hAnsi="Arial" w:cs="Arial"/>
          <w:sz w:val="22"/>
          <w:szCs w:val="22"/>
        </w:rPr>
        <w:t xml:space="preserve">)   </w:t>
      </w:r>
      <w:r w:rsidRPr="005D4D57">
        <w:rPr>
          <w:rFonts w:ascii="Arial" w:hAnsi="Arial" w:cs="Arial"/>
          <w:b/>
          <w:bCs/>
          <w:sz w:val="22"/>
          <w:szCs w:val="22"/>
        </w:rPr>
        <w:t>wymagane jest wykazanie przez Wykonawcę realizacji w okresie ostatnich pięciu lat przed upływem terminu składania ofert, a jeżeli okres prowadzenia działalności jest krótszy – w tym okresie, co najmniej  dwóch  inwestycji</w:t>
      </w:r>
      <w:r w:rsidR="00504170" w:rsidRPr="005D4D57">
        <w:rPr>
          <w:rFonts w:ascii="Arial" w:hAnsi="Arial" w:cs="Arial"/>
          <w:b/>
          <w:bCs/>
          <w:sz w:val="22"/>
          <w:szCs w:val="22"/>
        </w:rPr>
        <w:t xml:space="preserve"> </w:t>
      </w:r>
      <w:r w:rsidR="00504170">
        <w:rPr>
          <w:rFonts w:ascii="Arial" w:hAnsi="Arial" w:cs="Arial"/>
          <w:sz w:val="22"/>
          <w:szCs w:val="22"/>
        </w:rPr>
        <w:t>obejmujących swym zakresem</w:t>
      </w:r>
      <w:r>
        <w:rPr>
          <w:rFonts w:ascii="Arial" w:hAnsi="Arial" w:cs="Arial"/>
          <w:sz w:val="22"/>
          <w:szCs w:val="22"/>
        </w:rPr>
        <w:t xml:space="preserve"> wykonani</w:t>
      </w:r>
      <w:r w:rsidR="00504170">
        <w:rPr>
          <w:rFonts w:ascii="Arial" w:hAnsi="Arial" w:cs="Arial"/>
          <w:sz w:val="22"/>
          <w:szCs w:val="22"/>
        </w:rPr>
        <w:t>e/wymianę instalacji wodnej, kanalizacyjnej, cent</w:t>
      </w:r>
      <w:r w:rsidR="00BC457E">
        <w:rPr>
          <w:rFonts w:ascii="Arial" w:hAnsi="Arial" w:cs="Arial"/>
          <w:sz w:val="22"/>
          <w:szCs w:val="22"/>
        </w:rPr>
        <w:t xml:space="preserve">ralnego ogrzewania </w:t>
      </w:r>
      <w:r>
        <w:rPr>
          <w:rFonts w:ascii="Arial" w:hAnsi="Arial" w:cs="Arial"/>
          <w:sz w:val="22"/>
          <w:szCs w:val="22"/>
        </w:rPr>
        <w:t xml:space="preserve">o wartości jednego zadania nie mniejszej niż </w:t>
      </w:r>
      <w:r w:rsidR="00BC457E">
        <w:rPr>
          <w:rFonts w:ascii="Arial" w:hAnsi="Arial" w:cs="Arial"/>
          <w:sz w:val="22"/>
          <w:szCs w:val="22"/>
        </w:rPr>
        <w:t>30</w:t>
      </w:r>
      <w:r>
        <w:rPr>
          <w:rFonts w:ascii="Arial" w:hAnsi="Arial" w:cs="Arial"/>
          <w:sz w:val="22"/>
          <w:szCs w:val="22"/>
        </w:rPr>
        <w:t>0.000 zł.</w:t>
      </w:r>
    </w:p>
    <w:p w14:paraId="47054D40" w14:textId="77777777" w:rsidR="00256C5B" w:rsidRDefault="00000000">
      <w:pPr>
        <w:jc w:val="both"/>
        <w:rPr>
          <w:rFonts w:ascii="Arial" w:hAnsi="Arial" w:cs="Arial"/>
          <w:color w:val="FF0000"/>
          <w:sz w:val="22"/>
          <w:szCs w:val="22"/>
        </w:rPr>
      </w:pPr>
      <w:r>
        <w:rPr>
          <w:rFonts w:ascii="Arial" w:hAnsi="Arial" w:cs="Arial"/>
          <w:sz w:val="22"/>
          <w:szCs w:val="22"/>
        </w:rPr>
        <w:lastRenderedPageBreak/>
        <w:t>Spełnienie tego warunku musi być potwierdzone dokumentami z których wynika, że roboty wskazane powyżej zostały wykonane należycie,  z podaniem ich rodzaju i wartości, daty i miejsca wykonania.</w:t>
      </w:r>
    </w:p>
    <w:p w14:paraId="647DCA9E" w14:textId="4E4CC327" w:rsidR="005D4D57" w:rsidRPr="005D4D57" w:rsidRDefault="009D574E" w:rsidP="009D574E">
      <w:pPr>
        <w:autoSpaceDE w:val="0"/>
        <w:autoSpaceDN w:val="0"/>
        <w:adjustRightInd w:val="0"/>
        <w:spacing w:line="276" w:lineRule="auto"/>
        <w:ind w:right="28"/>
        <w:jc w:val="both"/>
        <w:rPr>
          <w:rFonts w:ascii="Arial" w:hAnsi="Arial" w:cs="Arial"/>
          <w:b/>
          <w:bCs/>
          <w:sz w:val="22"/>
          <w:szCs w:val="22"/>
        </w:rPr>
      </w:pPr>
      <w:r w:rsidRPr="00B055BF">
        <w:rPr>
          <w:rFonts w:ascii="Arial" w:hAnsi="Arial" w:cs="Arial"/>
          <w:b/>
          <w:bCs/>
          <w:sz w:val="22"/>
          <w:szCs w:val="22"/>
        </w:rPr>
        <w:t>b</w:t>
      </w:r>
      <w:r w:rsidRPr="00B055BF">
        <w:rPr>
          <w:rFonts w:ascii="Arial" w:hAnsi="Arial" w:cs="Arial"/>
          <w:sz w:val="22"/>
          <w:szCs w:val="22"/>
        </w:rPr>
        <w:t xml:space="preserve">)   </w:t>
      </w:r>
      <w:r w:rsidRPr="005D4D57">
        <w:rPr>
          <w:rFonts w:ascii="Arial" w:hAnsi="Arial" w:cs="Arial"/>
          <w:b/>
          <w:bCs/>
          <w:sz w:val="22"/>
          <w:szCs w:val="22"/>
        </w:rPr>
        <w:t>wymagane jest wykazanie przez Wykonawcę dysponowania osobami skierowanymi                      do realizacji zamówienia publicznego</w:t>
      </w:r>
      <w:r w:rsidR="005D4D57" w:rsidRPr="005D4D57">
        <w:rPr>
          <w:rFonts w:ascii="Arial" w:hAnsi="Arial" w:cs="Arial"/>
          <w:b/>
          <w:bCs/>
          <w:sz w:val="22"/>
          <w:szCs w:val="22"/>
        </w:rPr>
        <w:t>:</w:t>
      </w:r>
    </w:p>
    <w:p w14:paraId="18A385D1" w14:textId="49F7A615" w:rsidR="005D4D57" w:rsidRPr="005D4D57" w:rsidRDefault="005D4D57" w:rsidP="005D4D57">
      <w:pPr>
        <w:pStyle w:val="Akapitzlist"/>
        <w:numPr>
          <w:ilvl w:val="0"/>
          <w:numId w:val="16"/>
        </w:numPr>
        <w:autoSpaceDE w:val="0"/>
        <w:autoSpaceDN w:val="0"/>
        <w:adjustRightInd w:val="0"/>
        <w:spacing w:line="276" w:lineRule="auto"/>
        <w:ind w:right="28"/>
        <w:jc w:val="both"/>
        <w:rPr>
          <w:rFonts w:ascii="Arial" w:hAnsi="Arial"/>
          <w:sz w:val="22"/>
          <w:szCs w:val="22"/>
        </w:rPr>
      </w:pPr>
      <w:r w:rsidRPr="005D4D57">
        <w:rPr>
          <w:rFonts w:ascii="Arial" w:hAnsi="Arial"/>
          <w:sz w:val="22"/>
          <w:szCs w:val="22"/>
        </w:rPr>
        <w:t>wykon</w:t>
      </w:r>
      <w:r>
        <w:rPr>
          <w:rFonts w:ascii="Arial" w:hAnsi="Arial"/>
          <w:sz w:val="22"/>
          <w:szCs w:val="22"/>
        </w:rPr>
        <w:t xml:space="preserve">ującymi </w:t>
      </w:r>
      <w:r w:rsidRPr="005D4D57">
        <w:rPr>
          <w:rFonts w:ascii="Arial" w:hAnsi="Arial"/>
          <w:sz w:val="22"/>
          <w:szCs w:val="22"/>
        </w:rPr>
        <w:t>prac</w:t>
      </w:r>
      <w:r>
        <w:rPr>
          <w:rFonts w:ascii="Arial" w:hAnsi="Arial"/>
          <w:sz w:val="22"/>
          <w:szCs w:val="22"/>
        </w:rPr>
        <w:t>e</w:t>
      </w:r>
      <w:r w:rsidRPr="005D4D57">
        <w:rPr>
          <w:rFonts w:ascii="Arial" w:hAnsi="Arial"/>
          <w:sz w:val="22"/>
          <w:szCs w:val="22"/>
        </w:rPr>
        <w:t xml:space="preserve">  ogólnobudowlan</w:t>
      </w:r>
      <w:r>
        <w:rPr>
          <w:rFonts w:ascii="Arial" w:hAnsi="Arial"/>
          <w:sz w:val="22"/>
          <w:szCs w:val="22"/>
        </w:rPr>
        <w:t>e – 3 osoby</w:t>
      </w:r>
      <w:r w:rsidRPr="005D4D57">
        <w:rPr>
          <w:rFonts w:ascii="Arial" w:hAnsi="Arial"/>
          <w:sz w:val="22"/>
          <w:szCs w:val="22"/>
        </w:rPr>
        <w:t>,</w:t>
      </w:r>
    </w:p>
    <w:p w14:paraId="5EAF364E" w14:textId="19311B69" w:rsidR="005D4D57" w:rsidRPr="005D4D57" w:rsidRDefault="005D4D57" w:rsidP="005D4D57">
      <w:pPr>
        <w:pStyle w:val="Akapitzlist"/>
        <w:numPr>
          <w:ilvl w:val="0"/>
          <w:numId w:val="16"/>
        </w:numPr>
        <w:autoSpaceDE w:val="0"/>
        <w:autoSpaceDN w:val="0"/>
        <w:adjustRightInd w:val="0"/>
        <w:spacing w:line="276" w:lineRule="auto"/>
        <w:ind w:right="28"/>
        <w:jc w:val="both"/>
        <w:rPr>
          <w:rFonts w:ascii="Arial" w:hAnsi="Arial"/>
          <w:sz w:val="22"/>
          <w:szCs w:val="22"/>
        </w:rPr>
      </w:pPr>
      <w:r w:rsidRPr="005D4D57">
        <w:rPr>
          <w:rFonts w:ascii="Arial" w:hAnsi="Arial"/>
          <w:sz w:val="22"/>
          <w:szCs w:val="22"/>
        </w:rPr>
        <w:t>wykon</w:t>
      </w:r>
      <w:r>
        <w:rPr>
          <w:rFonts w:ascii="Arial" w:hAnsi="Arial"/>
          <w:sz w:val="22"/>
          <w:szCs w:val="22"/>
        </w:rPr>
        <w:t xml:space="preserve">ującymi </w:t>
      </w:r>
      <w:r w:rsidRPr="005D4D57">
        <w:rPr>
          <w:rFonts w:ascii="Arial" w:hAnsi="Arial"/>
          <w:sz w:val="22"/>
          <w:szCs w:val="22"/>
        </w:rPr>
        <w:t>prac</w:t>
      </w:r>
      <w:r>
        <w:rPr>
          <w:rFonts w:ascii="Arial" w:hAnsi="Arial"/>
          <w:sz w:val="22"/>
          <w:szCs w:val="22"/>
        </w:rPr>
        <w:t>e</w:t>
      </w:r>
      <w:r w:rsidRPr="005D4D57">
        <w:rPr>
          <w:rFonts w:ascii="Arial" w:hAnsi="Arial"/>
          <w:sz w:val="22"/>
          <w:szCs w:val="22"/>
        </w:rPr>
        <w:t xml:space="preserve"> instalacyjn</w:t>
      </w:r>
      <w:r>
        <w:rPr>
          <w:rFonts w:ascii="Arial" w:hAnsi="Arial"/>
          <w:sz w:val="22"/>
          <w:szCs w:val="22"/>
        </w:rPr>
        <w:t xml:space="preserve">e </w:t>
      </w:r>
      <w:r w:rsidRPr="005D4D57">
        <w:rPr>
          <w:rFonts w:ascii="Arial" w:hAnsi="Arial"/>
          <w:sz w:val="22"/>
          <w:szCs w:val="22"/>
        </w:rPr>
        <w:t>i montażow</w:t>
      </w:r>
      <w:r>
        <w:rPr>
          <w:rFonts w:ascii="Arial" w:hAnsi="Arial"/>
          <w:sz w:val="22"/>
          <w:szCs w:val="22"/>
        </w:rPr>
        <w:t>e</w:t>
      </w:r>
      <w:r w:rsidR="00E64FF7">
        <w:rPr>
          <w:rFonts w:ascii="Arial" w:hAnsi="Arial"/>
          <w:sz w:val="22"/>
          <w:szCs w:val="22"/>
        </w:rPr>
        <w:t xml:space="preserve"> – 4 osoby</w:t>
      </w:r>
      <w:r w:rsidRPr="005D4D57">
        <w:rPr>
          <w:rFonts w:ascii="Arial" w:hAnsi="Arial"/>
          <w:sz w:val="22"/>
          <w:szCs w:val="22"/>
        </w:rPr>
        <w:t>,</w:t>
      </w:r>
    </w:p>
    <w:p w14:paraId="153968E4" w14:textId="77777777" w:rsidR="005D4D57" w:rsidRDefault="005D4D57" w:rsidP="009D574E">
      <w:pPr>
        <w:autoSpaceDE w:val="0"/>
        <w:autoSpaceDN w:val="0"/>
        <w:adjustRightInd w:val="0"/>
        <w:spacing w:line="276" w:lineRule="auto"/>
        <w:ind w:right="28"/>
        <w:jc w:val="both"/>
        <w:rPr>
          <w:rFonts w:ascii="Arial" w:hAnsi="Arial" w:cs="Arial"/>
          <w:sz w:val="22"/>
          <w:szCs w:val="22"/>
        </w:rPr>
      </w:pPr>
    </w:p>
    <w:p w14:paraId="47E558E6" w14:textId="5679B66A" w:rsidR="009D574E" w:rsidRPr="005D4D57" w:rsidRDefault="005D4D57" w:rsidP="009D574E">
      <w:pPr>
        <w:autoSpaceDE w:val="0"/>
        <w:autoSpaceDN w:val="0"/>
        <w:adjustRightInd w:val="0"/>
        <w:spacing w:line="276" w:lineRule="auto"/>
        <w:ind w:right="28"/>
        <w:jc w:val="both"/>
        <w:rPr>
          <w:rFonts w:ascii="Arial" w:hAnsi="Arial" w:cs="Arial"/>
          <w:b/>
          <w:bCs/>
          <w:sz w:val="22"/>
          <w:szCs w:val="22"/>
        </w:rPr>
      </w:pPr>
      <w:r w:rsidRPr="005D4D57">
        <w:rPr>
          <w:rFonts w:ascii="Arial" w:hAnsi="Arial" w:cs="Arial"/>
          <w:b/>
          <w:bCs/>
          <w:sz w:val="22"/>
          <w:szCs w:val="22"/>
        </w:rPr>
        <w:t xml:space="preserve">oraz </w:t>
      </w:r>
      <w:r w:rsidR="009D574E" w:rsidRPr="005D4D57">
        <w:rPr>
          <w:rFonts w:ascii="Arial" w:hAnsi="Arial" w:cs="Arial"/>
          <w:b/>
          <w:bCs/>
          <w:sz w:val="22"/>
          <w:szCs w:val="22"/>
        </w:rPr>
        <w:t>odpowiedzialny</w:t>
      </w:r>
      <w:r w:rsidRPr="005D4D57">
        <w:rPr>
          <w:rFonts w:ascii="Arial" w:hAnsi="Arial" w:cs="Arial"/>
          <w:b/>
          <w:bCs/>
          <w:sz w:val="22"/>
          <w:szCs w:val="22"/>
        </w:rPr>
        <w:t>mi</w:t>
      </w:r>
      <w:r w:rsidR="009D574E" w:rsidRPr="005D4D57">
        <w:rPr>
          <w:rFonts w:ascii="Arial" w:hAnsi="Arial" w:cs="Arial"/>
          <w:b/>
          <w:bCs/>
          <w:sz w:val="22"/>
          <w:szCs w:val="22"/>
        </w:rPr>
        <w:t xml:space="preserve"> za kierowanie robotami budowlanymi i pełniącymi funkcję:</w:t>
      </w:r>
    </w:p>
    <w:p w14:paraId="24836B83" w14:textId="598A77D6" w:rsidR="009D574E" w:rsidRPr="00B055BF" w:rsidRDefault="009D574E" w:rsidP="009D574E">
      <w:pPr>
        <w:pStyle w:val="Default"/>
        <w:numPr>
          <w:ilvl w:val="0"/>
          <w:numId w:val="15"/>
        </w:numPr>
        <w:spacing w:after="120" w:line="276" w:lineRule="auto"/>
        <w:ind w:left="284" w:right="6"/>
        <w:jc w:val="both"/>
        <w:rPr>
          <w:color w:val="auto"/>
          <w:sz w:val="22"/>
          <w:szCs w:val="22"/>
        </w:rPr>
      </w:pPr>
      <w:r w:rsidRPr="00B055BF">
        <w:rPr>
          <w:b/>
          <w:bCs/>
          <w:color w:val="auto"/>
          <w:sz w:val="22"/>
          <w:szCs w:val="22"/>
        </w:rPr>
        <w:t>Kierownika robot</w:t>
      </w:r>
      <w:r w:rsidRPr="00B055BF">
        <w:rPr>
          <w:color w:val="auto"/>
          <w:sz w:val="22"/>
          <w:szCs w:val="22"/>
        </w:rPr>
        <w:t xml:space="preserve"> w specjalności</w:t>
      </w:r>
      <w:r w:rsidRPr="00B055BF">
        <w:rPr>
          <w:bCs/>
          <w:color w:val="auto"/>
          <w:sz w:val="22"/>
          <w:szCs w:val="22"/>
        </w:rPr>
        <w:t xml:space="preserve"> instalacyjnej w zakresie sieci, instalacji i urządzeń cieplnych, wentylacyjnych, gazowych, wodociągowych i kanalizacyjnych uprawniające do kierowania robotami lub</w:t>
      </w:r>
      <w:r w:rsidRPr="00B055BF">
        <w:rPr>
          <w:color w:val="auto"/>
          <w:spacing w:val="-1"/>
          <w:sz w:val="22"/>
          <w:szCs w:val="22"/>
        </w:rPr>
        <w:t xml:space="preserve"> odpowiadającymi im uprawnieniami budowlanymi </w:t>
      </w:r>
      <w:r w:rsidRPr="00B055BF">
        <w:rPr>
          <w:bCs/>
          <w:color w:val="auto"/>
          <w:sz w:val="22"/>
          <w:szCs w:val="22"/>
        </w:rPr>
        <w:t xml:space="preserve">który posiada uprawnienia budowlane bez ograniczeń </w:t>
      </w:r>
      <w:r w:rsidRPr="00B055BF">
        <w:rPr>
          <w:color w:val="auto"/>
          <w:spacing w:val="-1"/>
          <w:sz w:val="22"/>
          <w:szCs w:val="22"/>
        </w:rPr>
        <w:t xml:space="preserve">wydanymi na  podstawie  wcześniej  obowiązujących  przepisów  bądź  uznane  na  zasadach  określonych w ustawie  o zasadach uznawania kwalifikacji zawodowych nabytych w państwach członkowskich Unii Europejskiej (Dz.U. z 2021r, poz.1646 t.j.), posiadający aktualne zaświadczenie </w:t>
      </w:r>
      <w:r>
        <w:rPr>
          <w:color w:val="auto"/>
          <w:spacing w:val="-1"/>
          <w:sz w:val="22"/>
          <w:szCs w:val="22"/>
        </w:rPr>
        <w:t>o</w:t>
      </w:r>
      <w:r w:rsidRPr="00B055BF">
        <w:rPr>
          <w:color w:val="auto"/>
          <w:spacing w:val="-1"/>
          <w:sz w:val="22"/>
          <w:szCs w:val="22"/>
        </w:rPr>
        <w:t xml:space="preserve"> przynależności do właściwej Izby Samorządu Zawodowego.</w:t>
      </w:r>
    </w:p>
    <w:p w14:paraId="31716286" w14:textId="77777777" w:rsidR="00256C5B" w:rsidRDefault="00256C5B">
      <w:pPr>
        <w:autoSpaceDE w:val="0"/>
        <w:spacing w:line="276" w:lineRule="auto"/>
        <w:ind w:right="28"/>
        <w:jc w:val="both"/>
        <w:rPr>
          <w:rFonts w:ascii="Arial" w:hAnsi="Arial" w:cs="Arial"/>
          <w:color w:val="FF0000"/>
          <w:sz w:val="22"/>
          <w:szCs w:val="22"/>
        </w:rPr>
      </w:pPr>
    </w:p>
    <w:p w14:paraId="65DD7316" w14:textId="77777777"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1AC5665B" w:rsidR="00256C5B" w:rsidRDefault="00000000">
      <w:pPr>
        <w:tabs>
          <w:tab w:val="left" w:pos="0"/>
        </w:tabs>
        <w:suppressAutoHyphens w:val="0"/>
        <w:autoSpaceDE w:val="0"/>
        <w:spacing w:after="21"/>
        <w:ind w:right="28"/>
        <w:jc w:val="both"/>
      </w:pPr>
      <w:r>
        <w:rPr>
          <w:rFonts w:ascii="Arial" w:hAnsi="Arial" w:cs="Arial"/>
          <w:b/>
          <w:bCs/>
          <w:sz w:val="22"/>
          <w:szCs w:val="22"/>
          <w:lang w:eastAsia="en-US"/>
        </w:rPr>
        <w:t xml:space="preserve">3. Wykonawca </w:t>
      </w:r>
      <w:r>
        <w:rPr>
          <w:rFonts w:ascii="Arial" w:hAnsi="Arial" w:cs="Arial"/>
          <w:sz w:val="22"/>
          <w:szCs w:val="22"/>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r w:rsidR="005D4D57">
        <w:rPr>
          <w:rFonts w:ascii="Arial" w:hAnsi="Arial" w:cs="Arial"/>
          <w:sz w:val="22"/>
          <w:szCs w:val="22"/>
          <w:lang w:eastAsia="en-US"/>
        </w:rPr>
        <w:t xml:space="preserve"> oraz zapewnią zrealizowanie robót w wymaganym terminie.</w:t>
      </w:r>
    </w:p>
    <w:p w14:paraId="201FA192" w14:textId="77777777"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placu budowy 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lastRenderedPageBreak/>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21F4630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 xml:space="preserve">przedstawia, wraz z oświadczeniem, o którym mowa w Rozdziale VI ust. 1 SWZ, także oświadczenie podmiotu udostępniającego zasoby, potwierdzające brak podstaw wykluczenia tego podmiotu oraz odpowiednio spełnianie warunków udziału  </w:t>
      </w:r>
      <w:r w:rsidR="005D4D57">
        <w:rPr>
          <w:b/>
          <w:sz w:val="22"/>
          <w:lang w:val="pl-PL"/>
        </w:rPr>
        <w:t xml:space="preserve"> </w:t>
      </w:r>
      <w:r>
        <w:rPr>
          <w:b/>
          <w:sz w:val="22"/>
          <w:lang w:val="pl-PL"/>
        </w:rPr>
        <w:t xml:space="preserve">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2DAEEB7F"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Pr>
          <w:bCs/>
          <w:sz w:val="22"/>
          <w:lang w:val="pl-PL"/>
        </w:rPr>
        <w:t xml:space="preserve"> </w:t>
      </w:r>
      <w:r w:rsidR="009157F0">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77777777"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77777777" w:rsidR="00256C5B" w:rsidRDefault="00000000">
      <w:pPr>
        <w:pStyle w:val="Default"/>
        <w:spacing w:after="120" w:line="276" w:lineRule="auto"/>
        <w:ind w:left="357" w:right="6" w:hanging="357"/>
        <w:jc w:val="both"/>
        <w:rPr>
          <w:b/>
          <w:bCs/>
          <w:sz w:val="22"/>
          <w:u w:val="single"/>
          <w:lang w:val="pl-PL"/>
        </w:rPr>
      </w:pPr>
      <w:r>
        <w:rPr>
          <w:bCs/>
          <w:sz w:val="22"/>
          <w:lang w:val="pl-PL"/>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Pr>
          <w:bCs/>
          <w:sz w:val="22"/>
          <w:lang w:val="pl-PL"/>
        </w:rPr>
        <w:lastRenderedPageBreak/>
        <w:t>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3F890138" w14:textId="77777777" w:rsidR="00256C5B" w:rsidRDefault="00000000">
      <w:pPr>
        <w:pStyle w:val="Default"/>
        <w:spacing w:after="120" w:line="276" w:lineRule="auto"/>
        <w:ind w:left="357" w:right="6" w:hanging="357"/>
        <w:jc w:val="both"/>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1" w:name="_Hlk127995362"/>
      <w:r>
        <w:rPr>
          <w:bCs/>
          <w:sz w:val="22"/>
          <w:lang w:val="pl-PL"/>
        </w:rPr>
        <w:t xml:space="preserve">określoną </w:t>
      </w:r>
      <w:bookmarkStart w:id="12" w:name="_Hlk127995867"/>
      <w:r>
        <w:rPr>
          <w:bCs/>
          <w:sz w:val="22"/>
          <w:lang w:val="pl-PL"/>
        </w:rPr>
        <w:t xml:space="preserve">w rozdziale V ust.7 pkt 3 </w:t>
      </w:r>
      <w:proofErr w:type="spellStart"/>
      <w:r>
        <w:rPr>
          <w:bCs/>
          <w:sz w:val="22"/>
          <w:lang w:val="pl-PL"/>
        </w:rPr>
        <w:t>ppkt</w:t>
      </w:r>
      <w:proofErr w:type="spellEnd"/>
      <w:r>
        <w:rPr>
          <w:bCs/>
          <w:sz w:val="22"/>
          <w:lang w:val="pl-PL"/>
        </w:rPr>
        <w:t xml:space="preserve"> a SWZ</w:t>
      </w:r>
      <w:bookmarkEnd w:id="12"/>
      <w:r>
        <w:rPr>
          <w:bCs/>
          <w:sz w:val="22"/>
          <w:lang w:val="pl-PL"/>
        </w:rPr>
        <w:t>,</w:t>
      </w:r>
    </w:p>
    <w:bookmarkEnd w:id="11"/>
    <w:p w14:paraId="5DE147AE" w14:textId="46A0C586" w:rsidR="00256C5B" w:rsidRDefault="00000000">
      <w:pPr>
        <w:pStyle w:val="Default"/>
        <w:spacing w:after="120" w:line="276" w:lineRule="auto"/>
        <w:ind w:left="357" w:right="6" w:hanging="357"/>
        <w:jc w:val="both"/>
        <w:rPr>
          <w:bCs/>
          <w:sz w:val="22"/>
          <w:lang w:val="pl-PL"/>
        </w:rPr>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2 lit a), </w:t>
      </w:r>
      <w:r>
        <w:rPr>
          <w:bCs/>
          <w:sz w:val="22"/>
          <w:lang w:val="pl-PL"/>
        </w:rPr>
        <w:t>Wykonawca składa inne podmiotowe środki dowodowe, które w wystarczający sposób potwierdzają spełnianie opisanego przez Zamawiającego warunku udziału w postępowaniu,</w:t>
      </w:r>
    </w:p>
    <w:p w14:paraId="555286CD" w14:textId="77777777" w:rsidR="009157F0" w:rsidRPr="00EB62E4" w:rsidRDefault="009157F0" w:rsidP="009157F0">
      <w:pPr>
        <w:pStyle w:val="Default"/>
        <w:spacing w:after="120" w:line="276" w:lineRule="auto"/>
        <w:ind w:left="357" w:right="6" w:hanging="357"/>
        <w:jc w:val="both"/>
        <w:rPr>
          <w:bCs/>
          <w:sz w:val="22"/>
          <w:lang w:val="pl-PL"/>
        </w:rPr>
      </w:pPr>
      <w:r>
        <w:rPr>
          <w:bCs/>
          <w:sz w:val="22"/>
          <w:lang w:val="pl-PL"/>
        </w:rPr>
        <w:t xml:space="preserve">     c) </w:t>
      </w:r>
      <w:r w:rsidRPr="00EB62E4">
        <w:rPr>
          <w:bCs/>
          <w:sz w:val="22"/>
          <w:lang w:val="pl-PL"/>
        </w:rPr>
        <w:t>informacji banku lub spółdzielczej kasy oszczędnościowo-kredytowej potwierdzającej wysokość posiadanych środków finansowych lub zdolność kredytową wykonawcy, w okresie nie wcześniejszym niż 3 miesiące przed jej złożeniem</w:t>
      </w:r>
      <w:r>
        <w:rPr>
          <w:bCs/>
          <w:sz w:val="22"/>
          <w:lang w:val="pl-PL"/>
        </w:rPr>
        <w:t xml:space="preserve">, </w:t>
      </w:r>
      <w:r w:rsidRPr="00EB62E4">
        <w:rPr>
          <w:bCs/>
          <w:sz w:val="22"/>
          <w:lang w:val="pl-PL"/>
        </w:rPr>
        <w:t>określoną w rozdziale V ust.7 pkt 3</w:t>
      </w:r>
      <w:r>
        <w:rPr>
          <w:bCs/>
          <w:sz w:val="22"/>
          <w:lang w:val="pl-PL"/>
        </w:rPr>
        <w:t xml:space="preserve"> </w:t>
      </w:r>
      <w:proofErr w:type="spellStart"/>
      <w:r>
        <w:rPr>
          <w:bCs/>
          <w:sz w:val="22"/>
          <w:lang w:val="pl-PL"/>
        </w:rPr>
        <w:t>ppkt</w:t>
      </w:r>
      <w:proofErr w:type="spellEnd"/>
      <w:r>
        <w:rPr>
          <w:bCs/>
          <w:sz w:val="22"/>
          <w:lang w:val="pl-PL"/>
        </w:rPr>
        <w:t>.</w:t>
      </w:r>
      <w:r w:rsidRPr="00EB62E4">
        <w:rPr>
          <w:bCs/>
          <w:sz w:val="22"/>
          <w:lang w:val="pl-PL"/>
        </w:rPr>
        <w:t xml:space="preserve"> </w:t>
      </w:r>
      <w:r>
        <w:rPr>
          <w:bCs/>
          <w:sz w:val="22"/>
          <w:lang w:val="pl-PL"/>
        </w:rPr>
        <w:t xml:space="preserve">b </w:t>
      </w:r>
      <w:r w:rsidRPr="00EB62E4">
        <w:rPr>
          <w:bCs/>
          <w:sz w:val="22"/>
          <w:lang w:val="pl-PL"/>
        </w:rPr>
        <w:t>SWZ</w:t>
      </w:r>
      <w:r>
        <w:rPr>
          <w:bCs/>
          <w:sz w:val="22"/>
          <w:lang w:val="pl-PL"/>
        </w:rPr>
        <w:t>;</w:t>
      </w:r>
    </w:p>
    <w:p w14:paraId="2687BF65" w14:textId="77777777" w:rsidR="00256C5B" w:rsidRDefault="00000000">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40C64FB9" w14:textId="26C98841" w:rsidR="00256C5B" w:rsidRDefault="00000000" w:rsidP="009157F0">
      <w:pPr>
        <w:pStyle w:val="Default"/>
        <w:spacing w:after="120" w:line="276" w:lineRule="auto"/>
        <w:ind w:left="357" w:right="6" w:hanging="73"/>
        <w:jc w:val="both"/>
        <w:rPr>
          <w:b/>
          <w:bCs/>
          <w:sz w:val="22"/>
          <w:lang w:val="pl-PL"/>
        </w:rPr>
      </w:pPr>
      <w:r w:rsidRPr="009157F0">
        <w:rPr>
          <w:b/>
          <w:sz w:val="22"/>
          <w:lang w:val="pl-PL"/>
        </w:rPr>
        <w:t>a)</w:t>
      </w:r>
      <w:r w:rsidR="009157F0">
        <w:rPr>
          <w:b/>
          <w:sz w:val="22"/>
          <w:lang w:val="pl-PL"/>
        </w:rPr>
        <w:t xml:space="preserve"> </w:t>
      </w:r>
      <w:r>
        <w:rPr>
          <w:b/>
          <w:sz w:val="22"/>
          <w:lang w:val="pl-PL"/>
        </w:rPr>
        <w:t xml:space="preserve">Wykazu robót budowlanych, </w:t>
      </w:r>
      <w:bookmarkStart w:id="13" w:name="_Hlk127996260"/>
      <w:r>
        <w:rPr>
          <w:bCs/>
          <w:sz w:val="22"/>
          <w:lang w:val="pl-PL"/>
        </w:rPr>
        <w:t>potwierdzających spełnianie warunku określonego</w:t>
      </w:r>
      <w:r w:rsidR="009157F0">
        <w:rPr>
          <w:bCs/>
          <w:sz w:val="22"/>
          <w:lang w:val="pl-PL"/>
        </w:rPr>
        <w:t xml:space="preserve">                </w:t>
      </w:r>
      <w:r>
        <w:rPr>
          <w:bCs/>
          <w:sz w:val="22"/>
          <w:lang w:val="pl-PL"/>
        </w:rPr>
        <w:t xml:space="preserve">                       w rozdziale V ust.7 pkt 4 </w:t>
      </w:r>
      <w:proofErr w:type="spellStart"/>
      <w:r>
        <w:rPr>
          <w:bCs/>
          <w:sz w:val="22"/>
          <w:lang w:val="pl-PL"/>
        </w:rPr>
        <w:t>ppkt</w:t>
      </w:r>
      <w:proofErr w:type="spellEnd"/>
      <w:r>
        <w:rPr>
          <w:bCs/>
          <w:sz w:val="22"/>
          <w:lang w:val="pl-PL"/>
        </w:rPr>
        <w:t xml:space="preserve"> a SWZ</w:t>
      </w:r>
      <w:r>
        <w:rPr>
          <w:b/>
          <w:sz w:val="22"/>
          <w:lang w:val="pl-PL"/>
        </w:rPr>
        <w:t xml:space="preserve">, </w:t>
      </w:r>
      <w:bookmarkEnd w:id="13"/>
      <w:r>
        <w:rPr>
          <w:bCs/>
          <w:sz w:val="22"/>
          <w:lang w:val="pl-PL"/>
        </w:rPr>
        <w:t xml:space="preserve">wykonanych nie wcześniej niż w okresie ostatnich 5 lat, </w:t>
      </w:r>
      <w:r w:rsidR="009157F0">
        <w:rPr>
          <w:bCs/>
          <w:sz w:val="22"/>
          <w:lang w:val="pl-PL"/>
        </w:rPr>
        <w:t xml:space="preserve">            </w:t>
      </w:r>
      <w:r>
        <w:rPr>
          <w:bCs/>
          <w:sz w:val="22"/>
          <w:lang w:val="pl-P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Pr>
          <w:bCs/>
          <w:sz w:val="22"/>
          <w:lang w:val="pl-PL"/>
        </w:rPr>
        <w:lastRenderedPageBreak/>
        <w:t xml:space="preserve">podmiot, na rzecz którego roboty budowlane zostały wykonane, a jeżeli wykonawca z przyczyn niezależnych od niego nie jest w stanie uzyskać tych dokumentów – inne odpowiednie dokumenty </w:t>
      </w:r>
      <w:bookmarkStart w:id="14" w:name="_Hlk127996304"/>
      <w:r>
        <w:rPr>
          <w:b/>
          <w:sz w:val="22"/>
          <w:lang w:val="pl-PL"/>
        </w:rPr>
        <w:t xml:space="preserve">-  załącznik nr 7 </w:t>
      </w:r>
      <w:r w:rsidR="00E64FF7">
        <w:rPr>
          <w:b/>
          <w:sz w:val="22"/>
          <w:lang w:val="pl-PL"/>
        </w:rPr>
        <w:t xml:space="preserve">do </w:t>
      </w:r>
      <w:r>
        <w:rPr>
          <w:b/>
          <w:bCs/>
          <w:sz w:val="22"/>
          <w:lang w:val="pl-PL"/>
        </w:rPr>
        <w:t>Formularza ofertowego;</w:t>
      </w:r>
    </w:p>
    <w:p w14:paraId="3AB67B49" w14:textId="1F9F65B1" w:rsidR="00E64FF7" w:rsidRDefault="009157F0" w:rsidP="00E64FF7">
      <w:pPr>
        <w:pStyle w:val="Default"/>
        <w:spacing w:after="120" w:line="276" w:lineRule="auto"/>
        <w:ind w:left="357" w:right="6" w:hanging="73"/>
        <w:jc w:val="both"/>
        <w:rPr>
          <w:b/>
          <w:bCs/>
          <w:sz w:val="22"/>
          <w:lang w:val="pl-PL"/>
        </w:rPr>
      </w:pPr>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 oraz</w:t>
      </w:r>
      <w:r w:rsidRPr="00B72100">
        <w:rPr>
          <w:bCs/>
          <w:sz w:val="22"/>
          <w:lang w:val="pl-PL"/>
        </w:rPr>
        <w:t xml:space="preserve"> odpowiedzialnych za 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rozdziale V ust.7 pkt 4 </w:t>
      </w:r>
      <w:proofErr w:type="spellStart"/>
      <w:r w:rsidRPr="00B72100">
        <w:rPr>
          <w:bCs/>
          <w:sz w:val="22"/>
          <w:lang w:val="pl-PL"/>
        </w:rPr>
        <w:t>ppkt</w:t>
      </w:r>
      <w:proofErr w:type="spellEnd"/>
      <w:r w:rsidRPr="00B72100">
        <w:rPr>
          <w:bCs/>
          <w:sz w:val="22"/>
          <w:lang w:val="pl-PL"/>
        </w:rPr>
        <w:t xml:space="preserve">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p w14:paraId="68CE020B" w14:textId="05A465BB" w:rsidR="009157F0" w:rsidRDefault="009157F0" w:rsidP="00E64FF7">
      <w:pPr>
        <w:pStyle w:val="Default"/>
        <w:spacing w:after="120" w:line="276" w:lineRule="auto"/>
        <w:ind w:left="357" w:right="6" w:hanging="73"/>
        <w:jc w:val="both"/>
      </w:pPr>
    </w:p>
    <w:bookmarkEnd w:id="14"/>
    <w:p w14:paraId="12ED315E" w14:textId="77777777"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t>9.</w:t>
      </w:r>
      <w:r>
        <w:rPr>
          <w:bCs/>
          <w:sz w:val="22"/>
          <w:lang w:val="pl-PL"/>
        </w:rPr>
        <w:tab/>
        <w:t xml:space="preserve"> W zakresie nieuregulowanym ustawą </w:t>
      </w:r>
      <w:proofErr w:type="spellStart"/>
      <w:r>
        <w:rPr>
          <w:bCs/>
          <w:sz w:val="22"/>
          <w:lang w:val="pl-PL"/>
        </w:rPr>
        <w:t>Pzp</w:t>
      </w:r>
      <w:proofErr w:type="spellEnd"/>
      <w:r>
        <w:rPr>
          <w:bCs/>
          <w:sz w:val="22"/>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 postępowaniu o udzielenie zamówienia lub pełnomocnictwo do reprezentowania                           </w:t>
      </w:r>
      <w:r>
        <w:rPr>
          <w:bCs/>
          <w:sz w:val="22"/>
          <w:lang w:val="pl-PL"/>
        </w:rPr>
        <w:lastRenderedPageBreak/>
        <w:t xml:space="preserve">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7777777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 xml:space="preserve">2) Powierzenia wykonania części przedmiotu umowy podwykonawcy lub podwykonawcom wymaga zawarcia umowy o podwykonawstwo, przez którą zgodnie z art. 7 pkt 27 ustawy </w:t>
      </w:r>
      <w:proofErr w:type="spellStart"/>
      <w:r>
        <w:rPr>
          <w:bCs/>
          <w:sz w:val="22"/>
          <w:lang w:val="pl-PL"/>
        </w:rPr>
        <w:t>Pzp</w:t>
      </w:r>
      <w:proofErr w:type="spellEnd"/>
      <w:r>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w:t>
      </w:r>
      <w:proofErr w:type="spellStart"/>
      <w:r>
        <w:rPr>
          <w:bCs/>
          <w:sz w:val="22"/>
          <w:lang w:val="pl-PL"/>
        </w:rPr>
        <w:t>Pzp</w:t>
      </w:r>
      <w:proofErr w:type="spellEnd"/>
      <w:r>
        <w:rPr>
          <w:bCs/>
          <w:sz w:val="22"/>
          <w:lang w:val="pl-PL"/>
        </w:rPr>
        <w:t xml:space="preserve">, Zamawiający żąda wskazania 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77777777" w:rsidR="00256C5B" w:rsidRDefault="00000000">
      <w:pPr>
        <w:pStyle w:val="Default"/>
        <w:spacing w:after="120" w:line="276" w:lineRule="auto"/>
        <w:ind w:right="6"/>
        <w:jc w:val="both"/>
        <w:rPr>
          <w:bCs/>
          <w:sz w:val="22"/>
          <w:lang w:val="pl-PL"/>
        </w:rPr>
      </w:pPr>
      <w:r>
        <w:rPr>
          <w:bCs/>
          <w:sz w:val="22"/>
          <w:lang w:val="pl-PL"/>
        </w:rPr>
        <w:t>5)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375530C8" w14:textId="77777777" w:rsidR="00256C5B" w:rsidRDefault="00000000">
      <w:pPr>
        <w:pStyle w:val="Default"/>
        <w:spacing w:after="120" w:line="276" w:lineRule="auto"/>
        <w:ind w:right="6"/>
        <w:jc w:val="both"/>
        <w:rPr>
          <w:bCs/>
          <w:sz w:val="22"/>
          <w:lang w:val="pl-PL"/>
        </w:rPr>
      </w:pPr>
      <w:r>
        <w:rPr>
          <w:bCs/>
          <w:sz w:val="22"/>
          <w:lang w:val="pl-PL"/>
        </w:rPr>
        <w:t xml:space="preserve">6)Stosownie do treści art. 462 ust. 7 ustawy </w:t>
      </w:r>
      <w:proofErr w:type="spellStart"/>
      <w:r>
        <w:rPr>
          <w:bCs/>
          <w:sz w:val="22"/>
          <w:lang w:val="pl-PL"/>
        </w:rPr>
        <w:t>Pzp</w:t>
      </w:r>
      <w:proofErr w:type="spellEnd"/>
      <w:r>
        <w:rPr>
          <w:bCs/>
          <w:sz w:val="22"/>
          <w:lang w:val="pl-PL"/>
        </w:rPr>
        <w:t xml:space="preserve">,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w:t>
      </w:r>
      <w:r>
        <w:rPr>
          <w:bCs/>
          <w:sz w:val="22"/>
          <w:lang w:val="pl-PL"/>
        </w:rPr>
        <w:lastRenderedPageBreak/>
        <w:t>podwykonawca lub wykonawca samodzielnie spełnia je w stopniu nie mniejszym niż podwykonawca, na którego zasoby Wykonawca powoływał się w trakcie postępowania o udzielenie zamówienia.</w:t>
      </w:r>
    </w:p>
    <w:p w14:paraId="59FBAC7E" w14:textId="77777777" w:rsidR="00276623" w:rsidRPr="00276623" w:rsidRDefault="00276623" w:rsidP="00276623">
      <w:pPr>
        <w:pStyle w:val="Default"/>
        <w:spacing w:after="120" w:line="276" w:lineRule="auto"/>
        <w:ind w:right="6"/>
        <w:jc w:val="both"/>
        <w:rPr>
          <w:bCs/>
          <w:sz w:val="22"/>
          <w:lang w:val="pl-PL"/>
        </w:rPr>
      </w:pPr>
      <w:r w:rsidRPr="00276623">
        <w:rPr>
          <w:bCs/>
          <w:sz w:val="22"/>
          <w:lang w:val="pl-PL"/>
        </w:rPr>
        <w:t xml:space="preserve">Podwykonawca, o którym mowa powyżej nie może podlegać wykluczeniu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 Ustawy </w:t>
      </w:r>
      <w:proofErr w:type="spellStart"/>
      <w:r w:rsidRPr="00276623">
        <w:rPr>
          <w:bCs/>
          <w:sz w:val="22"/>
          <w:lang w:val="pl-PL"/>
        </w:rPr>
        <w:t>Pzp</w:t>
      </w:r>
      <w:proofErr w:type="spellEnd"/>
      <w:r w:rsidRPr="00276623">
        <w:rPr>
          <w:bCs/>
          <w:sz w:val="22"/>
          <w:lang w:val="pl-PL"/>
        </w:rPr>
        <w:t xml:space="preserve">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77777777"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Pr>
          <w:b/>
          <w:bCs/>
          <w:sz w:val="22"/>
          <w:lang w:val="pl-PL"/>
        </w:rPr>
        <w:t>Załącznik nr 5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 xml:space="preserve">Zgodnie z art. 463 ustawy </w:t>
      </w:r>
      <w:proofErr w:type="spellStart"/>
      <w:r>
        <w:rPr>
          <w:bCs/>
          <w:sz w:val="22"/>
          <w:lang w:val="pl-PL"/>
        </w:rPr>
        <w:t>Pzp</w:t>
      </w:r>
      <w:proofErr w:type="spellEnd"/>
      <w:r>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77777777"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1.1. technicznych związanych z działaniem systemu prosi o kontakt z Centrum Wsparcia Klienta platformazakupowa.pl pod numer 22 101 02 02, cwk@platformazakupowa.pl.</w:t>
      </w:r>
    </w:p>
    <w:p w14:paraId="1CED6DDE" w14:textId="77777777"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lastRenderedPageBreak/>
        <w:t xml:space="preserve">1.2. merytorycznych – osobą uprawnioną do kontaktu z Wykonawcami jest: </w:t>
      </w:r>
    </w:p>
    <w:p w14:paraId="5B9CB071"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
          <w:sz w:val="22"/>
        </w:rPr>
        <w:t>Elżbieta Kościelska,  tel. 957278147.</w:t>
      </w:r>
    </w:p>
    <w:p w14:paraId="2529D43E" w14:textId="4162D05B"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Pr>
          <w:rFonts w:ascii="Arial" w:eastAsia="Arial" w:hAnsi="Arial" w:cs="Arial"/>
          <w:b/>
          <w:sz w:val="22"/>
        </w:rPr>
        <w:t>ZP.271.</w:t>
      </w:r>
      <w:r w:rsidR="00260A62">
        <w:rPr>
          <w:rFonts w:ascii="Arial" w:eastAsia="Arial" w:hAnsi="Arial" w:cs="Arial"/>
          <w:b/>
          <w:sz w:val="22"/>
        </w:rPr>
        <w:t>6</w:t>
      </w:r>
      <w:r>
        <w:rPr>
          <w:rFonts w:ascii="Arial" w:eastAsia="Arial" w:hAnsi="Arial" w:cs="Arial"/>
          <w:b/>
          <w:sz w:val="22"/>
        </w:rPr>
        <w:t>.2024.EK</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2">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 xml:space="preserve">stały dostęp do sieci Internet o gwarantowanej przepustowości nie mniejszej niż 512 </w:t>
      </w:r>
      <w:proofErr w:type="spellStart"/>
      <w:r>
        <w:rPr>
          <w:rFonts w:ascii="Arial" w:eastAsia="Arial" w:hAnsi="Arial" w:cs="Arial"/>
          <w:bCs/>
          <w:sz w:val="22"/>
        </w:rPr>
        <w:t>kb</w:t>
      </w:r>
      <w:proofErr w:type="spellEnd"/>
      <w:r>
        <w:rPr>
          <w:rFonts w:ascii="Arial" w:eastAsia="Arial" w:hAnsi="Arial" w:cs="Arial"/>
          <w:bCs/>
          <w:sz w:val="22"/>
        </w:rPr>
        <w:t>/s,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 xml:space="preserve">zainstalowany program Adobe </w:t>
      </w:r>
      <w:proofErr w:type="spellStart"/>
      <w:r>
        <w:rPr>
          <w:rFonts w:ascii="Arial" w:eastAsia="Arial" w:hAnsi="Arial" w:cs="Arial"/>
          <w:bCs/>
          <w:sz w:val="22"/>
        </w:rPr>
        <w:t>Acrobat</w:t>
      </w:r>
      <w:proofErr w:type="spellEnd"/>
      <w:r>
        <w:rPr>
          <w:rFonts w:ascii="Arial" w:eastAsia="Arial" w:hAnsi="Arial" w:cs="Arial"/>
          <w:bCs/>
          <w:sz w:val="22"/>
        </w:rPr>
        <w:t xml:space="preserve">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lastRenderedPageBreak/>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w:t>
      </w:r>
      <w:proofErr w:type="spellStart"/>
      <w:r>
        <w:rPr>
          <w:rFonts w:ascii="Arial" w:eastAsia="Arial" w:hAnsi="Arial" w:cs="Arial"/>
          <w:bCs/>
          <w:sz w:val="22"/>
        </w:rPr>
        <w:t>hh:mm:ss</w:t>
      </w:r>
      <w:proofErr w:type="spellEnd"/>
      <w:r>
        <w:rPr>
          <w:rFonts w:ascii="Arial" w:eastAsia="Arial" w:hAnsi="Arial" w:cs="Arial"/>
          <w:bCs/>
          <w:sz w:val="22"/>
        </w:rPr>
        <w:t>)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8. Wymagania techniczne i organizacyjne sporządzania, wysyłania i odbierania korespondencji elektronicznej, zostały opisane w Regulaminie Internetowej Platformy zakupowej platformazakupowa.pl Open </w:t>
      </w:r>
      <w:proofErr w:type="spellStart"/>
      <w:r>
        <w:rPr>
          <w:rFonts w:ascii="Arial" w:eastAsia="Arial" w:hAnsi="Arial" w:cs="Arial"/>
          <w:bCs/>
          <w:sz w:val="22"/>
        </w:rPr>
        <w:t>Nexus</w:t>
      </w:r>
      <w:proofErr w:type="spellEnd"/>
      <w:r>
        <w:rPr>
          <w:rFonts w:ascii="Arial" w:eastAsia="Arial" w:hAnsi="Arial" w:cs="Arial"/>
          <w:bCs/>
          <w:sz w:val="22"/>
        </w:rPr>
        <w:t xml:space="preserve">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4">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5">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 xml:space="preserve">w art. 221 ustawy </w:t>
      </w:r>
      <w:proofErr w:type="spellStart"/>
      <w:r>
        <w:rPr>
          <w:rFonts w:ascii="Arial" w:eastAsia="Arial" w:hAnsi="Arial" w:cs="Arial"/>
          <w:bCs/>
          <w:sz w:val="22"/>
        </w:rPr>
        <w:t>Pzp</w:t>
      </w:r>
      <w:proofErr w:type="spellEnd"/>
      <w:r>
        <w:rPr>
          <w:rFonts w:ascii="Arial" w:eastAsia="Arial" w:hAnsi="Arial" w:cs="Arial"/>
          <w:bCs/>
          <w:sz w:val="22"/>
        </w:rPr>
        <w:t>.</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Ofertę, oświadczenia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w:t>
      </w:r>
      <w:r>
        <w:rPr>
          <w:rFonts w:ascii="Arial" w:hAnsi="Arial" w:cs="Arial"/>
          <w:bCs/>
          <w:iCs/>
          <w:color w:val="000000"/>
          <w:sz w:val="22"/>
          <w:szCs w:val="22"/>
        </w:rPr>
        <w:lastRenderedPageBreak/>
        <w:t xml:space="preserve">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6">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7">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8">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6.   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0">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1">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15.     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lastRenderedPageBreak/>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przewidzianych w art. 13 lub art. 14 RODO – </w:t>
            </w:r>
            <w:r>
              <w:rPr>
                <w:rFonts w:ascii="Arial" w:hAnsi="Arial" w:cs="Arial"/>
                <w:b/>
                <w:sz w:val="22"/>
                <w:szCs w:val="22"/>
                <w:lang w:bidi="pl-PL"/>
              </w:rPr>
              <w:t>Załącznik nr 1 do Formularza ofertowego.</w:t>
            </w:r>
          </w:p>
        </w:tc>
      </w:tr>
      <w:tr w:rsidR="00256C5B" w14:paraId="167746FD"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ECEC64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388E99E" w14:textId="6C577907" w:rsidR="00256C5B" w:rsidRDefault="00000000" w:rsidP="00260A62">
            <w:pPr>
              <w:pStyle w:val="pkt"/>
              <w:spacing w:line="276" w:lineRule="auto"/>
              <w:ind w:left="220" w:firstLine="0"/>
              <w:rPr>
                <w:rFonts w:ascii="Arial" w:hAnsi="Arial" w:cs="Arial"/>
                <w:b/>
                <w:sz w:val="22"/>
                <w:szCs w:val="22"/>
                <w:lang w:bidi="pl-PL"/>
              </w:rPr>
            </w:pPr>
            <w:r w:rsidRPr="00260A62">
              <w:rPr>
                <w:rFonts w:ascii="Arial" w:hAnsi="Arial" w:cs="Arial"/>
                <w:b/>
                <w:sz w:val="22"/>
                <w:szCs w:val="22"/>
                <w:lang w:bidi="pl-PL"/>
              </w:rPr>
              <w:t xml:space="preserve">Kosztorys ofertowy, sporządzony na podstawie przedmiaru robót, stanowiącego Załącznik nr 2 do SWZ </w:t>
            </w:r>
            <w:r w:rsidR="00260A62" w:rsidRPr="00260A62">
              <w:rPr>
                <w:rFonts w:ascii="Arial" w:hAnsi="Arial" w:cs="Arial"/>
                <w:b/>
                <w:sz w:val="22"/>
                <w:szCs w:val="22"/>
                <w:lang w:bidi="pl-PL"/>
              </w:rPr>
              <w:t>.</w:t>
            </w:r>
            <w:r w:rsidR="00260A62">
              <w:rPr>
                <w:rFonts w:ascii="Arial" w:hAnsi="Arial" w:cs="Arial"/>
                <w:b/>
                <w:sz w:val="22"/>
                <w:szCs w:val="22"/>
                <w:lang w:bidi="pl-PL"/>
              </w:rPr>
              <w:t xml:space="preserve"> </w:t>
            </w:r>
            <w:r w:rsidR="00260A62" w:rsidRPr="00E64FF7">
              <w:rPr>
                <w:rFonts w:ascii="Arial" w:hAnsi="Arial" w:cs="Arial"/>
                <w:b/>
                <w:sz w:val="22"/>
                <w:szCs w:val="22"/>
                <w:lang w:bidi="pl-PL"/>
              </w:rPr>
              <w:t>Kosztorys ofertowy stanowi część oferty, w związku z czym nie podlega on uzupełnieniu, brak przedłożenia kosztorysu ofertowego wraz z ofertą stanowić będzie podstawę do odrzucenia oferty.</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77777777" w:rsidR="00256C5B" w:rsidRDefault="00000000">
            <w:pPr>
              <w:pStyle w:val="pkt"/>
              <w:spacing w:line="276" w:lineRule="auto"/>
              <w:ind w:left="789" w:hanging="487"/>
              <w:rPr>
                <w:b/>
              </w:rPr>
            </w:pPr>
            <w:r>
              <w:rPr>
                <w:b/>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72D85BA4" w:rsidR="00256C5B" w:rsidRDefault="00000000">
            <w:pPr>
              <w:pStyle w:val="Default"/>
              <w:spacing w:after="120" w:line="276" w:lineRule="auto"/>
              <w:ind w:left="357" w:right="6" w:hanging="357"/>
              <w:jc w:val="both"/>
            </w:pPr>
            <w:r>
              <w:rPr>
                <w:b/>
                <w:sz w:val="22"/>
                <w:szCs w:val="22"/>
                <w:lang w:val="pl-PL" w:bidi="pl-PL"/>
              </w:rPr>
              <w:t xml:space="preserve">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 xml:space="preserve">do </w:t>
            </w:r>
            <w:proofErr w:type="spellStart"/>
            <w:r>
              <w:rPr>
                <w:b/>
                <w:sz w:val="22"/>
                <w:szCs w:val="22"/>
                <w:lang w:bidi="pl-PL"/>
              </w:rPr>
              <w:t>Formularza</w:t>
            </w:r>
            <w:proofErr w:type="spellEnd"/>
            <w:r>
              <w:rPr>
                <w:b/>
                <w:sz w:val="22"/>
                <w:szCs w:val="22"/>
                <w:lang w:bidi="pl-PL"/>
              </w:rPr>
              <w:t xml:space="preserve"> </w:t>
            </w:r>
            <w:proofErr w:type="spellStart"/>
            <w:r>
              <w:rPr>
                <w:b/>
                <w:sz w:val="22"/>
                <w:szCs w:val="22"/>
                <w:lang w:bidi="pl-PL"/>
              </w:rPr>
              <w:t>ofertowego</w:t>
            </w:r>
            <w:proofErr w:type="spellEnd"/>
            <w:r>
              <w:rPr>
                <w:b/>
                <w:sz w:val="22"/>
                <w:szCs w:val="22"/>
                <w:lang w:bidi="pl-PL"/>
              </w:rPr>
              <w:t>.</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w:t>
      </w:r>
      <w:proofErr w:type="spellStart"/>
      <w:r>
        <w:rPr>
          <w:rFonts w:ascii="Arial" w:eastAsia="Arial" w:hAnsi="Arial" w:cs="Arial"/>
          <w:bCs/>
          <w:sz w:val="22"/>
          <w:szCs w:val="22"/>
        </w:rPr>
        <w:t>Pzp</w:t>
      </w:r>
      <w:proofErr w:type="spellEnd"/>
      <w:r>
        <w:rPr>
          <w:rFonts w:ascii="Arial" w:eastAsia="Arial" w:hAnsi="Arial" w:cs="Arial"/>
          <w:bCs/>
          <w:sz w:val="22"/>
          <w:szCs w:val="22"/>
        </w:rPr>
        <w:t xml:space="preserve">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lastRenderedPageBreak/>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3C9688CF"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2">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Pr="00F433C4">
        <w:rPr>
          <w:rFonts w:asciiTheme="minorHAnsi" w:eastAsia="Arial" w:hAnsiTheme="minorHAnsi" w:cstheme="minorHAnsi"/>
          <w:b/>
          <w:bCs/>
          <w:sz w:val="22"/>
          <w:szCs w:val="22"/>
        </w:rPr>
        <w:t>ZP.271.</w:t>
      </w:r>
      <w:r w:rsidR="00F433C4">
        <w:rPr>
          <w:rFonts w:asciiTheme="minorHAnsi" w:eastAsia="Arial" w:hAnsiTheme="minorHAnsi" w:cstheme="minorHAnsi"/>
          <w:b/>
          <w:bCs/>
          <w:sz w:val="22"/>
          <w:szCs w:val="22"/>
        </w:rPr>
        <w:t>6</w:t>
      </w:r>
      <w:r w:rsidRPr="00F433C4">
        <w:rPr>
          <w:rFonts w:asciiTheme="minorHAnsi" w:eastAsia="Arial" w:hAnsiTheme="minorHAnsi" w:cstheme="minorHAnsi"/>
          <w:b/>
          <w:bCs/>
          <w:sz w:val="22"/>
          <w:szCs w:val="22"/>
        </w:rPr>
        <w:t>.2024.EK</w:t>
      </w:r>
      <w:r w:rsidRPr="00F433C4">
        <w:rPr>
          <w:rFonts w:asciiTheme="minorHAnsi" w:eastAsia="Arial" w:hAnsiTheme="minorHAnsi" w:cstheme="minorHAnsi"/>
          <w:bCs/>
          <w:sz w:val="22"/>
          <w:szCs w:val="22"/>
        </w:rPr>
        <w:t xml:space="preserve"> w myśl Ustawy PZP na stronie internetowej prowadzonego postępowania  </w:t>
      </w:r>
      <w:r w:rsidRPr="00F433C4">
        <w:rPr>
          <w:rFonts w:asciiTheme="minorHAnsi" w:eastAsia="Arial" w:hAnsiTheme="minorHAnsi" w:cstheme="minorHAnsi"/>
          <w:b/>
          <w:sz w:val="22"/>
          <w:szCs w:val="22"/>
        </w:rPr>
        <w:t xml:space="preserve">do dnia </w:t>
      </w:r>
      <w:r w:rsidR="00F433C4">
        <w:rPr>
          <w:rFonts w:asciiTheme="minorHAnsi" w:eastAsia="Arial" w:hAnsiTheme="minorHAnsi" w:cstheme="minorHAnsi"/>
          <w:b/>
          <w:sz w:val="22"/>
          <w:szCs w:val="22"/>
        </w:rPr>
        <w:t>25</w:t>
      </w:r>
      <w:r w:rsidRPr="00F433C4">
        <w:rPr>
          <w:rFonts w:asciiTheme="minorHAnsi" w:eastAsia="Arial" w:hAnsiTheme="minorHAnsi" w:cstheme="minorHAnsi"/>
          <w:b/>
          <w:sz w:val="22"/>
          <w:szCs w:val="22"/>
        </w:rPr>
        <w:t>.0</w:t>
      </w:r>
      <w:r w:rsidR="00F433C4">
        <w:rPr>
          <w:rFonts w:asciiTheme="minorHAnsi" w:eastAsia="Arial" w:hAnsiTheme="minorHAnsi" w:cstheme="minorHAnsi"/>
          <w:b/>
          <w:sz w:val="22"/>
          <w:szCs w:val="22"/>
        </w:rPr>
        <w:t>3</w:t>
      </w:r>
      <w:r w:rsidRPr="00F433C4">
        <w:rPr>
          <w:rFonts w:asciiTheme="minorHAnsi" w:eastAsia="Arial" w:hAnsiTheme="minorHAnsi" w:cstheme="minorHAnsi"/>
          <w:b/>
          <w:sz w:val="22"/>
          <w:szCs w:val="22"/>
        </w:rPr>
        <w:t>.2024r. do godziny 9.30.</w:t>
      </w:r>
      <w:bookmarkStart w:id="15" w:name="_Hlk64067982"/>
      <w:bookmarkEnd w:id="15"/>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 xml:space="preserve">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sidRPr="00F433C4">
        <w:rPr>
          <w:rFonts w:asciiTheme="minorHAnsi" w:eastAsia="Arial" w:hAnsiTheme="minorHAnsi" w:cstheme="minorHAnsi"/>
          <w:bCs/>
          <w:sz w:val="22"/>
          <w:szCs w:val="22"/>
        </w:rPr>
        <w:t>Pzp</w:t>
      </w:r>
      <w:proofErr w:type="spellEnd"/>
      <w:r w:rsidRPr="00F433C4">
        <w:rPr>
          <w:rFonts w:asciiTheme="minorHAnsi" w:eastAsia="Arial" w:hAnsiTheme="minorHAnsi" w:cstheme="minorHAnsi"/>
          <w:bCs/>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3">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2F704EC9"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F433C4">
        <w:rPr>
          <w:rFonts w:ascii="Arial" w:eastAsia="Arial" w:hAnsi="Arial"/>
          <w:b/>
          <w:sz w:val="22"/>
          <w:szCs w:val="22"/>
        </w:rPr>
        <w:t xml:space="preserve">dnia </w:t>
      </w:r>
      <w:r w:rsidR="00F433C4" w:rsidRPr="00F433C4">
        <w:rPr>
          <w:rFonts w:ascii="Arial" w:eastAsia="Arial" w:hAnsi="Arial"/>
          <w:b/>
          <w:sz w:val="22"/>
          <w:szCs w:val="22"/>
        </w:rPr>
        <w:t>2</w:t>
      </w:r>
      <w:r w:rsidR="00F433C4">
        <w:rPr>
          <w:rFonts w:ascii="Arial" w:eastAsia="Arial" w:hAnsi="Arial"/>
          <w:b/>
          <w:sz w:val="22"/>
          <w:szCs w:val="22"/>
        </w:rPr>
        <w:t>5</w:t>
      </w:r>
      <w:r w:rsidRPr="00F433C4">
        <w:rPr>
          <w:rFonts w:ascii="Arial" w:eastAsia="Arial" w:hAnsi="Arial"/>
          <w:b/>
          <w:sz w:val="22"/>
          <w:szCs w:val="22"/>
        </w:rPr>
        <w:t>.0</w:t>
      </w:r>
      <w:r w:rsidR="00F433C4">
        <w:rPr>
          <w:rFonts w:ascii="Arial" w:eastAsia="Arial" w:hAnsi="Arial"/>
          <w:b/>
          <w:sz w:val="22"/>
          <w:szCs w:val="22"/>
        </w:rPr>
        <w:t>3</w:t>
      </w:r>
      <w:r w:rsidRPr="00F433C4">
        <w:rPr>
          <w:rFonts w:ascii="Arial" w:eastAsia="Arial" w:hAnsi="Arial"/>
          <w:b/>
          <w:sz w:val="22"/>
          <w:szCs w:val="22"/>
        </w:rPr>
        <w:t>.2024r. 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lastRenderedPageBreak/>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6705CDE0" w:rsidR="00256C5B" w:rsidRDefault="00000000">
      <w:pPr>
        <w:tabs>
          <w:tab w:val="left" w:pos="0"/>
        </w:tabs>
        <w:spacing w:line="252" w:lineRule="auto"/>
        <w:ind w:right="240"/>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Pr>
          <w:rFonts w:ascii="Arial" w:eastAsia="Arial" w:hAnsi="Arial" w:cs="Arial"/>
          <w:b/>
          <w:sz w:val="22"/>
        </w:rPr>
        <w:t xml:space="preserve">do dnia </w:t>
      </w:r>
      <w:r w:rsidR="00F433C4">
        <w:rPr>
          <w:rFonts w:ascii="Arial" w:eastAsia="Arial" w:hAnsi="Arial" w:cs="Arial"/>
          <w:b/>
          <w:sz w:val="22"/>
        </w:rPr>
        <w:t>23</w:t>
      </w:r>
      <w:r>
        <w:rPr>
          <w:rFonts w:ascii="Arial" w:eastAsia="Arial" w:hAnsi="Arial" w:cs="Arial"/>
          <w:b/>
          <w:sz w:val="22"/>
        </w:rPr>
        <w:t>.0</w:t>
      </w:r>
      <w:r w:rsidR="00F433C4">
        <w:rPr>
          <w:rFonts w:ascii="Arial" w:eastAsia="Arial" w:hAnsi="Arial" w:cs="Arial"/>
          <w:b/>
          <w:sz w:val="22"/>
        </w:rPr>
        <w:t>4</w:t>
      </w:r>
      <w:r>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pPr>
        <w:tabs>
          <w:tab w:val="left" w:pos="0"/>
        </w:tabs>
        <w:spacing w:line="252" w:lineRule="auto"/>
        <w:ind w:right="240"/>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pPr>
        <w:tabs>
          <w:tab w:val="left" w:pos="0"/>
        </w:tabs>
        <w:spacing w:line="252" w:lineRule="auto"/>
        <w:ind w:right="240"/>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16" w:name="page22"/>
      <w:bookmarkEnd w:id="16"/>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1E57BE9D" w14:textId="77777777" w:rsidR="00256C5B" w:rsidRDefault="00000000">
      <w:pPr>
        <w:tabs>
          <w:tab w:val="left" w:pos="0"/>
          <w:tab w:val="left" w:pos="947"/>
        </w:tabs>
        <w:spacing w:line="232" w:lineRule="auto"/>
        <w:ind w:right="240"/>
        <w:jc w:val="both"/>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p>
    <w:p w14:paraId="2738478E" w14:textId="77777777" w:rsidR="00256C5B" w:rsidRDefault="00256C5B">
      <w:pPr>
        <w:tabs>
          <w:tab w:val="left" w:pos="0"/>
          <w:tab w:val="left" w:pos="947"/>
        </w:tabs>
        <w:spacing w:line="228" w:lineRule="auto"/>
        <w:ind w:right="240"/>
        <w:jc w:val="both"/>
        <w:rPr>
          <w:rFonts w:ascii="Arial" w:eastAsia="Arial" w:hAnsi="Arial" w:cs="Arial"/>
          <w:b/>
          <w:bCs/>
          <w:color w:val="FF0000"/>
          <w:sz w:val="22"/>
        </w:rPr>
      </w:pPr>
    </w:p>
    <w:p w14:paraId="351DE71B" w14:textId="77777777" w:rsidR="00256C5B" w:rsidRDefault="00000000">
      <w:pPr>
        <w:tabs>
          <w:tab w:val="left" w:pos="947"/>
          <w:tab w:val="left" w:pos="993"/>
        </w:tabs>
        <w:spacing w:line="228" w:lineRule="auto"/>
        <w:ind w:right="240"/>
        <w:jc w:val="both"/>
      </w:pPr>
      <w:r>
        <w:rPr>
          <w:rFonts w:ascii="Arial" w:hAnsi="Arial" w:cs="Arial"/>
          <w:sz w:val="22"/>
        </w:rPr>
        <w:t xml:space="preserve">2. </w:t>
      </w:r>
      <w:r>
        <w:rPr>
          <w:rFonts w:ascii="Arial" w:hAnsi="Arial" w:cs="Arial"/>
          <w:color w:val="FF0000"/>
          <w:sz w:val="22"/>
        </w:rPr>
        <w:tab/>
      </w:r>
      <w:r>
        <w:rPr>
          <w:rFonts w:ascii="Arial" w:hAnsi="Arial" w:cs="Arial"/>
          <w:sz w:val="22"/>
        </w:rPr>
        <w:t>Cenę należy wyliczyć w formie ryczałtu, uwzględniając 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5737CC73"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4.</w:t>
      </w:r>
      <w:r>
        <w:rPr>
          <w:rFonts w:ascii="Arial" w:eastAsia="Arial" w:hAnsi="Arial" w:cs="Arial"/>
          <w:sz w:val="22"/>
        </w:rPr>
        <w:tab/>
        <w:t>Cena oferty powinna być wyrażona w złotych polskich (PLN) z dokładnością do dwóch miejsc po przecinku.</w:t>
      </w:r>
    </w:p>
    <w:p w14:paraId="5024C355"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Zamawiający nie przewiduje rozliczeń w walucie obcej.</w:t>
      </w:r>
    </w:p>
    <w:p w14:paraId="2D66737D"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7.</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 xml:space="preserve">Jeżeli została złożona oferta, której wybór prowadziłby do powstania u Zamawiającego obowiązku podatkowego zgodnie z ustawą z dnia 11 marca 2004 r. o podatku od towarów i usług (Dz. U. z 2022r. poz. 931, z </w:t>
      </w:r>
      <w:proofErr w:type="spellStart"/>
      <w:r>
        <w:rPr>
          <w:rFonts w:ascii="Arial" w:eastAsia="Arial" w:hAnsi="Arial" w:cs="Arial"/>
          <w:sz w:val="22"/>
        </w:rPr>
        <w:t>późn</w:t>
      </w:r>
      <w:proofErr w:type="spellEnd"/>
      <w:r>
        <w:rPr>
          <w:rFonts w:ascii="Arial" w:eastAsia="Arial" w:hAnsi="Arial" w:cs="Arial"/>
          <w:sz w:val="22"/>
        </w:rPr>
        <w:t>. zm.), dla celów zastosowania kryterium ceny lub kosztu Zamawiający dolicza do przedstawionej w tej ofercie ceny kwotę podatku od towarów i usług, którą miałby obowiązek rozliczyć. W ofercie Wykonawca ma obowiązek:</w:t>
      </w:r>
    </w:p>
    <w:p w14:paraId="39B763ED" w14:textId="77777777" w:rsidR="00256C5B" w:rsidRDefault="00000000">
      <w:pPr>
        <w:tabs>
          <w:tab w:val="left" w:pos="0"/>
          <w:tab w:val="left" w:pos="947"/>
        </w:tabs>
        <w:spacing w:line="228" w:lineRule="auto"/>
        <w:ind w:right="240"/>
        <w:jc w:val="both"/>
      </w:pPr>
      <w:r>
        <w:rPr>
          <w:rFonts w:ascii="Arial" w:eastAsia="Arial" w:hAnsi="Arial" w:cs="Arial"/>
          <w:sz w:val="22"/>
        </w:rPr>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Pr>
          <w:rFonts w:ascii="Arial" w:eastAsia="Arial" w:hAnsi="Arial" w:cs="Arial"/>
          <w:b/>
          <w:bCs/>
          <w:sz w:val="22"/>
        </w:rPr>
        <w:t>;</w:t>
      </w:r>
    </w:p>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Pr>
          <w:rFonts w:ascii="Arial" w:eastAsia="Arial" w:hAnsi="Arial" w:cs="Arial"/>
          <w:b/>
          <w:sz w:val="22"/>
        </w:rPr>
        <w:t xml:space="preserve">XV. </w:t>
      </w:r>
      <w:r>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lastRenderedPageBreak/>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b/>
          <w:bCs/>
          <w:color w:val="000000"/>
          <w:sz w:val="22"/>
          <w:szCs w:val="22"/>
          <w:shd w:val="clear" w:color="auto" w:fill="FFFFFF"/>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tc>
          <w:tcPr>
            <w:tcW w:w="6107" w:type="dxa"/>
            <w:tcBorders>
              <w:top w:val="single" w:sz="4" w:space="0" w:color="000000"/>
              <w:left w:val="single" w:sz="4" w:space="0" w:color="000000"/>
              <w:bottom w:val="single" w:sz="4" w:space="0" w:color="000000"/>
              <w:right w:val="single" w:sz="4" w:space="0" w:color="000000"/>
            </w:tcBorders>
          </w:tcPr>
          <w:p w14:paraId="4E72DCA7"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787C70A"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tc>
      </w:tr>
      <w:tr w:rsidR="00256C5B" w14:paraId="26DD28E5" w14:textId="77777777">
        <w:tc>
          <w:tcPr>
            <w:tcW w:w="6107" w:type="dxa"/>
            <w:tcBorders>
              <w:top w:val="single" w:sz="4" w:space="0" w:color="000000"/>
              <w:left w:val="single" w:sz="4" w:space="0" w:color="000000"/>
              <w:bottom w:val="single" w:sz="4" w:space="0" w:color="000000"/>
              <w:right w:val="single" w:sz="4" w:space="0" w:color="000000"/>
            </w:tcBorders>
          </w:tcPr>
          <w:p w14:paraId="4E59E6ED"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tc>
        <w:tc>
          <w:tcPr>
            <w:tcW w:w="3000" w:type="dxa"/>
            <w:tcBorders>
              <w:top w:val="single" w:sz="4" w:space="0" w:color="000000"/>
              <w:left w:val="single" w:sz="4" w:space="0" w:color="000000"/>
              <w:bottom w:val="single" w:sz="4" w:space="0" w:color="000000"/>
              <w:right w:val="single" w:sz="4" w:space="0" w:color="000000"/>
            </w:tcBorders>
          </w:tcPr>
          <w:p w14:paraId="69FCEB56"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60%</w:t>
            </w:r>
          </w:p>
        </w:tc>
      </w:tr>
      <w:tr w:rsidR="00256C5B" w14:paraId="2BB7C2AF"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0D76AD30"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1CDED5AB"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40%</w:t>
            </w:r>
          </w:p>
        </w:tc>
      </w:tr>
    </w:tbl>
    <w:p w14:paraId="43B48AF1" w14:textId="77777777" w:rsidR="00256C5B" w:rsidRDefault="00256C5B">
      <w:pPr>
        <w:widowControl w:val="0"/>
        <w:jc w:val="both"/>
        <w:rPr>
          <w:rFonts w:ascii="Arial" w:hAnsi="Arial" w:cs="Arial"/>
          <w:color w:val="000000"/>
          <w:sz w:val="22"/>
          <w:szCs w:val="22"/>
        </w:rPr>
      </w:pPr>
    </w:p>
    <w:p w14:paraId="00431174" w14:textId="77777777" w:rsidR="00256C5B" w:rsidRDefault="00000000">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4.</w:t>
      </w:r>
      <w:r>
        <w:rPr>
          <w:rFonts w:ascii="Arial" w:eastAsia="Calibri" w:hAnsi="Arial" w:cs="Arial"/>
          <w:color w:val="000000"/>
          <w:sz w:val="22"/>
          <w:szCs w:val="22"/>
        </w:rPr>
        <w:tab/>
        <w:t xml:space="preserve">Za najkorzystniejszą zostanie uznana oferta, która uzyska najwyższą liczbę punktów. </w:t>
      </w:r>
    </w:p>
    <w:p w14:paraId="280130B6" w14:textId="77777777" w:rsidR="00256C5B" w:rsidRDefault="00000000">
      <w:pPr>
        <w:widowControl w:val="0"/>
        <w:spacing w:line="276" w:lineRule="auto"/>
        <w:contextualSpacing/>
        <w:jc w:val="both"/>
      </w:pPr>
      <w:r>
        <w:rPr>
          <w:rFonts w:ascii="Arial" w:eastAsia="Calibri" w:hAnsi="Arial" w:cs="Arial"/>
          <w:color w:val="000000"/>
          <w:sz w:val="22"/>
          <w:szCs w:val="22"/>
          <w:shd w:val="clear" w:color="auto" w:fill="FFFFFF"/>
        </w:rPr>
        <w:t xml:space="preserve">5.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7777777" w:rsidR="00256C5B" w:rsidRDefault="00000000">
      <w:pPr>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5861FF65" w14:textId="77777777" w:rsidR="00256C5B" w:rsidRDefault="00256C5B">
      <w:pPr>
        <w:jc w:val="both"/>
        <w:rPr>
          <w:rFonts w:ascii="Arial" w:hAnsi="Arial" w:cs="Arial"/>
          <w:b/>
          <w:sz w:val="16"/>
          <w:szCs w:val="16"/>
        </w:rPr>
      </w:pPr>
    </w:p>
    <w:p w14:paraId="428F9D83" w14:textId="77777777" w:rsidR="00256C5B" w:rsidRDefault="00000000">
      <w:pPr>
        <w:jc w:val="both"/>
      </w:pPr>
      <w:r>
        <w:rPr>
          <w:rFonts w:ascii="Arial" w:hAnsi="Arial" w:cs="Arial"/>
          <w:b/>
        </w:rPr>
        <w:t>Kryterium 1:</w:t>
      </w:r>
      <w:r>
        <w:rPr>
          <w:rFonts w:ascii="Arial" w:hAnsi="Arial" w:cs="Arial"/>
        </w:rPr>
        <w:t xml:space="preserve"> </w:t>
      </w:r>
      <w:r>
        <w:rPr>
          <w:rFonts w:ascii="Arial" w:hAnsi="Arial" w:cs="Arial"/>
          <w:b/>
        </w:rPr>
        <w:t>CENA OFERTY</w:t>
      </w: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7752BC03" w14:textId="77777777"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60%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5D342DCC" w14:textId="77777777" w:rsidR="00256C5B" w:rsidRDefault="00256C5B">
      <w:pPr>
        <w:jc w:val="both"/>
        <w:rPr>
          <w:rFonts w:ascii="Arial" w:hAnsi="Arial" w:cs="Arial"/>
          <w:b/>
          <w:sz w:val="22"/>
          <w:szCs w:val="22"/>
        </w:rPr>
      </w:pPr>
    </w:p>
    <w:p w14:paraId="35CDCFBD" w14:textId="77777777" w:rsidR="00256C5B" w:rsidRDefault="00000000">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33A75D54"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 xml:space="preserve">Uwaga: </w:t>
      </w:r>
    </w:p>
    <w:p w14:paraId="36B426E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1.</w:t>
      </w:r>
      <w:r>
        <w:rPr>
          <w:rFonts w:ascii="Arial" w:hAnsi="Arial" w:cs="Arial"/>
          <w:bCs/>
          <w:color w:val="000000"/>
          <w:sz w:val="22"/>
          <w:szCs w:val="22"/>
        </w:rPr>
        <w:tab/>
        <w:t xml:space="preserve">Oferta z terminem krótszym niż 36 miesięcy zostanie uznana za niezgodną </w:t>
      </w:r>
    </w:p>
    <w:p w14:paraId="3846098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z zapisami SWZ.</w:t>
      </w:r>
    </w:p>
    <w:p w14:paraId="71E90338"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2.</w:t>
      </w:r>
      <w:r>
        <w:rPr>
          <w:rFonts w:ascii="Arial" w:hAnsi="Arial" w:cs="Arial"/>
          <w:bCs/>
          <w:color w:val="000000"/>
          <w:sz w:val="22"/>
          <w:szCs w:val="22"/>
        </w:rPr>
        <w:tab/>
        <w:t>Oferta z terminem gwarancji dłuższym niż 60 miesięcy, przy ocenie ofert otrzyma ilość punktów jak dla terminu gwarancji 60 miesięcy.</w:t>
      </w:r>
    </w:p>
    <w:p w14:paraId="132D6080" w14:textId="77777777" w:rsidR="00256C5B" w:rsidRDefault="00256C5B">
      <w:pPr>
        <w:jc w:val="both"/>
        <w:rPr>
          <w:rFonts w:ascii="Arial" w:hAnsi="Arial" w:cs="Arial"/>
          <w:bCs/>
          <w:color w:val="000000"/>
          <w:sz w:val="22"/>
          <w:szCs w:val="22"/>
        </w:rPr>
      </w:pPr>
    </w:p>
    <w:p w14:paraId="4EDBCA5E" w14:textId="77777777" w:rsidR="00256C5B" w:rsidRDefault="00000000">
      <w:pPr>
        <w:jc w:val="both"/>
        <w:rPr>
          <w:rFonts w:ascii="Arial" w:hAnsi="Arial" w:cs="Arial"/>
          <w:bCs/>
          <w:color w:val="000000"/>
        </w:rPr>
      </w:pPr>
      <w:r>
        <w:rPr>
          <w:rFonts w:ascii="Arial" w:hAnsi="Arial" w:cs="Arial"/>
          <w:bCs/>
          <w:color w:val="000000"/>
        </w:rPr>
        <w:t>Ocena będzie następowała wg. wzoru:</w:t>
      </w:r>
    </w:p>
    <w:p w14:paraId="60EF5702" w14:textId="77777777" w:rsidR="00256C5B" w:rsidRDefault="00256C5B">
      <w:pPr>
        <w:jc w:val="both"/>
        <w:rPr>
          <w:rFonts w:ascii="Arial" w:hAnsi="Arial" w:cs="Arial"/>
          <w:bCs/>
          <w:color w:val="000000"/>
        </w:rPr>
      </w:pPr>
    </w:p>
    <w:p w14:paraId="58E9BFEA" w14:textId="77777777" w:rsidR="00256C5B" w:rsidRDefault="00256C5B">
      <w:pPr>
        <w:jc w:val="both"/>
        <w:rPr>
          <w:rFonts w:ascii="Arial" w:hAnsi="Arial" w:cs="Arial"/>
          <w:b/>
          <w:bCs/>
          <w:color w:val="000000"/>
          <w:sz w:val="22"/>
          <w:szCs w:val="22"/>
        </w:rPr>
      </w:pPr>
    </w:p>
    <w:p w14:paraId="1A746C32" w14:textId="77777777" w:rsidR="00256C5B" w:rsidRDefault="00000000">
      <w:pPr>
        <w:jc w:val="both"/>
      </w:pPr>
      <w:r>
        <w:rPr>
          <w:rFonts w:ascii="Arial" w:eastAsia="Arial" w:hAnsi="Arial" w:cs="Arial"/>
          <w:bCs/>
          <w:color w:val="000000"/>
        </w:rPr>
        <w:t xml:space="preserve">          </w:t>
      </w:r>
      <w:r>
        <w:rPr>
          <w:rFonts w:ascii="Arial" w:hAnsi="Arial" w:cs="Arial"/>
          <w:bCs/>
          <w:color w:val="000000"/>
        </w:rPr>
        <w:t xml:space="preserve">Go ( okres gwarancji  oferty badanej ( minimum 36 miesięcy, </w:t>
      </w:r>
    </w:p>
    <w:p w14:paraId="7F677B20" w14:textId="77777777" w:rsidR="00256C5B" w:rsidRDefault="00000000">
      <w:pPr>
        <w:jc w:val="both"/>
      </w:pPr>
      <w:r>
        <w:rPr>
          <w:rFonts w:ascii="Arial" w:eastAsia="Arial" w:hAnsi="Arial" w:cs="Arial"/>
          <w:bCs/>
          <w:color w:val="000000"/>
        </w:rPr>
        <w:t xml:space="preserve">                                                                    </w:t>
      </w:r>
      <w:r>
        <w:rPr>
          <w:rFonts w:ascii="Arial" w:hAnsi="Arial" w:cs="Arial"/>
          <w:bCs/>
          <w:color w:val="000000"/>
        </w:rPr>
        <w:t>maksimum 60 miesięcy)</w:t>
      </w:r>
    </w:p>
    <w:p w14:paraId="3FEB66F9" w14:textId="77777777" w:rsidR="00256C5B" w:rsidRDefault="00000000">
      <w:pPr>
        <w:jc w:val="both"/>
        <w:rPr>
          <w:rFonts w:ascii="Arial" w:eastAsia="Arial" w:hAnsi="Arial" w:cs="Arial"/>
          <w:bCs/>
          <w:color w:val="000000"/>
        </w:rPr>
      </w:pPr>
      <w:r>
        <w:rPr>
          <w:rFonts w:ascii="Arial" w:hAnsi="Arial" w:cs="Arial"/>
          <w:bCs/>
          <w:color w:val="000000"/>
        </w:rPr>
        <w:t xml:space="preserve">G =    __________________________________________________    x 100 x 40% </w:t>
      </w:r>
    </w:p>
    <w:p w14:paraId="44DA2B1C" w14:textId="77777777" w:rsidR="00256C5B" w:rsidRDefault="00000000">
      <w:pPr>
        <w:jc w:val="both"/>
      </w:pPr>
      <w:r>
        <w:rPr>
          <w:rFonts w:ascii="Arial" w:eastAsia="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00B4A40C" w14:textId="77777777" w:rsidR="00256C5B" w:rsidRDefault="00256C5B">
      <w:pPr>
        <w:jc w:val="both"/>
        <w:rPr>
          <w:rFonts w:ascii="Arial" w:hAnsi="Arial" w:cs="Arial"/>
          <w:b/>
          <w:bCs/>
          <w:color w:val="000000"/>
          <w:sz w:val="22"/>
          <w:szCs w:val="22"/>
        </w:rPr>
      </w:pPr>
    </w:p>
    <w:p w14:paraId="2D060FCA" w14:textId="77777777" w:rsidR="00256C5B" w:rsidRDefault="00000000">
      <w:pPr>
        <w:jc w:val="both"/>
        <w:rPr>
          <w:rFonts w:ascii="Arial" w:hAnsi="Arial" w:cs="Arial"/>
          <w:b/>
          <w:bCs/>
          <w:color w:val="000000"/>
        </w:rPr>
      </w:pPr>
      <w:r>
        <w:rPr>
          <w:rFonts w:ascii="Arial" w:hAnsi="Arial" w:cs="Arial"/>
          <w:b/>
          <w:bCs/>
          <w:color w:val="000000"/>
        </w:rPr>
        <w:t>OCENA  OFERTY = C+G</w:t>
      </w:r>
    </w:p>
    <w:p w14:paraId="5C989166" w14:textId="77777777" w:rsidR="00256C5B" w:rsidRDefault="00256C5B">
      <w:pPr>
        <w:jc w:val="both"/>
        <w:rPr>
          <w:rFonts w:ascii="Arial" w:hAnsi="Arial" w:cs="Arial"/>
          <w:b/>
          <w:bCs/>
          <w:color w:val="000000"/>
        </w:rPr>
      </w:pPr>
    </w:p>
    <w:p w14:paraId="640ED34D" w14:textId="77777777" w:rsidR="00256C5B" w:rsidRDefault="00000000">
      <w:pPr>
        <w:numPr>
          <w:ilvl w:val="0"/>
          <w:numId w:val="6"/>
        </w:numPr>
        <w:ind w:left="0" w:firstLine="0"/>
        <w:jc w:val="both"/>
        <w:rPr>
          <w:rFonts w:ascii="Arial" w:hAnsi="Arial" w:cs="Arial"/>
          <w:color w:val="000000"/>
          <w:sz w:val="22"/>
          <w:szCs w:val="22"/>
        </w:rPr>
      </w:pPr>
      <w:r>
        <w:rPr>
          <w:rFonts w:ascii="Arial" w:hAnsi="Arial" w:cs="Arial"/>
          <w:color w:val="000000"/>
          <w:sz w:val="22"/>
          <w:szCs w:val="22"/>
        </w:rPr>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27CD2005"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03521AA4"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7FD4A93E"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1C6D9B0D" w14:textId="77777777" w:rsidR="00256C5B" w:rsidRDefault="00000000">
      <w:pPr>
        <w:widowControl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 xml:space="preserve">Zamawiający nie przewiduje przeprowadzenia aukcji elektronicznej w celu wyboru </w:t>
      </w:r>
      <w:r>
        <w:rPr>
          <w:rFonts w:ascii="Arial" w:hAnsi="Arial" w:cs="Arial"/>
          <w:color w:val="000000"/>
          <w:sz w:val="22"/>
          <w:szCs w:val="22"/>
        </w:rPr>
        <w:lastRenderedPageBreak/>
        <w:t>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33E1FEF1" w14:textId="03439FA1" w:rsidR="00256C5B" w:rsidRDefault="00000000">
      <w:pPr>
        <w:widowControl w:val="0"/>
        <w:spacing w:line="276" w:lineRule="auto"/>
        <w:jc w:val="both"/>
      </w:pPr>
      <w:r>
        <w:rPr>
          <w:rFonts w:ascii="Arial" w:hAnsi="Arial" w:cs="Arial"/>
          <w:sz w:val="22"/>
          <w:szCs w:val="22"/>
        </w:rPr>
        <w:t xml:space="preserve">9.     Zgodnie z art. 225 pkt. 1 ustawy </w:t>
      </w:r>
      <w:proofErr w:type="spellStart"/>
      <w:r>
        <w:rPr>
          <w:rFonts w:ascii="Arial" w:hAnsi="Arial" w:cs="Arial"/>
          <w:sz w:val="22"/>
          <w:szCs w:val="22"/>
        </w:rPr>
        <w:t>Pzp</w:t>
      </w:r>
      <w:proofErr w:type="spellEnd"/>
      <w:r>
        <w:rPr>
          <w:rFonts w:ascii="Arial" w:hAnsi="Arial" w:cs="Arial"/>
          <w:sz w:val="22"/>
          <w:szCs w:val="22"/>
        </w:rPr>
        <w:t xml:space="preserve"> jeżeli złożono ofertę, której wybór prowadziłby do powstania u Zamawiającego obowiązku podatkowego zgodnie z ustawą z dnia 11 marca 2004 r.          o podatku od towarów i usług (Dz.U. z 2022r. poz. 931 ze zm.) Zamawiający w celu oceny takiej oferty dolicza do przedstawionej w niej ceny kwotę podatku od towarów i usług, którą miałby obowiązek rozliczyć zgodnie z tymi przepisami. Wykonawca, składając ofertę, informuje Zamawiającego, czy </w:t>
      </w:r>
      <w:bookmarkStart w:id="17" w:name="_Hlk160448287"/>
      <w:r>
        <w:rPr>
          <w:rFonts w:ascii="Arial" w:hAnsi="Arial" w:cs="Arial"/>
          <w:sz w:val="22"/>
          <w:szCs w:val="22"/>
        </w:rPr>
        <w:t>wybór oferty będzie prowadzić do powstania u Zamawiającego obowiązku podatkowego</w:t>
      </w:r>
      <w:bookmarkEnd w:id="17"/>
      <w:r>
        <w:rPr>
          <w:rFonts w:ascii="Arial" w:hAnsi="Arial" w:cs="Arial"/>
          <w:sz w:val="22"/>
          <w:szCs w:val="22"/>
        </w:rPr>
        <w:t xml:space="preserve">,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w:t>
      </w:r>
      <w:proofErr w:type="spellStart"/>
      <w:r>
        <w:rPr>
          <w:rFonts w:ascii="Arial" w:hAnsi="Arial" w:cs="Arial"/>
          <w:b/>
          <w:sz w:val="22"/>
          <w:szCs w:val="22"/>
        </w:rPr>
        <w:t>Pzp</w:t>
      </w:r>
      <w:proofErr w:type="spellEnd"/>
      <w:r>
        <w:rPr>
          <w:rFonts w:ascii="Arial" w:hAnsi="Arial" w:cs="Arial"/>
          <w:b/>
          <w:sz w:val="22"/>
          <w:szCs w:val="22"/>
        </w:rPr>
        <w:t xml:space="preserve"> stanowi Załącznik </w:t>
      </w:r>
      <w:r>
        <w:rPr>
          <w:rFonts w:ascii="Arial" w:hAnsi="Arial" w:cs="Arial"/>
          <w:b/>
          <w:bCs/>
          <w:sz w:val="22"/>
          <w:szCs w:val="22"/>
        </w:rPr>
        <w:t>nr 4</w:t>
      </w:r>
      <w:r>
        <w:rPr>
          <w:rFonts w:ascii="Arial" w:hAnsi="Arial" w:cs="Arial"/>
          <w:b/>
          <w:bCs/>
          <w:color w:val="FF0000"/>
          <w:sz w:val="22"/>
          <w:szCs w:val="22"/>
        </w:rPr>
        <w:t xml:space="preserve"> </w:t>
      </w:r>
      <w:r>
        <w:rPr>
          <w:rFonts w:ascii="Arial" w:hAnsi="Arial" w:cs="Arial"/>
          <w:b/>
          <w:bCs/>
          <w:sz w:val="22"/>
          <w:szCs w:val="22"/>
        </w:rPr>
        <w:t xml:space="preserve"> do </w:t>
      </w:r>
      <w:r>
        <w:rPr>
          <w:rFonts w:ascii="Arial" w:hAnsi="Arial" w:cs="Arial"/>
          <w:b/>
          <w:sz w:val="22"/>
          <w:szCs w:val="22"/>
        </w:rPr>
        <w:t>Formularza ofertowego.</w:t>
      </w:r>
      <w:r>
        <w:rPr>
          <w:rFonts w:ascii="Arial" w:hAnsi="Arial" w:cs="Arial"/>
          <w:bCs/>
          <w:color w:val="FF0000"/>
          <w:sz w:val="22"/>
          <w:szCs w:val="22"/>
        </w:rPr>
        <w:t xml:space="preserve"> </w:t>
      </w:r>
      <w:r w:rsidR="009B54CE"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p w14:paraId="7FFE2662"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54137EB4"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0AF09809"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4B05402D" w14:textId="77777777" w:rsidR="00256C5B" w:rsidRDefault="00000000">
      <w:pPr>
        <w:widowControl w:val="0"/>
        <w:suppressAutoHyphens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237BCCF3" w14:textId="77777777" w:rsidR="00256C5B" w:rsidRDefault="00256C5B">
      <w:pPr>
        <w:widowControl w:val="0"/>
        <w:spacing w:line="276" w:lineRule="auto"/>
        <w:ind w:left="142" w:hanging="142"/>
        <w:jc w:val="both"/>
        <w:rPr>
          <w:rFonts w:ascii="Arial" w:hAnsi="Arial" w:cs="Arial"/>
          <w:bCs/>
          <w:color w:val="FF0000"/>
          <w:sz w:val="22"/>
          <w:szCs w:val="22"/>
        </w:rPr>
      </w:pPr>
    </w:p>
    <w:p w14:paraId="5F724E82" w14:textId="77777777" w:rsidR="00256C5B" w:rsidRDefault="00256C5B">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 xml:space="preserve">Zamawiający zawiera umowę w sprawie zamówienia publicznego, z uwzględnieniem art. 577 ustawy </w:t>
      </w:r>
      <w:proofErr w:type="spellStart"/>
      <w:r>
        <w:rPr>
          <w:rFonts w:ascii="Arial" w:eastAsia="Arial" w:hAnsi="Arial" w:cs="Arial"/>
          <w:sz w:val="22"/>
        </w:rPr>
        <w:t>Pzp</w:t>
      </w:r>
      <w:proofErr w:type="spellEnd"/>
      <w:r>
        <w:rPr>
          <w:rFonts w:ascii="Arial" w:eastAsia="Arial" w:hAnsi="Arial" w:cs="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77777777" w:rsidR="00256C5B" w:rsidRDefault="00000000">
      <w:pPr>
        <w:tabs>
          <w:tab w:val="left" w:pos="540"/>
        </w:tabs>
        <w:spacing w:line="230"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Załącznik nr 5 do SWZ</w:t>
      </w:r>
      <w:r>
        <w:rPr>
          <w:rFonts w:ascii="Arial" w:eastAsia="Arial" w:hAnsi="Arial" w:cs="Arial"/>
          <w:sz w:val="22"/>
        </w:rPr>
        <w:t>. Umowa zostanie uzupełniona o zapisy wynikające ze złożonej oferty.</w:t>
      </w:r>
    </w:p>
    <w:p w14:paraId="253994CE"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Przed podpisaniem umowy Wykonawcy wspólnie ubiegający się o udzielenie zamówienia (w przypadku wyboru ich oferty jako najkorzystniejszej) przedstawią Zamawiającemu umowę regulującą współpracę tych Wykonawców.</w:t>
      </w:r>
    </w:p>
    <w:p w14:paraId="2D0E5F9B" w14:textId="77777777" w:rsidR="00256C5B" w:rsidRDefault="00000000">
      <w:pPr>
        <w:tabs>
          <w:tab w:val="left" w:pos="540"/>
        </w:tabs>
        <w:spacing w:line="230" w:lineRule="auto"/>
        <w:ind w:right="240"/>
        <w:jc w:val="both"/>
        <w:rPr>
          <w:sz w:val="22"/>
        </w:rPr>
      </w:pPr>
      <w:r>
        <w:rPr>
          <w:rFonts w:ascii="Arial" w:eastAsia="Arial" w:hAnsi="Arial" w:cs="Arial"/>
          <w:sz w:val="22"/>
        </w:rPr>
        <w:t>6.</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5CC7FC6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Od Wykonawcy, którego oferta zostanie uznana za najkorzystniejszą, przed podpisaniem umowy wymagane będzie wniesienie zabezpieczenia należytego wykonania umowy w wysokości 5 % ceny oferty brutto.</w:t>
      </w:r>
    </w:p>
    <w:p w14:paraId="7F2BBB0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lastRenderedPageBreak/>
        <w:t>2.</w:t>
      </w:r>
      <w:r>
        <w:rPr>
          <w:rFonts w:ascii="Arial" w:eastAsia="Arial" w:hAnsi="Arial"/>
          <w:sz w:val="22"/>
          <w:szCs w:val="22"/>
        </w:rPr>
        <w:t xml:space="preserve"> </w:t>
      </w:r>
      <w:r w:rsidRPr="00353BA3">
        <w:rPr>
          <w:rFonts w:ascii="Arial" w:eastAsia="Arial" w:hAnsi="Arial"/>
          <w:sz w:val="22"/>
          <w:szCs w:val="22"/>
        </w:rPr>
        <w:t>Zabezpieczenie służy pokryciu roszczeń z tytułu niewykonania lub nienależytego wykonania umowy, a także roszczeń z tytułu gwarancji lub rękojmi za wady.</w:t>
      </w:r>
    </w:p>
    <w:p w14:paraId="4BB42A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59BC566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 pieniądzu,</w:t>
      </w:r>
    </w:p>
    <w:p w14:paraId="294CB3A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7E949A2D" w14:textId="77777777" w:rsidR="009B54CE" w:rsidRPr="00353BA3" w:rsidRDefault="009B54CE" w:rsidP="009B54CE">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25EBBD5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5FCC6CE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407BBFA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Zabezpieczenie należytego wykonania umowy złożone w formie poręczenia lub gwarancji winno</w:t>
      </w:r>
    </w:p>
    <w:p w14:paraId="66733CC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 xml:space="preserve"> zawierać następujące elementy:</w:t>
      </w:r>
    </w:p>
    <w:p w14:paraId="6DF0A95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449C5347"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3C33B65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26E60E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termin ważności gwarancji, który musi obejmować cały okres wykonywania przedmiotu umowy oraz 30 dni po jego zakończeniu, zaś termin ważności zabezpieczenia roszczeń z tytułu rękojmi za wady lub gwarancji musi obejmować cały okres rękojmi za wady oraz 15 dni po upływie tego okresu,</w:t>
      </w:r>
    </w:p>
    <w:p w14:paraId="62B40844"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2FADF29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3F41700A"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4C7404E7" w14:textId="77777777" w:rsidR="009B54CE" w:rsidRPr="00C672A4" w:rsidRDefault="009B54CE" w:rsidP="009B54CE">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19ECE08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2F6E168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2D63D69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A2C67F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9DA4B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EC57BA3" w14:textId="77777777" w:rsidR="009B54CE" w:rsidRPr="00353BA3" w:rsidRDefault="009B54CE" w:rsidP="009B54CE">
      <w:pPr>
        <w:tabs>
          <w:tab w:val="left" w:pos="0"/>
        </w:tabs>
        <w:jc w:val="both"/>
        <w:rPr>
          <w:rFonts w:ascii="Arial" w:eastAsia="Arial" w:hAnsi="Arial"/>
          <w:b/>
          <w:bCs/>
          <w:sz w:val="22"/>
          <w:szCs w:val="22"/>
        </w:rPr>
      </w:pPr>
      <w:r w:rsidRPr="00353BA3">
        <w:rPr>
          <w:rFonts w:ascii="Arial" w:eastAsia="Arial" w:hAnsi="Arial"/>
          <w:b/>
          <w:bCs/>
          <w:sz w:val="22"/>
          <w:szCs w:val="22"/>
        </w:rPr>
        <w:t>12.</w:t>
      </w:r>
      <w:r>
        <w:rPr>
          <w:rFonts w:ascii="Arial" w:eastAsia="Arial" w:hAnsi="Arial"/>
          <w:b/>
          <w:bCs/>
          <w:sz w:val="22"/>
          <w:szCs w:val="22"/>
        </w:rPr>
        <w:t xml:space="preserve"> </w:t>
      </w:r>
      <w:r w:rsidRPr="00353BA3">
        <w:rPr>
          <w:rFonts w:ascii="Arial" w:eastAsia="Arial" w:hAnsi="Arial"/>
          <w:b/>
          <w:bCs/>
          <w:sz w:val="22"/>
          <w:szCs w:val="22"/>
        </w:rPr>
        <w:t>Zabezpieczenie wniesione przez Wykonawców wspólnie ubiegających się o udzielenie zamówienia winno zabezpieczać roszczenia Zamawiającego związane z niewykonaniem lub nienależytym wykonaniem umowy przez każdego z Wykonawców.</w:t>
      </w:r>
    </w:p>
    <w:p w14:paraId="29251706"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13. Zmiana formy zabezpieczenia jest dokonywana z zachowaniem ciągłości zabezpieczenia i bez zmniejszenia jego wysokości.</w:t>
      </w:r>
    </w:p>
    <w:p w14:paraId="0EF10FE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FCF3A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lastRenderedPageBreak/>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31B3CF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16. Po upływie terminów ustalonych na usunięcie wad, reklamacji i ponownym jednokrotnym wezwaniu do ich usunięcia w wyznaczonym terminie, Zamawiający ma prawo zlecić usunięcie wad z wniesionego zabezpieczenia należytego wykonania umowy.</w:t>
      </w:r>
    </w:p>
    <w:p w14:paraId="16FF4CB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5B2DDE2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09B0F67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64ECA4DF" w14:textId="77777777" w:rsidR="009B54CE" w:rsidRPr="00A17B55" w:rsidRDefault="009B54CE" w:rsidP="009B54CE">
      <w:pPr>
        <w:tabs>
          <w:tab w:val="left" w:pos="0"/>
        </w:tabs>
        <w:jc w:val="both"/>
        <w:rPr>
          <w:rFonts w:ascii="Arial" w:eastAsia="Arial" w:hAnsi="Arial"/>
        </w:rPr>
      </w:pPr>
      <w:r w:rsidRPr="00353BA3">
        <w:rPr>
          <w:rFonts w:ascii="Arial" w:eastAsia="Arial" w:hAnsi="Arial"/>
          <w:sz w:val="22"/>
          <w:szCs w:val="22"/>
        </w:rPr>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p>
    <w:p w14:paraId="5BB1DBAB" w14:textId="77777777" w:rsidR="00256C5B" w:rsidRDefault="00000000">
      <w:pPr>
        <w:widowControl w:val="0"/>
        <w:tabs>
          <w:tab w:val="left" w:pos="0"/>
        </w:tabs>
        <w:spacing w:line="0" w:lineRule="atLeast"/>
        <w:jc w:val="both"/>
      </w:pPr>
      <w:r>
        <w:rPr>
          <w:rFonts w:ascii="Arial" w:eastAsia="Arial" w:hAnsi="Arial" w:cs="Arial"/>
          <w:bCs/>
          <w:sz w:val="22"/>
          <w:szCs w:val="22"/>
        </w:rPr>
        <w:t xml:space="preserve">1. Wybrany Wykonawca jest zobowiązany do zawarcia umowy w sprawie zamówienia publicznego na warunkach określonych w projektowanych postanowieniach umowy, </w:t>
      </w:r>
      <w:r>
        <w:rPr>
          <w:rFonts w:ascii="Arial" w:eastAsia="Arial" w:hAnsi="Arial" w:cs="Arial"/>
          <w:b/>
          <w:sz w:val="22"/>
          <w:szCs w:val="22"/>
        </w:rPr>
        <w:t>stanowiących Załącznik   nr 5 do SWZ</w:t>
      </w:r>
      <w:r>
        <w:rPr>
          <w:rFonts w:ascii="Arial" w:eastAsia="Arial" w:hAnsi="Arial" w:cs="Arial"/>
          <w:bCs/>
          <w:sz w:val="22"/>
          <w:szCs w:val="22"/>
        </w:rPr>
        <w:t xml:space="preserve">. </w:t>
      </w:r>
      <w:r>
        <w:rPr>
          <w:rFonts w:ascii="Arial" w:eastAsia="Lucida Sans Unicode" w:hAnsi="Arial" w:cs="Arial"/>
          <w:kern w:val="2"/>
          <w:sz w:val="22"/>
          <w:szCs w:val="22"/>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Pr>
          <w:rFonts w:ascii="Arial" w:eastAsia="Lucida Sans Unicode" w:hAnsi="Arial" w:cs="Arial"/>
          <w:kern w:val="2"/>
          <w:sz w:val="22"/>
          <w:szCs w:val="22"/>
        </w:rPr>
        <w:t>Pzp</w:t>
      </w:r>
      <w:proofErr w:type="spellEnd"/>
      <w:r>
        <w:rPr>
          <w:rFonts w:ascii="Arial" w:eastAsia="Lucida Sans Unicode" w:hAnsi="Arial" w:cs="Arial"/>
          <w:kern w:val="2"/>
          <w:sz w:val="22"/>
          <w:szCs w:val="22"/>
        </w:rPr>
        <w:t>.</w:t>
      </w:r>
    </w:p>
    <w:p w14:paraId="4126F16B"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0E087017"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74C0CA2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2317B23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2.3.zmniejszenia zakresu przedmiotu umowy, gdy jego wykonanie w pierwotnym zakresie nie leży </w:t>
      </w:r>
    </w:p>
    <w:p w14:paraId="5F1D2B5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7D13B0D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3.Dopuszcza się możliwość zmiany wynagrodzenia umownego w przypadku:</w:t>
      </w:r>
    </w:p>
    <w:p w14:paraId="77752A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w:t>
      </w:r>
      <w:r w:rsidRPr="009B54CE">
        <w:rPr>
          <w:rFonts w:ascii="Arial" w:hAnsi="Arial" w:cs="Arial"/>
          <w:szCs w:val="22"/>
        </w:rPr>
        <w:lastRenderedPageBreak/>
        <w:t>odszkodowania.</w:t>
      </w:r>
    </w:p>
    <w:p w14:paraId="64F8324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AD70A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a)jeżeli roboty są tożsame z opisami pozycji w kosztorysie ofertowym, do wyliczenia wysokości wynagrodzenia zostanie przyjęta ich cena jednostkowa określona w kosztorysie ofertowym,</w:t>
      </w:r>
    </w:p>
    <w:p w14:paraId="38C6E27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b)jeżeli nie będzie to możliwe ceny jednostkowe zostaną ustalone:</w:t>
      </w:r>
    </w:p>
    <w:p w14:paraId="40EA295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2401CE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9B54CE">
        <w:rPr>
          <w:rFonts w:ascii="Arial" w:hAnsi="Arial" w:cs="Arial"/>
          <w:szCs w:val="22"/>
        </w:rPr>
        <w:t>Kp</w:t>
      </w:r>
      <w:proofErr w:type="spellEnd"/>
      <w:r w:rsidRPr="009B54CE">
        <w:rPr>
          <w:rFonts w:ascii="Arial" w:hAnsi="Arial" w:cs="Arial"/>
          <w:szCs w:val="22"/>
        </w:rPr>
        <w:t xml:space="preserve"> - koszty pośrednie w %, koszty zakupu w %; Z - zysk  w %) nie wyższe od opublikowanych w wydawnictwie SECOCENBUD dla województwa lubuskiego dla kwartału poprzedzającego okres rozliczeniowy. </w:t>
      </w:r>
    </w:p>
    <w:p w14:paraId="20A2D71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222348BB"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3.3 ustawowej  zmiany  stawki podatku  od  towarów  i  usług  (VAT),  w  takim  </w:t>
      </w:r>
      <w:r w:rsidRPr="009B54CE">
        <w:rPr>
          <w:rFonts w:ascii="Arial" w:hAnsi="Arial" w:cs="Arial"/>
          <w:szCs w:val="22"/>
        </w:rPr>
        <w:tab/>
        <w:t xml:space="preserve">przypadku wynagrodzenie należne Wykonawcy zostanie odpowiednio zmienione w stosunku wynikającym  ze zmienionej  stawki  podatku  od  towarów  i  usług  (VAT). </w:t>
      </w:r>
    </w:p>
    <w:p w14:paraId="3EA9F59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193E880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3.4. zmiany wysokości minimalnego wynagrodzenia za pracę  albo wysokości minimalnej stawki godzinowej, ustalonych na podstawie przepisów ustawy z dnia 10 października 2002 r. o minimalnym wynagrodzeniu za pracę (Dz.U. z 2020 r. poz. 2207 t.j.)  Wynagrodzenie Wykonawcy ulegnie zmianie </w:t>
      </w:r>
    </w:p>
    <w:p w14:paraId="0EF551E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w:t>
      </w:r>
      <w:r w:rsidRPr="009B54CE">
        <w:rPr>
          <w:rFonts w:ascii="Arial" w:hAnsi="Arial" w:cs="Arial"/>
          <w:szCs w:val="22"/>
        </w:rPr>
        <w:lastRenderedPageBreak/>
        <w:t>z realizacją przedmiotu umowy.</w:t>
      </w:r>
    </w:p>
    <w:p w14:paraId="7453F13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p>
    <w:p w14:paraId="5358E2A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13FD0D0C"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3.6.ustawowej zmiany zasad gromadzenia i wysokości wpłat do pracowniczych planów kapitałowych, </w:t>
      </w:r>
    </w:p>
    <w:p w14:paraId="6DEA450C"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o których mowa w ustawie z dnia 4 października 2018 r. o pracowniczych planach kapitałowych</w:t>
      </w:r>
    </w:p>
    <w:p w14:paraId="4F67C65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(Dz.U. 2023 poz. 46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t>
      </w:r>
    </w:p>
    <w:p w14:paraId="5B309726"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22378B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3.7.W celu dokonania zmiany umowy w przypadkach określonych w pkt 3.3-36 Wykonawca winien wystąpić do Zamawiającego z pisemnym wnioskiem o dokonanie zmiany wysokości wynagrodzenia należnego Wykonawcy. W sytuacji określonej w pkt 3.3 wniosek ma zawierać uzasadnienie 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55DA5A72"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3.8. Zamawiający zastrzega sobie prawo do zatwierdzenia, w terminie 14 dni od dnia złożenia przez Wykonawcę wniosku o którym mowa w  pkt. 3.7., kwoty o jaką należy zmienić wynagrodzenie Wykonawcy. W sytuacji niezatwierdzenia przez Zamawiającego kwoty o jaką należy zmienić </w:t>
      </w:r>
      <w:r w:rsidRPr="009B54CE">
        <w:rPr>
          <w:rFonts w:ascii="Arial" w:hAnsi="Arial" w:cs="Arial"/>
          <w:szCs w:val="22"/>
        </w:rPr>
        <w:lastRenderedPageBreak/>
        <w:t>wynagrodzenie, Zamawiający ma obowiązek uzasadnić na piśmie swoją decyzję.</w:t>
      </w:r>
    </w:p>
    <w:p w14:paraId="34CCA526"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w:t>
      </w:r>
    </w:p>
    <w:p w14:paraId="29E8859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4.Strony mogą dokonać zmian postanowień umowy w zakresie dotyczącym zmiany terminu  wykonania przedmiotu umowy w przypadku:</w:t>
      </w:r>
    </w:p>
    <w:p w14:paraId="5858A83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5C3A746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4990DAF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4.3.działania siły wyższej, przez którą należy rozumieć zdarzenie niezależne od żadnej ze Stron, zewnętrzne, niemożliwe do zapobieżenia, które nastąpiło po dniu wejścia w życie umowy,</w:t>
      </w:r>
    </w:p>
    <w:p w14:paraId="552C915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29CF9FA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15F83223" w14:textId="17A6132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4.5.wystąpienia wad dokumentacji projektowej skutkujących koniecznością dokonania zmian </w:t>
      </w:r>
    </w:p>
    <w:p w14:paraId="6DA835D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dokumentacji projektowej, jeżeli uniemożliwia to lub wstrzymuje realizację określonego rodzaju robót mających wpływ na termin wykonywania robót;</w:t>
      </w:r>
    </w:p>
    <w:p w14:paraId="6925693E" w14:textId="68497039"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6</w:t>
      </w:r>
      <w:r w:rsidRPr="009B54CE">
        <w:rPr>
          <w:rFonts w:ascii="Arial" w:hAnsi="Arial" w:cs="Arial"/>
          <w:szCs w:val="22"/>
        </w:rPr>
        <w:t>.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5B4352F4" w14:textId="4865AD0A"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7</w:t>
      </w:r>
      <w:r w:rsidRPr="009B54CE">
        <w:rPr>
          <w:rFonts w:ascii="Arial" w:hAnsi="Arial" w:cs="Arial"/>
          <w:szCs w:val="22"/>
        </w:rPr>
        <w:t>.działań osób trzecich uniemożliwiających wykonanie prac, które to działania nie są konsekwencją winy którejkolwiek ze Stron,</w:t>
      </w:r>
    </w:p>
    <w:p w14:paraId="40D235E7" w14:textId="0C9A77D0"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8</w:t>
      </w:r>
      <w:r w:rsidRPr="009B54CE">
        <w:rPr>
          <w:rFonts w:ascii="Arial" w:hAnsi="Arial" w:cs="Arial"/>
          <w:szCs w:val="22"/>
        </w:rPr>
        <w:t xml:space="preserve">.wystąpienia okoliczności, których Strony umowy nie były w stanie przewidzieć, pomimo zachowania należytej staranności; </w:t>
      </w:r>
    </w:p>
    <w:p w14:paraId="5B6AC1E6" w14:textId="206477F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9</w:t>
      </w:r>
      <w:r w:rsidRPr="009B54CE">
        <w:rPr>
          <w:rFonts w:ascii="Arial" w:hAnsi="Arial" w:cs="Arial"/>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99D6C5F" w14:textId="5AC9E46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0</w:t>
      </w:r>
      <w:r w:rsidRPr="009B54CE">
        <w:rPr>
          <w:rFonts w:ascii="Arial" w:hAnsi="Arial" w:cs="Arial"/>
          <w:szCs w:val="22"/>
        </w:rPr>
        <w:t>.niemożności wykonywania robót z powodu braku dostępności do miejsc niezbędnych do ich wykonania z przyczyn niezawinionych przez Wykonawcę,</w:t>
      </w:r>
    </w:p>
    <w:p w14:paraId="17534DDC" w14:textId="7A66BF93"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1</w:t>
      </w:r>
      <w:r w:rsidRPr="009B54CE">
        <w:rPr>
          <w:rFonts w:ascii="Arial" w:hAnsi="Arial" w:cs="Arial"/>
          <w:szCs w:val="22"/>
        </w:rPr>
        <w:t>.niemożności wykonywania robót, gdy uprawniony organ nie dopuszcza do wykonania robót lub nakazują wstrzymanie robót z przyczyn niezawinionych przez Wykonawcę.</w:t>
      </w:r>
    </w:p>
    <w:p w14:paraId="71DEA020" w14:textId="2168648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2</w:t>
      </w:r>
      <w:r w:rsidRPr="009B54CE">
        <w:rPr>
          <w:rFonts w:ascii="Arial" w:hAnsi="Arial" w:cs="Arial"/>
          <w:szCs w:val="22"/>
        </w:rPr>
        <w:t xml:space="preserve">.W  przypadku  wystąpienia  którejkolwiek  z  okoliczności  wymienionych powyżej możliwe jest przedłużenie terminu wykonania umowy maksymalnie o okres w jakim ww. okoliczności miały </w:t>
      </w:r>
      <w:r w:rsidRPr="009B54CE">
        <w:rPr>
          <w:rFonts w:ascii="Arial" w:hAnsi="Arial" w:cs="Arial"/>
          <w:szCs w:val="22"/>
        </w:rPr>
        <w:lastRenderedPageBreak/>
        <w:t>miejsce lub miały wpływ na termin realizacji przedmiotu umowy.</w:t>
      </w:r>
    </w:p>
    <w:p w14:paraId="04B1D61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5.Dopuszcza się możliwość zmiany postanowień umowy w zakresie dotyczącym zmiany podwykonawcy, zwiększenia lub zmniejszenia zakresu przedmiotu umowy, który Wykonawca będzie wykonywał za pomocą podwykonawców.</w:t>
      </w:r>
    </w:p>
    <w:p w14:paraId="356F5B4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postępowaniu przez Wykonawcę lub gdy Wykonawca otrzymałby tyle samo punktów w ramach kryterium oceny ofert  - Doświadczenie  Kierownika budowy - za doświadczenie zastępującej osoby, co osoby wskazanej w ofercie.</w:t>
      </w:r>
    </w:p>
    <w:p w14:paraId="0C0D25E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 Zamawiający otrzymał dofinansowanie.</w:t>
      </w:r>
    </w:p>
    <w:p w14:paraId="6F7405D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8.Dopuszcza się zmianę umowę w sytuacji, których nie można było przewidzieć w chwili zawarcia niniejszej umowy i mających charakter zmian nieistotnych.</w:t>
      </w:r>
    </w:p>
    <w:p w14:paraId="511079F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9.Dopuszcza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02404E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10.Dopuszcza się zmianę umowy w przypadkach i na zasadach określonych w art.455 ustawy </w:t>
      </w:r>
      <w:proofErr w:type="spellStart"/>
      <w:r w:rsidRPr="009B54CE">
        <w:rPr>
          <w:rFonts w:ascii="Arial" w:hAnsi="Arial" w:cs="Arial"/>
          <w:szCs w:val="22"/>
        </w:rPr>
        <w:t>Pzp</w:t>
      </w:r>
      <w:proofErr w:type="spellEnd"/>
      <w:r w:rsidRPr="009B54CE">
        <w:rPr>
          <w:rFonts w:ascii="Arial" w:hAnsi="Arial" w:cs="Arial"/>
          <w:szCs w:val="22"/>
        </w:rPr>
        <w:t>.</w:t>
      </w:r>
    </w:p>
    <w:p w14:paraId="00DDA5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2EEE7B20" w14:textId="522EA208" w:rsidR="00256C5B"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12.Warunkiem dokonania zmian w umowie jest złożenie wniosku przez stronę inicjującą zmianę. Wszelkie zmiany niniejszej umowy wymagają formy pisemnej  pod rygorem nieważności.</w:t>
      </w:r>
    </w:p>
    <w:p w14:paraId="5AE8B68C" w14:textId="77777777" w:rsidR="009B54CE" w:rsidRDefault="009B54CE" w:rsidP="009B54CE">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lastRenderedPageBreak/>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13. Szczegółowe informacje dotyczące środków ochrony prawnej określone są w Dziale IX „Środki ochrony prawnej” ustawy </w:t>
      </w:r>
      <w:proofErr w:type="spellStart"/>
      <w:r>
        <w:rPr>
          <w:rFonts w:ascii="Arial" w:eastAsia="Arial" w:hAnsi="Arial" w:cs="Arial"/>
          <w:sz w:val="22"/>
        </w:rPr>
        <w:t>Pzp</w:t>
      </w:r>
      <w:proofErr w:type="spellEnd"/>
      <w:r>
        <w:rPr>
          <w:rFonts w:ascii="Arial" w:eastAsia="Arial" w:hAnsi="Arial" w:cs="Arial"/>
          <w:sz w:val="22"/>
        </w:rPr>
        <w:t>.</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Burmistrz Miasta Kostrzyn nad Odrą, </w:t>
      </w:r>
      <w:r>
        <w:rPr>
          <w:rFonts w:ascii="Arial" w:eastAsia="Arial" w:hAnsi="Arial" w:cs="Arial"/>
          <w:sz w:val="22"/>
          <w:szCs w:val="22"/>
        </w:rPr>
        <w:br/>
        <w:t>ul. Graniczna 2, 66-470 Kostrzyn nad Odrą, tel. 95-727-81-00, adres e-mail: urzad@kostrzyn.um.gov.pl;</w:t>
      </w:r>
    </w:p>
    <w:p w14:paraId="1856BE70" w14:textId="77777777" w:rsidR="00256C5B" w:rsidRDefault="00000000">
      <w:pPr>
        <w:spacing w:line="0" w:lineRule="atLeast"/>
        <w:jc w:val="both"/>
      </w:pPr>
      <w:r>
        <w:rPr>
          <w:rFonts w:ascii="Arial" w:eastAsia="Arial" w:hAnsi="Arial" w:cs="Arial"/>
          <w:sz w:val="22"/>
          <w:szCs w:val="22"/>
        </w:rPr>
        <w:t>b)inspektorem ochrony danych osobowych w Mieście Kostrzyn nad Odrą jest Pan Zbigniew Miszczak</w:t>
      </w:r>
      <w:r>
        <w:t xml:space="preserve"> </w:t>
      </w: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e - mail: </w:t>
      </w:r>
      <w:hyperlink r:id="rId24">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52D49D23" w14:textId="1ED7A91F" w:rsidR="00256C5B" w:rsidRDefault="00000000">
      <w:pPr>
        <w:spacing w:line="0" w:lineRule="atLeast"/>
        <w:jc w:val="both"/>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Pr>
          <w:rFonts w:ascii="Arial" w:eastAsia="Arial" w:hAnsi="Arial" w:cs="Arial"/>
          <w:b/>
          <w:sz w:val="22"/>
          <w:szCs w:val="22"/>
        </w:rPr>
        <w:t>ZP.271.</w:t>
      </w:r>
      <w:r w:rsidR="009B54CE">
        <w:rPr>
          <w:rFonts w:ascii="Arial" w:eastAsia="Arial" w:hAnsi="Arial" w:cs="Arial"/>
          <w:b/>
          <w:sz w:val="22"/>
          <w:szCs w:val="22"/>
        </w:rPr>
        <w:t>6</w:t>
      </w:r>
      <w:r>
        <w:rPr>
          <w:rFonts w:ascii="Arial" w:eastAsia="Arial" w:hAnsi="Arial" w:cs="Arial"/>
          <w:b/>
          <w:sz w:val="22"/>
          <w:szCs w:val="22"/>
        </w:rPr>
        <w:t>.2024.EK</w:t>
      </w:r>
      <w:r>
        <w:rPr>
          <w:rFonts w:ascii="Arial" w:eastAsia="Arial" w:hAnsi="Arial" w:cs="Arial"/>
          <w:sz w:val="22"/>
          <w:szCs w:val="22"/>
        </w:rPr>
        <w:t xml:space="preserve"> pn</w:t>
      </w:r>
      <w:r>
        <w:rPr>
          <w:rFonts w:ascii="Arial" w:eastAsia="Arial" w:hAnsi="Arial" w:cs="Arial"/>
          <w:b/>
          <w:sz w:val="22"/>
          <w:szCs w:val="22"/>
        </w:rPr>
        <w:t xml:space="preserve">.: </w:t>
      </w:r>
      <w:r w:rsidR="009B54CE" w:rsidRPr="009B54CE">
        <w:rPr>
          <w:rFonts w:ascii="Arial" w:eastAsia="Arial" w:hAnsi="Arial" w:cs="Arial"/>
          <w:b/>
          <w:sz w:val="22"/>
          <w:szCs w:val="22"/>
        </w:rPr>
        <w:t>„Wymiana instalacji wodociągowej, kanalizacyjnej i centralnego ogrzewania w budynku Przedszkola Miejskiego nr 1 w Kostrzynie nad Odrą”</w:t>
      </w:r>
      <w:r>
        <w:rPr>
          <w:rFonts w:ascii="Arial" w:hAnsi="Arial" w:cs="Arial"/>
          <w:b/>
          <w:sz w:val="22"/>
          <w:szCs w:val="22"/>
        </w:rPr>
        <w:t>,</w:t>
      </w:r>
    </w:p>
    <w:p w14:paraId="419D285F"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lastRenderedPageBreak/>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77777777"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Załącznik nr 3 do SWZ</w:t>
      </w:r>
      <w:r>
        <w:rPr>
          <w:rFonts w:ascii="Arial" w:eastAsia="Arial" w:hAnsi="Arial" w:cs="Arial"/>
          <w:b/>
          <w:sz w:val="22"/>
          <w:szCs w:val="22"/>
        </w:rPr>
        <w:t>, dotyczącego wypełniania obowiązków informacyjnych o których mowa powyżej.</w:t>
      </w:r>
    </w:p>
    <w:p w14:paraId="73AC97FA" w14:textId="7777777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4F38C6" w14:textId="77777777"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77777777" w:rsidR="00256C5B" w:rsidRDefault="00000000">
      <w:pPr>
        <w:numPr>
          <w:ilvl w:val="3"/>
          <w:numId w:val="10"/>
        </w:numPr>
        <w:tabs>
          <w:tab w:val="left" w:pos="284"/>
        </w:tabs>
        <w:spacing w:line="0" w:lineRule="atLeast"/>
        <w:ind w:left="0" w:right="4" w:firstLine="0"/>
        <w:jc w:val="both"/>
        <w:rPr>
          <w:rFonts w:ascii="Arial" w:eastAsia="Arial" w:hAnsi="Arial" w:cs="Arial"/>
          <w:sz w:val="22"/>
          <w:szCs w:val="22"/>
        </w:rPr>
      </w:pPr>
      <w:r>
        <w:rPr>
          <w:rFonts w:ascii="Arial" w:eastAsia="Arial" w:hAnsi="Arial" w:cs="Arial"/>
          <w:sz w:val="22"/>
          <w:szCs w:val="22"/>
        </w:rPr>
        <w:lastRenderedPageBreak/>
        <w:t xml:space="preserve">Formularz ofertowy wraz z załącznikami – </w:t>
      </w:r>
      <w:r>
        <w:rPr>
          <w:rFonts w:ascii="Arial" w:eastAsia="Arial" w:hAnsi="Arial" w:cs="Arial"/>
          <w:b/>
          <w:bCs/>
          <w:sz w:val="22"/>
          <w:szCs w:val="22"/>
        </w:rPr>
        <w:t>Załącznik nr 1 do SWZ.</w:t>
      </w:r>
    </w:p>
    <w:p w14:paraId="2AD2544E" w14:textId="77777777" w:rsidR="00256C5B" w:rsidRDefault="00000000">
      <w:pPr>
        <w:numPr>
          <w:ilvl w:val="3"/>
          <w:numId w:val="10"/>
        </w:numPr>
        <w:tabs>
          <w:tab w:val="left" w:pos="284"/>
        </w:tabs>
        <w:spacing w:line="0" w:lineRule="atLeast"/>
        <w:ind w:left="0" w:right="4" w:firstLine="0"/>
        <w:jc w:val="both"/>
        <w:rPr>
          <w:rFonts w:ascii="Arial" w:hAnsi="Arial" w:cs="Arial"/>
          <w:sz w:val="22"/>
          <w:szCs w:val="22"/>
        </w:rPr>
      </w:pPr>
      <w:r>
        <w:rPr>
          <w:rFonts w:ascii="Arial" w:eastAsia="Arial" w:hAnsi="Arial" w:cs="Arial"/>
          <w:sz w:val="22"/>
          <w:szCs w:val="22"/>
        </w:rPr>
        <w:t xml:space="preserve">Przedmiar robót  – </w:t>
      </w:r>
      <w:r>
        <w:rPr>
          <w:rFonts w:ascii="Arial" w:eastAsia="Arial" w:hAnsi="Arial" w:cs="Arial"/>
          <w:b/>
          <w:bCs/>
          <w:sz w:val="22"/>
          <w:szCs w:val="22"/>
        </w:rPr>
        <w:t>Załącznik nr 2 do SWZ.</w:t>
      </w:r>
    </w:p>
    <w:p w14:paraId="61F90CF9" w14:textId="77777777" w:rsidR="00256C5B" w:rsidRDefault="00000000">
      <w:pPr>
        <w:pStyle w:val="Akapitzlist"/>
        <w:autoSpaceDE w:val="0"/>
        <w:ind w:left="0"/>
        <w:jc w:val="both"/>
      </w:pPr>
      <w:r>
        <w:rPr>
          <w:rFonts w:ascii="Arial" w:hAnsi="Arial"/>
          <w:sz w:val="22"/>
          <w:szCs w:val="22"/>
        </w:rPr>
        <w:t xml:space="preserve">3. </w:t>
      </w:r>
      <w:r>
        <w:rPr>
          <w:rFonts w:ascii="Arial" w:eastAsia="Arial" w:hAnsi="Arial"/>
          <w:sz w:val="22"/>
          <w:szCs w:val="22"/>
        </w:rPr>
        <w:t xml:space="preserve">Specyfikacja techniczna wykonania i odbioru robót – </w:t>
      </w:r>
      <w:r>
        <w:rPr>
          <w:rFonts w:ascii="Arial" w:eastAsia="Arial" w:hAnsi="Arial"/>
          <w:b/>
          <w:bCs/>
          <w:sz w:val="22"/>
          <w:szCs w:val="22"/>
        </w:rPr>
        <w:t>Załącznik nr 3 do SWZ.</w:t>
      </w:r>
    </w:p>
    <w:p w14:paraId="2A73A817" w14:textId="77777777" w:rsidR="00256C5B" w:rsidRDefault="00000000">
      <w:pPr>
        <w:spacing w:line="0" w:lineRule="atLeast"/>
        <w:ind w:right="4"/>
        <w:jc w:val="both"/>
      </w:pPr>
      <w:r>
        <w:rPr>
          <w:rFonts w:ascii="Arial" w:eastAsia="Arial" w:hAnsi="Arial" w:cs="Arial"/>
          <w:sz w:val="22"/>
          <w:szCs w:val="22"/>
        </w:rPr>
        <w:t xml:space="preserve">4. Dokumentacja projektowa – </w:t>
      </w:r>
      <w:r>
        <w:rPr>
          <w:rFonts w:ascii="Arial" w:eastAsia="Arial" w:hAnsi="Arial" w:cs="Arial"/>
          <w:b/>
          <w:bCs/>
          <w:sz w:val="22"/>
          <w:szCs w:val="22"/>
        </w:rPr>
        <w:t>Załącznik nr 4 do SWZ.</w:t>
      </w:r>
    </w:p>
    <w:p w14:paraId="320448F5" w14:textId="77777777" w:rsidR="00256C5B" w:rsidRDefault="00000000">
      <w:pPr>
        <w:pStyle w:val="Akapitzlist"/>
        <w:autoSpaceDE w:val="0"/>
        <w:ind w:left="0"/>
        <w:jc w:val="both"/>
      </w:pPr>
      <w:r>
        <w:rPr>
          <w:rFonts w:ascii="Arial" w:eastAsia="Arial" w:hAnsi="Arial"/>
          <w:sz w:val="22"/>
          <w:szCs w:val="22"/>
        </w:rPr>
        <w:t xml:space="preserve">5. Projektowane postanowienia umowy – </w:t>
      </w:r>
      <w:r>
        <w:rPr>
          <w:rFonts w:ascii="Arial" w:eastAsia="Arial" w:hAnsi="Arial"/>
          <w:b/>
          <w:bCs/>
          <w:sz w:val="22"/>
          <w:szCs w:val="22"/>
        </w:rPr>
        <w:t>Załącznik nr 5 do SWZ</w:t>
      </w:r>
      <w:r>
        <w:rPr>
          <w:rFonts w:ascii="Arial" w:eastAsia="Arial" w:hAnsi="Arial"/>
          <w:sz w:val="22"/>
          <w:szCs w:val="22"/>
        </w:rPr>
        <w:t>.</w:t>
      </w:r>
    </w:p>
    <w:p w14:paraId="696FA73C" w14:textId="77777777" w:rsidR="00256C5B" w:rsidRDefault="00256C5B">
      <w:pPr>
        <w:spacing w:line="0" w:lineRule="atLeast"/>
        <w:ind w:right="4"/>
        <w:jc w:val="both"/>
        <w:rPr>
          <w:rFonts w:ascii="Arial" w:eastAsia="Arial" w:hAnsi="Arial" w:cs="Arial"/>
          <w:b/>
          <w:bCs/>
          <w:sz w:val="22"/>
          <w:szCs w:val="22"/>
        </w:rPr>
      </w:pPr>
    </w:p>
    <w:p w14:paraId="7B6F8687" w14:textId="77777777" w:rsidR="00256C5B" w:rsidRDefault="00256C5B">
      <w:pPr>
        <w:tabs>
          <w:tab w:val="left" w:pos="0"/>
        </w:tabs>
        <w:spacing w:line="276" w:lineRule="auto"/>
        <w:rPr>
          <w:rFonts w:ascii="Arial" w:eastAsia="Arial" w:hAnsi="Arial" w:cs="Arial"/>
          <w:b/>
          <w:bCs/>
          <w:sz w:val="22"/>
          <w:szCs w:val="22"/>
        </w:rPr>
      </w:pPr>
    </w:p>
    <w:p w14:paraId="0088F22A" w14:textId="77777777" w:rsidR="00256C5B" w:rsidRDefault="00256C5B">
      <w:pPr>
        <w:tabs>
          <w:tab w:val="left" w:pos="0"/>
        </w:tabs>
        <w:spacing w:line="276" w:lineRule="auto"/>
        <w:rPr>
          <w:rFonts w:ascii="Arial" w:eastAsia="Arial" w:hAnsi="Arial" w:cs="Arial"/>
          <w:b/>
          <w:bCs/>
          <w:sz w:val="22"/>
          <w:szCs w:val="22"/>
        </w:rPr>
      </w:pPr>
    </w:p>
    <w:p w14:paraId="20BEF852" w14:textId="77777777" w:rsidR="00256C5B" w:rsidRDefault="00256C5B">
      <w:pPr>
        <w:spacing w:line="0" w:lineRule="atLeast"/>
        <w:ind w:left="360" w:right="4"/>
        <w:rPr>
          <w:rFonts w:ascii="Arial" w:eastAsia="Arial" w:hAnsi="Arial" w:cs="Arial"/>
          <w:b/>
          <w:bCs/>
          <w:sz w:val="22"/>
          <w:szCs w:val="22"/>
        </w:rPr>
      </w:pPr>
    </w:p>
    <w:p w14:paraId="59492B12" w14:textId="41BD8300" w:rsidR="00256C5B" w:rsidRDefault="00000000">
      <w:pPr>
        <w:spacing w:line="0" w:lineRule="atLeast"/>
        <w:ind w:right="4"/>
        <w:jc w:val="both"/>
        <w:sectPr w:rsidR="00256C5B">
          <w:footerReference w:type="default" r:id="rId25"/>
          <w:pgSz w:w="12240" w:h="15840"/>
          <w:pgMar w:top="993" w:right="1200" w:bottom="1560" w:left="1440" w:header="454" w:footer="454" w:gutter="0"/>
          <w:cols w:space="708"/>
          <w:formProt w:val="0"/>
          <w:docGrid w:linePitch="360"/>
        </w:sectPr>
      </w:pPr>
      <w:r>
        <w:rPr>
          <w:rFonts w:ascii="Arial" w:eastAsia="Arial" w:hAnsi="Arial" w:cs="Arial"/>
          <w:sz w:val="22"/>
          <w:szCs w:val="22"/>
        </w:rPr>
        <w:t xml:space="preserve">Kostrzyn nad Odrą, dnia </w:t>
      </w:r>
      <w:r>
        <w:rPr>
          <w:rFonts w:ascii="Arial" w:eastAsia="Arial" w:hAnsi="Arial" w:cs="Arial"/>
          <w:color w:val="FF0000"/>
          <w:sz w:val="22"/>
          <w:szCs w:val="22"/>
        </w:rPr>
        <w:t xml:space="preserve"> </w:t>
      </w:r>
      <w:r w:rsidR="00E64FF7" w:rsidRPr="00E64FF7">
        <w:rPr>
          <w:rFonts w:ascii="Arial" w:eastAsia="Arial" w:hAnsi="Arial" w:cs="Arial"/>
          <w:sz w:val="22"/>
          <w:szCs w:val="22"/>
        </w:rPr>
        <w:t>6</w:t>
      </w:r>
      <w:r w:rsidR="009B54CE" w:rsidRPr="00E64FF7">
        <w:rPr>
          <w:rFonts w:ascii="Arial" w:eastAsia="Arial" w:hAnsi="Arial" w:cs="Arial"/>
          <w:bCs/>
          <w:sz w:val="22"/>
          <w:szCs w:val="22"/>
        </w:rPr>
        <w:t xml:space="preserve"> </w:t>
      </w:r>
      <w:r w:rsidR="009B54CE">
        <w:rPr>
          <w:rFonts w:ascii="Arial" w:eastAsia="Arial" w:hAnsi="Arial" w:cs="Arial"/>
          <w:bCs/>
          <w:color w:val="000000"/>
          <w:sz w:val="22"/>
          <w:szCs w:val="22"/>
        </w:rPr>
        <w:t>marca</w:t>
      </w:r>
      <w:r>
        <w:rPr>
          <w:rFonts w:ascii="Arial" w:eastAsia="Arial" w:hAnsi="Arial" w:cs="Arial"/>
          <w:bCs/>
          <w:color w:val="000000"/>
          <w:sz w:val="22"/>
          <w:szCs w:val="22"/>
        </w:rPr>
        <w:t xml:space="preserve"> 2024r</w:t>
      </w:r>
      <w:bookmarkStart w:id="20" w:name="_Hlk64073583"/>
      <w:bookmarkEnd w:id="20"/>
      <w:r w:rsidR="00E64FF7">
        <w:rPr>
          <w:rFonts w:ascii="Arial" w:eastAsia="Arial" w:hAnsi="Arial" w:cs="Arial"/>
          <w:bCs/>
          <w:color w:val="000000"/>
          <w:sz w:val="22"/>
          <w:szCs w:val="22"/>
        </w:rPr>
        <w:t>.</w:t>
      </w:r>
    </w:p>
    <w:p w14:paraId="6706293E" w14:textId="77777777" w:rsidR="00256C5B" w:rsidRDefault="00256C5B" w:rsidP="009B54CE">
      <w:pPr>
        <w:pStyle w:val="Akapitzlist"/>
        <w:ind w:left="0"/>
        <w:contextualSpacing/>
        <w:jc w:val="both"/>
        <w:rPr>
          <w:rFonts w:ascii="Arial" w:eastAsia="Arial" w:hAnsi="Arial"/>
          <w:bCs/>
          <w:sz w:val="22"/>
          <w:szCs w:val="22"/>
        </w:rPr>
      </w:pPr>
    </w:p>
    <w:sectPr w:rsidR="00256C5B">
      <w:headerReference w:type="default" r:id="rId26"/>
      <w:footerReference w:type="default" r:id="rId27"/>
      <w:headerReference w:type="first" r:id="rId28"/>
      <w:footerReference w:type="first" r:id="rId29"/>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4877" w14:textId="77777777" w:rsidR="001D5D3A" w:rsidRDefault="001D5D3A">
      <w:r>
        <w:separator/>
      </w:r>
    </w:p>
  </w:endnote>
  <w:endnote w:type="continuationSeparator" w:id="0">
    <w:p w14:paraId="24566318" w14:textId="77777777" w:rsidR="001D5D3A" w:rsidRDefault="001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ArialNarrow;Ital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AB98" w14:textId="1CC67B72" w:rsidR="00256C5B" w:rsidRDefault="00000000">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 xml:space="preserve">ZP.271.6.2024. EK SWZ na realizację zadania pn.: </w:t>
    </w:r>
    <w:bookmarkStart w:id="18" w:name="_Hlk160448542"/>
    <w:bookmarkStart w:id="19" w:name="_Hlk157432916"/>
    <w:r>
      <w:rPr>
        <w:rFonts w:ascii="Arial" w:hAnsi="Arial" w:cs="Arial"/>
        <w:b/>
        <w:bCs/>
        <w:sz w:val="16"/>
        <w:szCs w:val="16"/>
      </w:rPr>
      <w:t>„</w:t>
    </w:r>
    <w:r w:rsidR="00DF4FBE">
      <w:rPr>
        <w:rFonts w:ascii="Arial" w:hAnsi="Arial" w:cs="Arial"/>
        <w:b/>
        <w:bCs/>
        <w:sz w:val="16"/>
        <w:szCs w:val="16"/>
      </w:rPr>
      <w:t>Wymiana</w:t>
    </w:r>
    <w:r>
      <w:rPr>
        <w:rFonts w:ascii="Arial" w:hAnsi="Arial" w:cs="Arial"/>
        <w:b/>
        <w:bCs/>
        <w:sz w:val="16"/>
        <w:szCs w:val="16"/>
      </w:rPr>
      <w:t xml:space="preserve"> instalacji wodociągowej, kanalizacyjnej i centralnego ogrzewania w budynku Przedszkola Miejskiego nr 1 w Kostrzynie nad Odrą”</w:t>
    </w:r>
    <w:bookmarkEnd w:id="18"/>
    <w:r>
      <w:rPr>
        <w:rFonts w:ascii="Arial" w:hAnsi="Arial" w:cs="Arial"/>
        <w:b/>
        <w:bCs/>
        <w:sz w:val="16"/>
        <w:szCs w:val="16"/>
      </w:rPr>
      <w:t xml:space="preserve"> </w:t>
    </w:r>
  </w:p>
  <w:bookmarkEnd w:id="19"/>
  <w:p w14:paraId="0726D591" w14:textId="77777777" w:rsidR="00256C5B" w:rsidRDefault="00256C5B">
    <w:pPr>
      <w:pStyle w:val="Stopka"/>
      <w:pBdr>
        <w:top w:val="single" w:sz="4" w:space="1" w:color="000000"/>
      </w:pBdr>
      <w:tabs>
        <w:tab w:val="clear" w:pos="4536"/>
        <w:tab w:val="clear" w:pos="9072"/>
        <w:tab w:val="right" w:pos="9360"/>
      </w:tabs>
      <w:jc w:val="center"/>
      <w:rPr>
        <w:rFonts w:ascii="Arial" w:hAnsi="Arial" w:cs="Arial"/>
        <w:b/>
        <w:bCs/>
        <w:sz w:val="16"/>
        <w:szCs w:val="16"/>
      </w:rPr>
    </w:pPr>
  </w:p>
  <w:p w14:paraId="77DBCC00" w14:textId="77777777" w:rsidR="00256C5B" w:rsidRDefault="00256C5B">
    <w:pPr>
      <w:pStyle w:val="Stopka"/>
      <w:jc w:val="center"/>
      <w:rPr>
        <w:rFonts w:ascii="Arial" w:hAnsi="Arial" w:cs="Arial"/>
        <w:b/>
        <w:bCs/>
        <w:sz w:val="16"/>
        <w:szCs w:val="16"/>
      </w:rPr>
    </w:pPr>
  </w:p>
  <w:p w14:paraId="462E2245" w14:textId="77777777" w:rsidR="00256C5B" w:rsidRDefault="00000000">
    <w:pPr>
      <w:pStyle w:val="Stopka"/>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5DC" w14:textId="77777777" w:rsidR="00256C5B" w:rsidRDefault="00256C5B">
    <w:pPr>
      <w:pStyle w:val="Stopka"/>
      <w:jc w:val="center"/>
      <w:rPr>
        <w:rFonts w:ascii="Cambria" w:hAnsi="Cambria" w:cs="Cambria"/>
      </w:rPr>
    </w:pPr>
  </w:p>
  <w:p w14:paraId="5705204B" w14:textId="77777777" w:rsidR="00256C5B" w:rsidRDefault="00256C5B">
    <w:pPr>
      <w:pStyle w:val="Stopka"/>
      <w:jc w:val="right"/>
      <w:rPr>
        <w:rFonts w:ascii="Cambria" w:hAnsi="Cambria" w:cs="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708" w14:textId="77777777" w:rsidR="00256C5B" w:rsidRDefault="00256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C622" w14:textId="77777777" w:rsidR="001D5D3A" w:rsidRDefault="001D5D3A">
      <w:r>
        <w:separator/>
      </w:r>
    </w:p>
  </w:footnote>
  <w:footnote w:type="continuationSeparator" w:id="0">
    <w:p w14:paraId="3D19F11A" w14:textId="77777777" w:rsidR="001D5D3A" w:rsidRDefault="001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96D8" w14:textId="77777777" w:rsidR="00256C5B" w:rsidRDefault="00256C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A947" w14:textId="77777777" w:rsidR="00256C5B" w:rsidRDefault="00256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573B1"/>
    <w:multiLevelType w:val="multilevel"/>
    <w:tmpl w:val="5518E6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71841620">
    <w:abstractNumId w:val="9"/>
  </w:num>
  <w:num w:numId="2" w16cid:durableId="236212613">
    <w:abstractNumId w:val="2"/>
  </w:num>
  <w:num w:numId="3" w16cid:durableId="1346783517">
    <w:abstractNumId w:val="4"/>
  </w:num>
  <w:num w:numId="4" w16cid:durableId="868839206">
    <w:abstractNumId w:val="0"/>
  </w:num>
  <w:num w:numId="5" w16cid:durableId="95907828">
    <w:abstractNumId w:val="12"/>
  </w:num>
  <w:num w:numId="6" w16cid:durableId="886140817">
    <w:abstractNumId w:val="1"/>
  </w:num>
  <w:num w:numId="7" w16cid:durableId="1944454661">
    <w:abstractNumId w:val="14"/>
  </w:num>
  <w:num w:numId="8" w16cid:durableId="1030641018">
    <w:abstractNumId w:val="3"/>
  </w:num>
  <w:num w:numId="9" w16cid:durableId="974408221">
    <w:abstractNumId w:val="11"/>
  </w:num>
  <w:num w:numId="10" w16cid:durableId="117265236">
    <w:abstractNumId w:val="8"/>
  </w:num>
  <w:num w:numId="11" w16cid:durableId="1900087424">
    <w:abstractNumId w:val="5"/>
  </w:num>
  <w:num w:numId="12" w16cid:durableId="574976787">
    <w:abstractNumId w:val="15"/>
  </w:num>
  <w:num w:numId="13" w16cid:durableId="736170448">
    <w:abstractNumId w:val="13"/>
  </w:num>
  <w:num w:numId="14" w16cid:durableId="1398896959">
    <w:abstractNumId w:val="7"/>
  </w:num>
  <w:num w:numId="15" w16cid:durableId="1891649297">
    <w:abstractNumId w:val="10"/>
  </w:num>
  <w:num w:numId="16" w16cid:durableId="1759669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1419B6"/>
    <w:rsid w:val="001D5D3A"/>
    <w:rsid w:val="00256C5B"/>
    <w:rsid w:val="00260A62"/>
    <w:rsid w:val="00276623"/>
    <w:rsid w:val="002C4F98"/>
    <w:rsid w:val="00345094"/>
    <w:rsid w:val="00504170"/>
    <w:rsid w:val="00552E73"/>
    <w:rsid w:val="005D4D57"/>
    <w:rsid w:val="006B581A"/>
    <w:rsid w:val="006D1DA0"/>
    <w:rsid w:val="007770AC"/>
    <w:rsid w:val="009157F0"/>
    <w:rsid w:val="009B54CE"/>
    <w:rsid w:val="009D574E"/>
    <w:rsid w:val="009E4CBC"/>
    <w:rsid w:val="00A03057"/>
    <w:rsid w:val="00A43F19"/>
    <w:rsid w:val="00A44A03"/>
    <w:rsid w:val="00A64A9A"/>
    <w:rsid w:val="00B61748"/>
    <w:rsid w:val="00BC457E"/>
    <w:rsid w:val="00C9561F"/>
    <w:rsid w:val="00CD51B4"/>
    <w:rsid w:val="00D2064E"/>
    <w:rsid w:val="00DB335F"/>
    <w:rsid w:val="00DF4FBE"/>
    <w:rsid w:val="00E3588F"/>
    <w:rsid w:val="00E64FF7"/>
    <w:rsid w:val="00E86CFE"/>
    <w:rsid w:val="00F433C4"/>
    <w:rsid w:val="00F7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moj.gov.pl/nforms/signer/upload?xFormsAppName=SIGN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10" Type="http://schemas.openxmlformats.org/officeDocument/2006/relationships/hyperlink" Target="https://platformazakupowa.pl/pn/kostrzyn_nad_odra" TargetMode="External"/><Relationship Id="rId19" Type="http://schemas.openxmlformats.org/officeDocument/2006/relationships/hyperlink" Target="https://www.gov.pl/web/mswia/oprogramowanie-do-pobran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ostrzyn_nad_odr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33</Pages>
  <Words>14832</Words>
  <Characters>88997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103622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5</cp:revision>
  <cp:lastPrinted>2024-03-06T13:03:00Z</cp:lastPrinted>
  <dcterms:created xsi:type="dcterms:W3CDTF">2024-03-06T13:03:00Z</dcterms:created>
  <dcterms:modified xsi:type="dcterms:W3CDTF">2024-03-06T14:01:00Z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