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90A8" w14:textId="623F42F5" w:rsidR="00337777" w:rsidRPr="002C5219" w:rsidRDefault="002C5219">
      <w:pPr>
        <w:rPr>
          <w:b/>
          <w:bCs/>
          <w:sz w:val="28"/>
          <w:szCs w:val="28"/>
        </w:rPr>
      </w:pPr>
      <w:r w:rsidRPr="002C5219">
        <w:rPr>
          <w:b/>
          <w:bCs/>
          <w:sz w:val="28"/>
          <w:szCs w:val="28"/>
        </w:rPr>
        <w:t>Opis przedmiotu zamówienia</w:t>
      </w:r>
    </w:p>
    <w:p w14:paraId="6DA2AA40" w14:textId="77777777" w:rsidR="002C5219" w:rsidRDefault="002C5219"/>
    <w:p w14:paraId="4CBED89D" w14:textId="77777777" w:rsidR="002C5219" w:rsidRPr="0035045F" w:rsidRDefault="002C5219" w:rsidP="002C5219">
      <w:pPr>
        <w:shd w:val="clear" w:color="auto" w:fill="FFFFFF"/>
        <w:spacing w:after="60" w:line="405" w:lineRule="atLeast"/>
        <w:ind w:right="120"/>
        <w:outlineLvl w:val="0"/>
        <w:rPr>
          <w:rFonts w:ascii="Lato" w:eastAsia="Times New Roman" w:hAnsi="Lato" w:cs="Times New Roman"/>
          <w:b/>
          <w:bCs/>
          <w:kern w:val="36"/>
          <w:sz w:val="33"/>
          <w:szCs w:val="33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b/>
          <w:bCs/>
          <w:kern w:val="36"/>
          <w:sz w:val="33"/>
          <w:szCs w:val="33"/>
          <w:lang w:eastAsia="pl-PL"/>
          <w14:ligatures w14:val="none"/>
        </w:rPr>
        <w:t>Zasilacz awaryjny APC Smart-UPS SMT 2.2 kVA/2 kW/9 x IEC C13/Line-Interactive/3 lata gwarancji</w:t>
      </w:r>
    </w:p>
    <w:p w14:paraId="5088CB29" w14:textId="77777777" w:rsidR="002C5219" w:rsidRPr="0035045F" w:rsidRDefault="002C5219" w:rsidP="002C5219">
      <w:pPr>
        <w:shd w:val="clear" w:color="auto" w:fill="FFFFFF"/>
        <w:spacing w:after="0" w:line="270" w:lineRule="atLeast"/>
        <w:rPr>
          <w:rFonts w:ascii="Lato" w:eastAsia="Times New Roman" w:hAnsi="Lato" w:cs="Times New Roman"/>
          <w:kern w:val="0"/>
          <w:sz w:val="18"/>
          <w:szCs w:val="18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kern w:val="0"/>
          <w:sz w:val="18"/>
          <w:szCs w:val="18"/>
          <w:lang w:eastAsia="pl-PL"/>
          <w14:ligatures w14:val="none"/>
        </w:rPr>
        <w:t>Kod produktu: BB5863</w:t>
      </w:r>
    </w:p>
    <w:p w14:paraId="2AE6D2B7" w14:textId="77777777" w:rsidR="002C5219" w:rsidRPr="0035045F" w:rsidRDefault="002C5219" w:rsidP="002C5219">
      <w:pPr>
        <w:shd w:val="clear" w:color="auto" w:fill="FFFFFF"/>
        <w:spacing w:after="0" w:line="270" w:lineRule="atLeast"/>
        <w:rPr>
          <w:rFonts w:ascii="Lato" w:eastAsia="Times New Roman" w:hAnsi="Lato" w:cs="Times New Roman"/>
          <w:kern w:val="0"/>
          <w:sz w:val="18"/>
          <w:szCs w:val="18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kern w:val="0"/>
          <w:sz w:val="18"/>
          <w:szCs w:val="18"/>
          <w:lang w:eastAsia="pl-PL"/>
          <w14:ligatures w14:val="none"/>
        </w:rPr>
        <w:t>Producent: APC</w:t>
      </w:r>
    </w:p>
    <w:p w14:paraId="742E82C1" w14:textId="77777777" w:rsidR="002C5219" w:rsidRPr="0035045F" w:rsidRDefault="002C5219" w:rsidP="002C5219">
      <w:pPr>
        <w:shd w:val="clear" w:color="auto" w:fill="FFFFFF"/>
        <w:spacing w:after="60" w:line="270" w:lineRule="atLeast"/>
        <w:rPr>
          <w:rFonts w:ascii="Lato" w:eastAsia="Times New Roman" w:hAnsi="Lato" w:cs="Times New Roman"/>
          <w:kern w:val="0"/>
          <w:sz w:val="18"/>
          <w:szCs w:val="18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kern w:val="0"/>
          <w:sz w:val="18"/>
          <w:szCs w:val="18"/>
          <w:lang w:eastAsia="pl-PL"/>
          <w14:ligatures w14:val="none"/>
        </w:rPr>
        <w:t>Kod producenta: SMT2200RMI2UC</w:t>
      </w:r>
    </w:p>
    <w:p w14:paraId="4BB7CE56" w14:textId="77777777" w:rsidR="002C5219" w:rsidRPr="0035045F" w:rsidRDefault="002C5219"/>
    <w:p w14:paraId="583743BF" w14:textId="77777777" w:rsidR="002C5219" w:rsidRPr="0035045F" w:rsidRDefault="002C5219" w:rsidP="002C5219">
      <w:pPr>
        <w:jc w:val="both"/>
      </w:pPr>
    </w:p>
    <w:p w14:paraId="2D339B8A" w14:textId="69D26C1C" w:rsidR="002C5219" w:rsidRPr="0035045F" w:rsidRDefault="002C5219" w:rsidP="002C5219">
      <w:pPr>
        <w:jc w:val="both"/>
        <w:rPr>
          <w:rFonts w:ascii="Lato" w:hAnsi="Lato"/>
          <w:sz w:val="23"/>
          <w:szCs w:val="23"/>
        </w:rPr>
      </w:pPr>
      <w:r w:rsidRPr="0035045F">
        <w:rPr>
          <w:rFonts w:ascii="Lato" w:hAnsi="Lato"/>
          <w:sz w:val="23"/>
          <w:szCs w:val="23"/>
        </w:rPr>
        <w:t xml:space="preserve">APC Smart-UPS SMT posiada obudowę </w:t>
      </w:r>
      <w:proofErr w:type="spellStart"/>
      <w:r w:rsidRPr="0035045F">
        <w:rPr>
          <w:rFonts w:ascii="Lato" w:hAnsi="Lato"/>
          <w:sz w:val="23"/>
          <w:szCs w:val="23"/>
        </w:rPr>
        <w:t>rack</w:t>
      </w:r>
      <w:proofErr w:type="spellEnd"/>
      <w:r w:rsidRPr="0035045F">
        <w:rPr>
          <w:rFonts w:ascii="Lato" w:hAnsi="Lato"/>
          <w:sz w:val="23"/>
          <w:szCs w:val="23"/>
        </w:rPr>
        <w:t xml:space="preserve"> o wysokości 2U. Jednostka "U" określa znormalizowaną wysokość w szafach serwerowych. Rozmiar 2U tego serwera to wysokość podwójnego slotu w szafie </w:t>
      </w:r>
      <w:proofErr w:type="spellStart"/>
      <w:r w:rsidRPr="0035045F">
        <w:rPr>
          <w:rFonts w:ascii="Lato" w:hAnsi="Lato"/>
          <w:sz w:val="23"/>
          <w:szCs w:val="23"/>
        </w:rPr>
        <w:t>rackowej</w:t>
      </w:r>
      <w:proofErr w:type="spellEnd"/>
      <w:r w:rsidRPr="0035045F">
        <w:rPr>
          <w:rFonts w:ascii="Lato" w:hAnsi="Lato"/>
          <w:sz w:val="23"/>
          <w:szCs w:val="23"/>
        </w:rPr>
        <w:t>. Wysokość ta odpowiada 3,5 cala (88,9 mm). Obudowa serwera APC Smart-UPS SMT, pozwala pomieścić więcej elementów składowych niż obudowa 1U. Serwer APC Smart-UPS SMT sprawdzi się do zastosowań, w których wymagana jest duża moc obliczeniowa lub też większa ilość miejsca na dyski twarde.</w:t>
      </w:r>
    </w:p>
    <w:p w14:paraId="01884CC0" w14:textId="77777777" w:rsidR="002C5219" w:rsidRPr="0035045F" w:rsidRDefault="002C5219">
      <w:pPr>
        <w:rPr>
          <w:rFonts w:ascii="Lato" w:hAnsi="Lato"/>
          <w:sz w:val="23"/>
          <w:szCs w:val="23"/>
        </w:rPr>
      </w:pPr>
    </w:p>
    <w:p w14:paraId="7C365D1B" w14:textId="77777777" w:rsidR="002C5219" w:rsidRPr="0035045F" w:rsidRDefault="002C5219">
      <w:pPr>
        <w:rPr>
          <w:rFonts w:ascii="Lato" w:hAnsi="Lato"/>
          <w:sz w:val="23"/>
          <w:szCs w:val="23"/>
        </w:rPr>
      </w:pPr>
    </w:p>
    <w:p w14:paraId="78937748" w14:textId="77777777" w:rsidR="002C5219" w:rsidRPr="0035045F" w:rsidRDefault="002C5219" w:rsidP="002C5219">
      <w:pPr>
        <w:spacing w:after="0" w:line="300" w:lineRule="atLeast"/>
        <w:outlineLvl w:val="1"/>
        <w:rPr>
          <w:rFonts w:ascii="Lato" w:eastAsia="Times New Roman" w:hAnsi="Lato" w:cs="Times New Roman"/>
          <w:caps/>
          <w:spacing w:val="15"/>
          <w:kern w:val="0"/>
          <w:sz w:val="18"/>
          <w:szCs w:val="18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caps/>
          <w:spacing w:val="15"/>
          <w:kern w:val="0"/>
          <w:sz w:val="18"/>
          <w:szCs w:val="18"/>
          <w:lang w:eastAsia="pl-PL"/>
          <w14:ligatures w14:val="none"/>
        </w:rPr>
        <w:t>APC SMART-UPS SMT - SPECYFIKACJA</w:t>
      </w:r>
    </w:p>
    <w:p w14:paraId="4D16BAE9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t>Obudowa</w:t>
      </w:r>
    </w:p>
    <w:p w14:paraId="7C0D6671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proofErr w:type="spellStart"/>
      <w:r w:rsidRPr="0035045F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Rack</w:t>
      </w:r>
      <w:proofErr w:type="spellEnd"/>
      <w:r w:rsidRPr="0035045F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 xml:space="preserve"> (2U)</w:t>
      </w:r>
    </w:p>
    <w:p w14:paraId="291FE92D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t>Moc pozorna</w:t>
      </w:r>
    </w:p>
    <w:p w14:paraId="48411B05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2.2 kVA</w:t>
      </w:r>
    </w:p>
    <w:p w14:paraId="04B66716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t>Moc skuteczna</w:t>
      </w:r>
    </w:p>
    <w:p w14:paraId="649D696B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2 kW</w:t>
      </w:r>
    </w:p>
    <w:p w14:paraId="05E21114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t>Napięcie wyjściowe</w:t>
      </w:r>
    </w:p>
    <w:p w14:paraId="4CB5F29F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230 V</w:t>
      </w:r>
    </w:p>
    <w:p w14:paraId="7B29AD1A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t>Napięcie wejściowe</w:t>
      </w:r>
    </w:p>
    <w:p w14:paraId="08E2BB81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230 V</w:t>
      </w:r>
    </w:p>
    <w:p w14:paraId="7D3FFD7B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t>Gniazdo wejściowe</w:t>
      </w:r>
    </w:p>
    <w:p w14:paraId="1AEC4BAD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IEC 60320 C20</w:t>
      </w:r>
    </w:p>
    <w:p w14:paraId="761FE637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t>Złącza</w:t>
      </w:r>
    </w:p>
    <w:p w14:paraId="40CFB8ED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8 x IEC 60320 C13 (Podtrzymanie/ochrona)</w:t>
      </w:r>
    </w:p>
    <w:p w14:paraId="7BF63A21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1 x IEC 60320 C19 (Podtrzymanie/ochrona)</w:t>
      </w:r>
    </w:p>
    <w:p w14:paraId="3021029E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t>Topologia</w:t>
      </w:r>
    </w:p>
    <w:p w14:paraId="7D6E4056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Line-Interactive</w:t>
      </w:r>
    </w:p>
    <w:p w14:paraId="09A71463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t>Typ przebiegu</w:t>
      </w:r>
    </w:p>
    <w:p w14:paraId="69C5D83A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Sinusoida</w:t>
      </w:r>
    </w:p>
    <w:p w14:paraId="66052719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t>Czas przełączania</w:t>
      </w:r>
    </w:p>
    <w:p w14:paraId="6EB9D7D9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6 ms (Typowe)</w:t>
      </w:r>
    </w:p>
    <w:p w14:paraId="6A9AA401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10 ms (Maksymalne)</w:t>
      </w:r>
    </w:p>
    <w:p w14:paraId="4992A416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t>Akumulator</w:t>
      </w:r>
    </w:p>
    <w:p w14:paraId="19ADC526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Bezobsługowy kwasowo-ołowiowy</w:t>
      </w:r>
    </w:p>
    <w:p w14:paraId="3A70FE86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t>Pojemność akumulatora</w:t>
      </w:r>
    </w:p>
    <w:p w14:paraId="1BE12B9B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 xml:space="preserve">509 </w:t>
      </w:r>
      <w:proofErr w:type="spellStart"/>
      <w:r w:rsidRPr="0035045F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VAh</w:t>
      </w:r>
      <w:proofErr w:type="spellEnd"/>
    </w:p>
    <w:p w14:paraId="28529361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t>Typowy czas ładowania</w:t>
      </w:r>
    </w:p>
    <w:p w14:paraId="02ECC151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3 godziny</w:t>
      </w:r>
    </w:p>
    <w:p w14:paraId="4FC0E211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t>Bezpieczeństwo</w:t>
      </w:r>
    </w:p>
    <w:p w14:paraId="35AD955F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Podtrzymanie zasilania</w:t>
      </w:r>
    </w:p>
    <w:p w14:paraId="5F483D45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lastRenderedPageBreak/>
        <w:t>Ochrona przeciwprzepięciowa</w:t>
      </w:r>
    </w:p>
    <w:p w14:paraId="71635F26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Automatyczna regulacja napięcia (AVR)</w:t>
      </w:r>
    </w:p>
    <w:p w14:paraId="0C4621E7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t>Zarządzanie</w:t>
      </w:r>
    </w:p>
    <w:p w14:paraId="798F6060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 xml:space="preserve">Oprogramowanie </w:t>
      </w:r>
      <w:proofErr w:type="spellStart"/>
      <w:r w:rsidRPr="0035045F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PowerChute</w:t>
      </w:r>
      <w:proofErr w:type="spellEnd"/>
    </w:p>
    <w:p w14:paraId="0C712B54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t>Wysokość</w:t>
      </w:r>
    </w:p>
    <w:p w14:paraId="6C97F115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8.6 cm</w:t>
      </w:r>
    </w:p>
    <w:p w14:paraId="1C089BFB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t>Szerokość</w:t>
      </w:r>
    </w:p>
    <w:p w14:paraId="1154AEA6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43.2 cm</w:t>
      </w:r>
    </w:p>
    <w:p w14:paraId="78BCCE33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t>Głębokość</w:t>
      </w:r>
    </w:p>
    <w:p w14:paraId="7E3F67B2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68.3 cm</w:t>
      </w:r>
    </w:p>
    <w:p w14:paraId="617A0A87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t>Waga</w:t>
      </w:r>
    </w:p>
    <w:p w14:paraId="21F2C86B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42.31 kg</w:t>
      </w:r>
    </w:p>
    <w:p w14:paraId="79FF6F82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t>Dodatkowe informacje</w:t>
      </w:r>
    </w:p>
    <w:p w14:paraId="5765C8BC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Alarmy dźwiękowe</w:t>
      </w:r>
    </w:p>
    <w:p w14:paraId="76D2AD89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Wielofunkcyjna konsola sterownicza i informacyjna LCD</w:t>
      </w:r>
    </w:p>
    <w:p w14:paraId="0B58476D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b/>
          <w:bCs/>
          <w:kern w:val="0"/>
          <w:sz w:val="20"/>
          <w:szCs w:val="20"/>
          <w:lang w:eastAsia="pl-PL"/>
          <w14:ligatures w14:val="none"/>
        </w:rPr>
        <w:t>Gwarancja</w:t>
      </w:r>
    </w:p>
    <w:p w14:paraId="54B8CE61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kern w:val="0"/>
          <w:sz w:val="20"/>
          <w:szCs w:val="20"/>
          <w:lang w:eastAsia="pl-PL"/>
          <w14:ligatures w14:val="none"/>
        </w:rPr>
        <w:t>3 lata gwarancji producenta (2 lata na baterie)</w:t>
      </w:r>
    </w:p>
    <w:p w14:paraId="50D23867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  <w:t>Okres gwarancji</w:t>
      </w:r>
    </w:p>
    <w:p w14:paraId="2BCAA71A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  <w:t>3 lata</w:t>
      </w:r>
    </w:p>
    <w:p w14:paraId="18796890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  <w:t>Okres gwarancji baterii</w:t>
      </w:r>
    </w:p>
    <w:p w14:paraId="04AD272B" w14:textId="77777777" w:rsidR="002C5219" w:rsidRPr="0035045F" w:rsidRDefault="002C5219" w:rsidP="002C5219">
      <w:pPr>
        <w:spacing w:after="0" w:line="240" w:lineRule="auto"/>
        <w:rPr>
          <w:rFonts w:ascii="Lato" w:eastAsia="Times New Roman" w:hAnsi="Lato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35045F">
        <w:rPr>
          <w:rFonts w:ascii="Lato" w:eastAsia="Times New Roman" w:hAnsi="Lato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  <w:t>2 lata</w:t>
      </w:r>
    </w:p>
    <w:p w14:paraId="052ABCBC" w14:textId="77777777" w:rsidR="002C5219" w:rsidRDefault="002C5219"/>
    <w:p w14:paraId="65E5225C" w14:textId="05A0E686" w:rsidR="002C5219" w:rsidRPr="000C7DBF" w:rsidRDefault="000C7DBF">
      <w:pPr>
        <w:rPr>
          <w:b/>
          <w:bCs/>
        </w:rPr>
      </w:pPr>
      <w:r w:rsidRPr="000C7DBF">
        <w:rPr>
          <w:rFonts w:cstheme="minorHAnsi"/>
          <w:b/>
          <w:bCs/>
        </w:rPr>
        <w:t>Przedmiot zamówienia musi być fabrycznie nowy,  kompletny, wolny od wad.</w:t>
      </w:r>
    </w:p>
    <w:p w14:paraId="753F0ABD" w14:textId="77777777" w:rsidR="002C5219" w:rsidRDefault="002C5219"/>
    <w:sectPr w:rsidR="002C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19"/>
    <w:rsid w:val="000C7DBF"/>
    <w:rsid w:val="002C5219"/>
    <w:rsid w:val="00337777"/>
    <w:rsid w:val="0035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0686"/>
  <w15:chartTrackingRefBased/>
  <w15:docId w15:val="{9900A2BA-D8C5-4151-8EE5-C3766AB3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40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46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09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0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86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76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8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38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2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6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3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6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53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1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5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29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7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7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3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8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9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6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5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26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4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56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1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7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3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3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29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7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56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2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0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6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9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3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8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2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2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3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9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9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5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6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4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72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8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0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7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4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8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4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6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0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8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87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6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8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3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8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68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4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52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44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76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48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50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3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3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44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18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55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JuliaGalusińska</cp:lastModifiedBy>
  <cp:revision>4</cp:revision>
  <dcterms:created xsi:type="dcterms:W3CDTF">2023-11-14T10:37:00Z</dcterms:created>
  <dcterms:modified xsi:type="dcterms:W3CDTF">2023-11-15T09:15:00Z</dcterms:modified>
</cp:coreProperties>
</file>