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19F33144" w:rsidR="005B5871" w:rsidRPr="00E054BA" w:rsidRDefault="00E81D74" w:rsidP="00E13EAB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65743332"/>
            <w:r w:rsidR="00193F03" w:rsidRPr="00193F0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193F0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zasobnika źródła węgla</w:t>
            </w:r>
            <w:r w:rsidR="00E13EAB" w:rsidRPr="00E13EA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309BA7E8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193F0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31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193F0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244FAA80" w14:textId="77777777" w:rsidR="002F5524" w:rsidRPr="00E054BA" w:rsidRDefault="002F5524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2D2A0FE" w14:textId="681F5432" w:rsidR="00B7608D" w:rsidRDefault="00B7608D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EE0345" w14:textId="0A002046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1E2C55E" w14:textId="2AC2AF22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9C581E6" w14:textId="79150029" w:rsidR="009D5DE8" w:rsidRDefault="009D5DE8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5B41A29" w14:textId="595C54B6" w:rsidR="009D5DE8" w:rsidRDefault="009D5DE8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62A9E56" w14:textId="6C09295F" w:rsidR="009D5DE8" w:rsidRDefault="009D5DE8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852370" w14:textId="2CAD5854" w:rsidR="009D5DE8" w:rsidRDefault="009D5DE8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12263CA" w14:textId="6F5AE49E" w:rsidR="009D5DE8" w:rsidRDefault="009D5DE8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D016FFF" w14:textId="77777777" w:rsidR="009D5DE8" w:rsidRDefault="009D5DE8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2CF2BF59" w:rsidR="00272E3F" w:rsidRDefault="009D5DE8" w:rsidP="009D5DE8">
      <w:pPr>
        <w:ind w:left="3119" w:right="282" w:firstLine="326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3AC9D553" w14:textId="77777777" w:rsidR="00AE4D72" w:rsidRPr="00E054BA" w:rsidRDefault="00AE4D72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A0EE1E4" w14:textId="77777777" w:rsidR="009D5DE8" w:rsidRDefault="009D5DE8" w:rsidP="009D5DE8">
      <w:pPr>
        <w:spacing w:before="40" w:after="40" w:line="240" w:lineRule="auto"/>
        <w:ind w:left="3969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Z-ca Kanclerza ds. Inwestycji i Zarządzania Logistycznego </w:t>
      </w:r>
    </w:p>
    <w:p w14:paraId="434269BE" w14:textId="716BFF9E" w:rsidR="00AE4D72" w:rsidRDefault="009D5DE8" w:rsidP="009D5DE8">
      <w:pPr>
        <w:spacing w:before="40" w:after="40" w:line="240" w:lineRule="auto"/>
        <w:ind w:left="4111" w:firstLine="0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                              – mgr Agnieszka Maj</w:t>
      </w:r>
    </w:p>
    <w:p w14:paraId="4ADD95BF" w14:textId="77777777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D399C2C" w14:textId="77777777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BF036E8" w14:textId="573A4489" w:rsidR="00785306" w:rsidRDefault="00785306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1642A96" w14:textId="77777777" w:rsidR="009D5DE8" w:rsidRDefault="009D5DE8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5D58F3EF" w:rsidR="00F85C46" w:rsidRPr="00E13EAB" w:rsidRDefault="00F85C46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193F03">
        <w:rPr>
          <w:rFonts w:eastAsia="Calibri" w:cs="Arial"/>
          <w:color w:val="222A35" w:themeColor="text2" w:themeShade="80"/>
          <w:szCs w:val="20"/>
          <w:lang w:eastAsia="pl-PL"/>
        </w:rPr>
        <w:t>maj</w:t>
      </w:r>
      <w:r w:rsidR="00B73C1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193F03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A99FDDC" w14:textId="583E3E93" w:rsidR="005975F7" w:rsidRPr="005975F7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616948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ACC3C1" w14:textId="2C07EE90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DE8CFE" w14:textId="125F97C4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D3C9DB" w14:textId="604AE1E4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3D1BE" w14:textId="3991F996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C2312E" w14:textId="713AFD31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9E56C4D" w14:textId="2B2DB10C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1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_Toc66169491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78C7D2" w14:textId="49FFE695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2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_Toc66169492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96BB40" w14:textId="527792B6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3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_Toc66169493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13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9A58BF" w14:textId="6215ED28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4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_Toc66169494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17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24B70B4" w14:textId="4669B632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2F70A5" w14:textId="1665C473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E01602D" w14:textId="5C38ED32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19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D39077" w14:textId="3A067B35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22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059F148" w14:textId="23A30808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23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8A3F02" w14:textId="52FB2BD2" w:rsidR="005975F7" w:rsidRPr="005975F7" w:rsidRDefault="00FC2BB0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50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_Toc66169500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525724">
          <w:rPr>
            <w:rFonts w:ascii="Bahnschrift" w:hAnsi="Bahnschrift"/>
            <w:noProof/>
            <w:webHidden/>
            <w:sz w:val="20"/>
          </w:rPr>
          <w:t>24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620A8BFE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  <w:r w:rsidRPr="005975F7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100A79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1849CA3B" w:rsidR="00244022" w:rsidRDefault="00244022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1DFF3A7" w14:textId="4911604B" w:rsidR="009A326B" w:rsidRPr="00E054BA" w:rsidRDefault="009A326B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jc w:val="left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Opis przedmiotu zamówienia …………………………………………………………………………………………………………………. załącznik nr 2</w:t>
      </w:r>
    </w:p>
    <w:p w14:paraId="7D159C29" w14:textId="06C50488" w:rsidR="00F85C46" w:rsidRDefault="00F85C46" w:rsidP="00100A79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 xml:space="preserve">…………………...…………......załącznik nr </w:t>
      </w:r>
      <w:r w:rsidR="009A326B">
        <w:rPr>
          <w:rFonts w:cs="Arial"/>
          <w:color w:val="222A35" w:themeColor="text2" w:themeShade="80"/>
          <w:szCs w:val="20"/>
        </w:rPr>
        <w:t>3</w:t>
      </w:r>
    </w:p>
    <w:p w14:paraId="5E8A35C2" w14:textId="566F0546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C2A3AB3" w14:textId="77777777" w:rsidR="00F00D4A" w:rsidRDefault="00F00D4A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6636EF83" w14:textId="77777777" w:rsidR="00100A79" w:rsidRDefault="00100A79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" w:name="_Toc375581632"/>
      <w:bookmarkStart w:id="2" w:name="_Toc375581814"/>
      <w:bookmarkStart w:id="3" w:name="_Toc375582131"/>
      <w:bookmarkStart w:id="4" w:name="_Toc66169485"/>
      <w:r>
        <w:br w:type="page"/>
      </w:r>
    </w:p>
    <w:p w14:paraId="22415C31" w14:textId="7D77564E" w:rsidR="00F85C46" w:rsidRPr="00FB1D1B" w:rsidRDefault="00F85C46" w:rsidP="00221DE9">
      <w:pPr>
        <w:pStyle w:val="Nagwek1"/>
      </w:pPr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3EBF0915" w14:textId="27A547E9" w:rsidR="009A326B" w:rsidRPr="009A326B" w:rsidRDefault="009F5C6B" w:rsidP="009A326B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7E821ADE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41DCE97B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(Dz.U</w:t>
      </w:r>
      <w:r w:rsidRPr="005A39C3">
        <w:rPr>
          <w:rFonts w:eastAsia="Calibri"/>
        </w:rPr>
        <w:t xml:space="preserve">. z </w:t>
      </w:r>
      <w:r w:rsidR="00654DCB">
        <w:rPr>
          <w:rFonts w:eastAsia="Calibri"/>
        </w:rPr>
        <w:t>2023</w:t>
      </w:r>
      <w:r w:rsidRPr="005A39C3">
        <w:rPr>
          <w:rFonts w:eastAsia="Calibri"/>
        </w:rPr>
        <w:t xml:space="preserve">. poz. </w:t>
      </w:r>
      <w:r w:rsidR="00654DCB">
        <w:rPr>
          <w:rFonts w:eastAsia="Calibri"/>
        </w:rPr>
        <w:t>1605</w:t>
      </w:r>
      <w:r w:rsidRPr="005A39C3">
        <w:rPr>
          <w:rFonts w:eastAsia="Calibri"/>
        </w:rPr>
        <w:t xml:space="preserve"> z </w:t>
      </w:r>
      <w:proofErr w:type="spellStart"/>
      <w:r w:rsidRPr="005A39C3">
        <w:rPr>
          <w:rFonts w:eastAsia="Calibri"/>
        </w:rPr>
        <w:t>późn</w:t>
      </w:r>
      <w:proofErr w:type="spellEnd"/>
      <w:r w:rsidRPr="005A39C3">
        <w:rPr>
          <w:rFonts w:eastAsia="Calibri"/>
        </w:rPr>
        <w:t>. zm.) zwana dalej „ustawą Pzp”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624AABB3" w:rsidR="00384DA3" w:rsidRDefault="00E81D74" w:rsidP="00AF0C12">
      <w:pPr>
        <w:pStyle w:val="Nagwek3"/>
        <w:ind w:left="850" w:hanging="357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384DA3" w:rsidRPr="005A39C3">
        <w:t xml:space="preserve"> 2</w:t>
      </w:r>
      <w:r w:rsidR="00193F03">
        <w:t>21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Pzp (wariant I)</w:t>
      </w:r>
      <w:r w:rsidR="00264155" w:rsidRPr="005A39C3">
        <w:rPr>
          <w:rFonts w:eastAsia="Calibri"/>
        </w:rPr>
        <w:t xml:space="preserve"> oraz z uwzględnieniem przepisów Działu II ustawy Pzp,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AF0C12">
      <w:pPr>
        <w:pStyle w:val="Nagwek2"/>
        <w:ind w:left="499" w:hanging="357"/>
      </w:pPr>
      <w:r w:rsidRPr="00382315">
        <w:t>Oznaczenie postępowania.</w:t>
      </w:r>
    </w:p>
    <w:p w14:paraId="3CD7EDD9" w14:textId="55FBCE1A" w:rsidR="005A39C3" w:rsidRPr="00EE25BC" w:rsidRDefault="00F85C46" w:rsidP="00C24260">
      <w:pPr>
        <w:pStyle w:val="Nagwek3"/>
        <w:numPr>
          <w:ilvl w:val="0"/>
          <w:numId w:val="46"/>
        </w:numPr>
        <w:ind w:left="851" w:hanging="284"/>
        <w:rPr>
          <w:b/>
          <w:lang w:eastAsia="pl-PL"/>
        </w:rPr>
      </w:pPr>
      <w:r w:rsidRPr="00382315">
        <w:rPr>
          <w:lang w:eastAsia="pl-PL"/>
        </w:rPr>
        <w:t xml:space="preserve">Nazwa zamówienia nadana przez Zamawiającego: </w:t>
      </w:r>
      <w:bookmarkStart w:id="6" w:name="_Hlk65743392"/>
      <w:r w:rsidRPr="00863BE1">
        <w:rPr>
          <w:b/>
          <w:lang w:eastAsia="pl-PL"/>
        </w:rPr>
        <w:t>„</w:t>
      </w:r>
      <w:r w:rsidR="00E13EAB">
        <w:rPr>
          <w:b/>
          <w:lang w:eastAsia="pl-PL"/>
        </w:rPr>
        <w:t xml:space="preserve">Dostawa </w:t>
      </w:r>
      <w:r w:rsidR="00193F03">
        <w:rPr>
          <w:b/>
          <w:lang w:eastAsia="pl-PL"/>
        </w:rPr>
        <w:t>zasobnika źródła węgla</w:t>
      </w:r>
      <w:r w:rsidR="00946D2D" w:rsidRPr="00E13EAB">
        <w:rPr>
          <w:b/>
          <w:lang w:eastAsia="pl-PL"/>
        </w:rPr>
        <w:t>”</w:t>
      </w:r>
      <w:bookmarkEnd w:id="6"/>
      <w:r w:rsidR="00E13EAB">
        <w:rPr>
          <w:b/>
          <w:lang w:eastAsia="pl-PL"/>
        </w:rPr>
        <w:t>.</w:t>
      </w:r>
    </w:p>
    <w:p w14:paraId="161D163C" w14:textId="3EFAAFB0" w:rsidR="00B73C1A" w:rsidRDefault="00F85C46" w:rsidP="00B73C1A">
      <w:pPr>
        <w:pStyle w:val="Nagwek3"/>
        <w:numPr>
          <w:ilvl w:val="0"/>
          <w:numId w:val="46"/>
        </w:numPr>
        <w:ind w:left="851" w:hanging="284"/>
      </w:pPr>
      <w:r w:rsidRPr="00081DD4">
        <w:t xml:space="preserve">Numer referencyjny sprawy nadany przez Zamawiającego: </w:t>
      </w:r>
      <w:r w:rsidR="00E81D74" w:rsidRPr="00081DD4">
        <w:rPr>
          <w:b/>
        </w:rPr>
        <w:t>DZP.</w:t>
      </w:r>
      <w:r w:rsidR="008162AF">
        <w:rPr>
          <w:b/>
        </w:rPr>
        <w:t>382.1.</w:t>
      </w:r>
      <w:r w:rsidR="00193F03">
        <w:rPr>
          <w:b/>
        </w:rPr>
        <w:t>31</w:t>
      </w:r>
      <w:r w:rsidR="008162AF">
        <w:rPr>
          <w:b/>
        </w:rPr>
        <w:t>.202</w:t>
      </w:r>
      <w:r w:rsidR="00193F03">
        <w:rPr>
          <w:b/>
        </w:rPr>
        <w:t>4</w:t>
      </w:r>
      <w:r w:rsidR="00384DA3" w:rsidRPr="00081DD4">
        <w:t>.</w:t>
      </w:r>
      <w:r w:rsidRPr="00081DD4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221DE9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66169486"/>
      <w:r w:rsidRPr="00AF7FE4">
        <w:t>Przedmiot zamówienia. Termin oraz pozostałe warunki realizacji zamówienia.</w:t>
      </w:r>
      <w:bookmarkEnd w:id="7"/>
      <w:bookmarkEnd w:id="8"/>
      <w:bookmarkEnd w:id="9"/>
      <w:bookmarkEnd w:id="10"/>
    </w:p>
    <w:p w14:paraId="06832101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bookmarkStart w:id="11" w:name="_Toc62396889"/>
      <w:bookmarkStart w:id="12" w:name="_Toc66169487"/>
      <w:r w:rsidRPr="00C95D35">
        <w:rPr>
          <w:color w:val="auto"/>
        </w:rPr>
        <w:t>Przedmiot zamówienia.</w:t>
      </w:r>
    </w:p>
    <w:p w14:paraId="4EC162B7" w14:textId="3D50EDC8" w:rsidR="00EE25BC" w:rsidRPr="00455C64" w:rsidRDefault="00EE25BC" w:rsidP="00051C96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Times New Roman" w:cs="Arial"/>
          <w:bCs/>
          <w:szCs w:val="20"/>
          <w:lang w:eastAsia="pl-PL"/>
        </w:rPr>
      </w:pPr>
      <w:r w:rsidRPr="00455C64">
        <w:rPr>
          <w:rFonts w:eastAsia="Times New Roman" w:cs="Arial"/>
          <w:bCs/>
          <w:szCs w:val="20"/>
          <w:lang w:eastAsia="pl-PL"/>
        </w:rPr>
        <w:t xml:space="preserve">Przedmiotem zamówienia jest </w:t>
      </w:r>
      <w:r w:rsidRPr="00455C64">
        <w:rPr>
          <w:rFonts w:eastAsia="Times New Roman" w:cs="Arial"/>
          <w:b/>
          <w:bCs/>
          <w:szCs w:val="20"/>
          <w:lang w:eastAsia="pl-PL"/>
        </w:rPr>
        <w:t xml:space="preserve">dostawa </w:t>
      </w:r>
      <w:r w:rsidR="00D9469F">
        <w:rPr>
          <w:rFonts w:eastAsia="Times New Roman" w:cs="Arial"/>
          <w:b/>
          <w:bCs/>
          <w:szCs w:val="20"/>
          <w:lang w:eastAsia="pl-PL"/>
        </w:rPr>
        <w:t>zasobnika źródła węgla</w:t>
      </w:r>
      <w:r>
        <w:rPr>
          <w:rFonts w:eastAsia="Times New Roman" w:cs="Arial"/>
          <w:b/>
          <w:bCs/>
          <w:szCs w:val="20"/>
          <w:lang w:eastAsia="pl-PL"/>
        </w:rPr>
        <w:t xml:space="preserve"> (1 szt.), </w:t>
      </w:r>
      <w:r w:rsidRPr="00B73C1A">
        <w:rPr>
          <w:rFonts w:eastAsia="Times New Roman" w:cs="Arial"/>
          <w:bCs/>
          <w:szCs w:val="20"/>
          <w:lang w:eastAsia="pl-PL"/>
        </w:rPr>
        <w:t>spełniając</w:t>
      </w:r>
      <w:r w:rsidR="00DD6FB6">
        <w:rPr>
          <w:rFonts w:eastAsia="Times New Roman" w:cs="Arial"/>
          <w:bCs/>
          <w:szCs w:val="20"/>
          <w:lang w:eastAsia="pl-PL"/>
        </w:rPr>
        <w:t>ego</w:t>
      </w:r>
      <w:r w:rsidRPr="00B73C1A">
        <w:rPr>
          <w:rFonts w:eastAsia="Times New Roman" w:cs="Arial"/>
          <w:bCs/>
          <w:szCs w:val="20"/>
          <w:lang w:eastAsia="pl-PL"/>
        </w:rPr>
        <w:t xml:space="preserve"> wymagania określone w załączniku nr 2 do</w:t>
      </w:r>
      <w:r>
        <w:rPr>
          <w:rFonts w:eastAsia="Times New Roman" w:cs="Arial"/>
          <w:bCs/>
          <w:szCs w:val="20"/>
          <w:lang w:eastAsia="pl-PL"/>
        </w:rPr>
        <w:t> </w:t>
      </w:r>
      <w:r w:rsidRPr="00B73C1A">
        <w:rPr>
          <w:rFonts w:eastAsia="Times New Roman" w:cs="Arial"/>
          <w:bCs/>
          <w:szCs w:val="20"/>
          <w:lang w:eastAsia="pl-PL"/>
        </w:rPr>
        <w:t xml:space="preserve">SWZ, </w:t>
      </w:r>
      <w:r>
        <w:rPr>
          <w:rFonts w:eastAsia="Times New Roman" w:cs="Arial"/>
          <w:bCs/>
          <w:szCs w:val="20"/>
          <w:lang w:eastAsia="pl-PL"/>
        </w:rPr>
        <w:t>zwan</w:t>
      </w:r>
      <w:r w:rsidR="00DD6FB6">
        <w:rPr>
          <w:rFonts w:eastAsia="Times New Roman" w:cs="Arial"/>
          <w:bCs/>
          <w:szCs w:val="20"/>
          <w:lang w:eastAsia="pl-PL"/>
        </w:rPr>
        <w:t>ego</w:t>
      </w:r>
      <w:r>
        <w:rPr>
          <w:rFonts w:eastAsia="Times New Roman" w:cs="Arial"/>
          <w:bCs/>
          <w:szCs w:val="20"/>
          <w:lang w:eastAsia="pl-PL"/>
        </w:rPr>
        <w:t xml:space="preserve"> dalej „urządzeni</w:t>
      </w:r>
      <w:r w:rsidR="00DD6FB6">
        <w:rPr>
          <w:rFonts w:eastAsia="Times New Roman" w:cs="Arial"/>
          <w:bCs/>
          <w:szCs w:val="20"/>
          <w:lang w:eastAsia="pl-PL"/>
        </w:rPr>
        <w:t>em</w:t>
      </w:r>
      <w:r>
        <w:rPr>
          <w:rFonts w:eastAsia="Times New Roman" w:cs="Arial"/>
          <w:bCs/>
          <w:szCs w:val="20"/>
          <w:lang w:eastAsia="pl-PL"/>
        </w:rPr>
        <w:t>” lub „sprzęt</w:t>
      </w:r>
      <w:r w:rsidR="00DD6FB6">
        <w:rPr>
          <w:rFonts w:eastAsia="Times New Roman" w:cs="Arial"/>
          <w:bCs/>
          <w:szCs w:val="20"/>
          <w:lang w:eastAsia="pl-PL"/>
        </w:rPr>
        <w:t>em</w:t>
      </w:r>
      <w:r>
        <w:rPr>
          <w:rFonts w:eastAsia="Times New Roman" w:cs="Arial"/>
          <w:bCs/>
          <w:szCs w:val="20"/>
          <w:lang w:eastAsia="pl-PL"/>
        </w:rPr>
        <w:t>”. Oferowan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>
        <w:rPr>
          <w:rFonts w:eastAsia="Times New Roman" w:cs="Arial"/>
          <w:bCs/>
          <w:szCs w:val="20"/>
          <w:lang w:eastAsia="pl-PL"/>
        </w:rPr>
        <w:t xml:space="preserve"> urządzeni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 w:rsidRPr="00455C64">
        <w:rPr>
          <w:rFonts w:eastAsia="Times New Roman" w:cs="Arial"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>winn</w:t>
      </w:r>
      <w:r w:rsidR="00DD6FB6">
        <w:rPr>
          <w:rFonts w:eastAsia="Times New Roman" w:cs="Arial"/>
          <w:bCs/>
          <w:szCs w:val="20"/>
          <w:lang w:eastAsia="pl-PL"/>
        </w:rPr>
        <w:t>o</w:t>
      </w:r>
      <w:r w:rsidRPr="00455C64">
        <w:rPr>
          <w:rFonts w:eastAsia="Times New Roman" w:cs="Arial"/>
          <w:bCs/>
          <w:szCs w:val="20"/>
          <w:lang w:eastAsia="pl-PL"/>
        </w:rPr>
        <w:t xml:space="preserve"> być </w:t>
      </w:r>
      <w:bookmarkStart w:id="13" w:name="_Hlk150164267"/>
      <w:bookmarkStart w:id="14" w:name="_Hlk150164287"/>
      <w:r>
        <w:rPr>
          <w:szCs w:val="20"/>
        </w:rPr>
        <w:t xml:space="preserve">fabrycznie nowe, nieużywane, pochodzić z bieżącej produkcji (tj. rok produkcji nie </w:t>
      </w:r>
      <w:r w:rsidR="00D9469F">
        <w:rPr>
          <w:szCs w:val="20"/>
        </w:rPr>
        <w:t>wcześniejszy</w:t>
      </w:r>
      <w:r>
        <w:rPr>
          <w:szCs w:val="20"/>
        </w:rPr>
        <w:t xml:space="preserve"> niż 202</w:t>
      </w:r>
      <w:r w:rsidR="00D9469F">
        <w:rPr>
          <w:szCs w:val="20"/>
        </w:rPr>
        <w:t>3</w:t>
      </w:r>
      <w:r>
        <w:rPr>
          <w:szCs w:val="20"/>
        </w:rPr>
        <w:t>)</w:t>
      </w:r>
      <w:r w:rsidR="00412C7D">
        <w:rPr>
          <w:szCs w:val="20"/>
        </w:rPr>
        <w:t>,</w:t>
      </w:r>
      <w:r w:rsidR="003547C0">
        <w:rPr>
          <w:szCs w:val="20"/>
        </w:rPr>
        <w:t xml:space="preserve"> </w:t>
      </w:r>
      <w:bookmarkStart w:id="15" w:name="_Hlk167089008"/>
      <w:r w:rsidR="00412C7D">
        <w:rPr>
          <w:szCs w:val="20"/>
        </w:rPr>
        <w:t xml:space="preserve">być kompatybilne z mikroskopem </w:t>
      </w:r>
      <w:proofErr w:type="spellStart"/>
      <w:r w:rsidR="00412C7D">
        <w:rPr>
          <w:szCs w:val="20"/>
        </w:rPr>
        <w:t>Tescan</w:t>
      </w:r>
      <w:proofErr w:type="spellEnd"/>
      <w:r w:rsidR="00412C7D">
        <w:rPr>
          <w:szCs w:val="20"/>
        </w:rPr>
        <w:t xml:space="preserve"> </w:t>
      </w:r>
      <w:proofErr w:type="spellStart"/>
      <w:r w:rsidR="00412C7D">
        <w:rPr>
          <w:szCs w:val="20"/>
        </w:rPr>
        <w:t>Amber</w:t>
      </w:r>
      <w:proofErr w:type="spellEnd"/>
      <w:r w:rsidR="00412C7D">
        <w:rPr>
          <w:szCs w:val="20"/>
        </w:rPr>
        <w:t xml:space="preserve"> X </w:t>
      </w:r>
      <w:proofErr w:type="spellStart"/>
      <w:r w:rsidR="00412C7D">
        <w:rPr>
          <w:szCs w:val="20"/>
        </w:rPr>
        <w:t>Plasma</w:t>
      </w:r>
      <w:proofErr w:type="spellEnd"/>
      <w:r w:rsidR="00412C7D">
        <w:rPr>
          <w:szCs w:val="20"/>
        </w:rPr>
        <w:t xml:space="preserve"> FIB (znajdującym się na wyposażeniu Zamawiającego) i oprogramowaniem do sterowania mikroskopem </w:t>
      </w:r>
      <w:bookmarkEnd w:id="15"/>
      <w:r w:rsidR="000E0228">
        <w:rPr>
          <w:szCs w:val="20"/>
        </w:rPr>
        <w:t xml:space="preserve">oraz </w:t>
      </w:r>
      <w:r w:rsidR="00DD6FB6">
        <w:rPr>
          <w:szCs w:val="20"/>
        </w:rPr>
        <w:t xml:space="preserve">posiadać </w:t>
      </w:r>
      <w:r>
        <w:rPr>
          <w:szCs w:val="20"/>
        </w:rPr>
        <w:t xml:space="preserve">stosowne certyfikaty dopuszczające </w:t>
      </w:r>
      <w:r w:rsidR="00010F57">
        <w:rPr>
          <w:szCs w:val="20"/>
        </w:rPr>
        <w:t>je</w:t>
      </w:r>
      <w:r w:rsidR="00D9469F">
        <w:rPr>
          <w:szCs w:val="20"/>
        </w:rPr>
        <w:t xml:space="preserve"> </w:t>
      </w:r>
      <w:r>
        <w:rPr>
          <w:szCs w:val="20"/>
        </w:rPr>
        <w:t>do sprzedaży i</w:t>
      </w:r>
      <w:r w:rsidR="00AE6D98">
        <w:rPr>
          <w:szCs w:val="20"/>
        </w:rPr>
        <w:t> </w:t>
      </w:r>
      <w:r>
        <w:rPr>
          <w:szCs w:val="20"/>
        </w:rPr>
        <w:t>użytkowania na terenie RP</w:t>
      </w:r>
      <w:bookmarkEnd w:id="13"/>
      <w:r w:rsidRPr="00455C64">
        <w:rPr>
          <w:rFonts w:eastAsia="Times New Roman" w:cs="Arial"/>
          <w:bCs/>
          <w:szCs w:val="20"/>
          <w:lang w:eastAsia="pl-PL"/>
        </w:rPr>
        <w:t>. Wykonawca jest zobowiązany zapewni</w:t>
      </w:r>
      <w:r>
        <w:rPr>
          <w:rFonts w:eastAsia="Times New Roman" w:cs="Arial"/>
          <w:bCs/>
          <w:szCs w:val="20"/>
          <w:lang w:eastAsia="pl-PL"/>
        </w:rPr>
        <w:t>ć bezpłatny serwis gwarancyjny urządze</w:t>
      </w:r>
      <w:bookmarkEnd w:id="14"/>
      <w:r w:rsidR="00DD6FB6">
        <w:rPr>
          <w:rFonts w:eastAsia="Times New Roman" w:cs="Arial"/>
          <w:bCs/>
          <w:szCs w:val="20"/>
          <w:lang w:eastAsia="pl-PL"/>
        </w:rPr>
        <w:t>nia</w:t>
      </w:r>
      <w:r w:rsidRPr="00455C64">
        <w:rPr>
          <w:rFonts w:eastAsia="Times New Roman" w:cs="Arial"/>
          <w:bCs/>
          <w:szCs w:val="20"/>
          <w:lang w:eastAsia="pl-PL"/>
        </w:rPr>
        <w:t xml:space="preserve">. </w:t>
      </w:r>
    </w:p>
    <w:p w14:paraId="728303BB" w14:textId="59A91795" w:rsidR="00314752" w:rsidRPr="00314752" w:rsidRDefault="00EE25BC" w:rsidP="00051C96">
      <w:pPr>
        <w:numPr>
          <w:ilvl w:val="0"/>
          <w:numId w:val="10"/>
        </w:numPr>
        <w:spacing w:before="60" w:line="324" w:lineRule="auto"/>
        <w:ind w:left="851" w:hanging="284"/>
        <w:rPr>
          <w:rFonts w:cs="Arial"/>
          <w:bCs/>
          <w:szCs w:val="20"/>
          <w:lang w:eastAsia="pl-PL"/>
        </w:rPr>
      </w:pPr>
      <w:r w:rsidRPr="00314752">
        <w:rPr>
          <w:rFonts w:eastAsia="Times New Roman" w:cs="Arial"/>
          <w:b/>
          <w:bCs/>
          <w:szCs w:val="20"/>
          <w:lang w:eastAsia="pl-PL"/>
        </w:rPr>
        <w:t>Zakres zamówienia obejmuje:</w:t>
      </w:r>
      <w:r w:rsidRPr="00314752">
        <w:rPr>
          <w:rFonts w:eastAsia="Times New Roman" w:cs="Arial"/>
          <w:bCs/>
          <w:szCs w:val="20"/>
          <w:lang w:eastAsia="pl-PL"/>
        </w:rPr>
        <w:t xml:space="preserve"> zakup urządzenia </w:t>
      </w:r>
      <w:r w:rsidRPr="00314752">
        <w:rPr>
          <w:bCs/>
          <w:szCs w:val="20"/>
        </w:rPr>
        <w:t>wraz z transportem, dostarczeniem, wniesieniem oraz rozładunkiem do pomieszczeń Zamawiającego</w:t>
      </w:r>
      <w:r w:rsidR="00412C7D">
        <w:rPr>
          <w:bCs/>
          <w:szCs w:val="20"/>
        </w:rPr>
        <w:t xml:space="preserve">, instalację, a także rekonfigurację mikroskopu </w:t>
      </w:r>
      <w:proofErr w:type="spellStart"/>
      <w:r w:rsidR="00412C7D">
        <w:rPr>
          <w:bCs/>
          <w:szCs w:val="20"/>
        </w:rPr>
        <w:t>Tescan</w:t>
      </w:r>
      <w:proofErr w:type="spellEnd"/>
      <w:r w:rsidR="00412C7D">
        <w:rPr>
          <w:bCs/>
          <w:szCs w:val="20"/>
        </w:rPr>
        <w:t xml:space="preserve"> </w:t>
      </w:r>
      <w:proofErr w:type="spellStart"/>
      <w:r w:rsidR="00412C7D">
        <w:rPr>
          <w:bCs/>
          <w:szCs w:val="20"/>
        </w:rPr>
        <w:t>Amber</w:t>
      </w:r>
      <w:proofErr w:type="spellEnd"/>
      <w:r w:rsidR="00412C7D">
        <w:rPr>
          <w:bCs/>
          <w:szCs w:val="20"/>
        </w:rPr>
        <w:t xml:space="preserve"> X.</w:t>
      </w:r>
    </w:p>
    <w:p w14:paraId="507368B7" w14:textId="05A2766D" w:rsidR="00C354C4" w:rsidRPr="007317D6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7317D6">
        <w:rPr>
          <w:rFonts w:eastAsia="Calibri" w:cs="Arial"/>
          <w:bCs/>
          <w:szCs w:val="20"/>
        </w:rPr>
        <w:lastRenderedPageBreak/>
        <w:t>Rodzaj zamówienia: dostawa;</w:t>
      </w:r>
    </w:p>
    <w:p w14:paraId="76850972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C95D35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</w:p>
    <w:p w14:paraId="4AD1DE47" w14:textId="5FDA1945" w:rsidR="00AE4D72" w:rsidRDefault="00FC2BB0" w:rsidP="00AE4D72">
      <w:pPr>
        <w:spacing w:before="40" w:after="40"/>
        <w:ind w:firstLine="0"/>
        <w:contextualSpacing/>
        <w:rPr>
          <w:rFonts w:cs="Arial"/>
          <w:bCs/>
          <w:szCs w:val="20"/>
          <w:lang w:eastAsia="pl-PL"/>
        </w:rPr>
      </w:pPr>
      <w:bookmarkStart w:id="16" w:name="_GoBack"/>
      <w:r w:rsidRPr="00FC2BB0">
        <w:rPr>
          <w:rFonts w:eastAsia="Calibri" w:cs="Arial"/>
          <w:bCs/>
          <w:szCs w:val="20"/>
        </w:rPr>
        <w:t>38519000</w:t>
      </w:r>
      <w:r w:rsidR="006972EB" w:rsidRPr="00FC2BB0">
        <w:rPr>
          <w:rFonts w:eastAsia="Calibri" w:cs="Arial"/>
          <w:bCs/>
          <w:szCs w:val="20"/>
        </w:rPr>
        <w:t>-6</w:t>
      </w:r>
      <w:r w:rsidR="00AE4D72" w:rsidRPr="00FC2BB0">
        <w:rPr>
          <w:rFonts w:eastAsia="Calibri" w:cs="Arial"/>
          <w:bCs/>
          <w:szCs w:val="20"/>
        </w:rPr>
        <w:t xml:space="preserve"> - </w:t>
      </w:r>
      <w:r w:rsidR="006972EB" w:rsidRPr="00FC2BB0">
        <w:rPr>
          <w:rFonts w:eastAsia="Calibri" w:cs="Arial"/>
          <w:bCs/>
          <w:szCs w:val="20"/>
        </w:rPr>
        <w:t>Różne</w:t>
      </w:r>
      <w:r w:rsidR="006972EB" w:rsidRPr="006972EB">
        <w:rPr>
          <w:rFonts w:cs="Arial"/>
          <w:bCs/>
          <w:szCs w:val="20"/>
          <w:lang w:eastAsia="pl-PL"/>
        </w:rPr>
        <w:t xml:space="preserve"> </w:t>
      </w:r>
      <w:bookmarkEnd w:id="16"/>
      <w:r w:rsidR="006972EB" w:rsidRPr="006972EB">
        <w:rPr>
          <w:rFonts w:cs="Arial"/>
          <w:bCs/>
          <w:szCs w:val="20"/>
          <w:lang w:eastAsia="pl-PL"/>
        </w:rPr>
        <w:t>kompozycje do mikroskopów</w:t>
      </w:r>
      <w:r w:rsidR="006972EB">
        <w:rPr>
          <w:rFonts w:cs="Arial"/>
          <w:bCs/>
          <w:szCs w:val="20"/>
          <w:lang w:eastAsia="pl-PL"/>
        </w:rPr>
        <w:t>.</w:t>
      </w:r>
    </w:p>
    <w:p w14:paraId="692F15E4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szCs w:val="20"/>
        </w:rPr>
      </w:pPr>
      <w:r w:rsidRPr="00C95D35">
        <w:rPr>
          <w:rFonts w:eastAsia="Calibri" w:cs="Arial"/>
          <w:b/>
          <w:bCs/>
          <w:szCs w:val="20"/>
        </w:rPr>
        <w:t xml:space="preserve">Opis </w:t>
      </w:r>
      <w:r w:rsidRPr="00175550">
        <w:rPr>
          <w:rFonts w:eastAsia="Calibri" w:cs="Arial"/>
          <w:b/>
          <w:bCs/>
          <w:szCs w:val="20"/>
        </w:rPr>
        <w:t xml:space="preserve">przedmiotu zamówienia. </w:t>
      </w:r>
    </w:p>
    <w:p w14:paraId="18D96B21" w14:textId="459AA59C" w:rsidR="00965221" w:rsidRPr="00676CCF" w:rsidRDefault="00965221" w:rsidP="00EB1AC4">
      <w:pPr>
        <w:pStyle w:val="Nagwek4"/>
        <w:numPr>
          <w:ilvl w:val="0"/>
          <w:numId w:val="60"/>
        </w:numPr>
        <w:spacing w:line="324" w:lineRule="auto"/>
        <w:ind w:left="1134" w:hanging="283"/>
        <w:rPr>
          <w:lang w:val="pl-PL"/>
        </w:rPr>
      </w:pPr>
      <w:bookmarkStart w:id="17" w:name="_Hlk65492329"/>
      <w:r w:rsidRPr="00382315">
        <w:t xml:space="preserve">szczegółowy opis </w:t>
      </w:r>
      <w:r w:rsidRPr="00C95D35">
        <w:t>przedmiotu zamówienia stanowi</w:t>
      </w:r>
      <w:r w:rsidR="00676CCF">
        <w:rPr>
          <w:lang w:val="pl-PL"/>
        </w:rPr>
        <w:t xml:space="preserve"> </w:t>
      </w:r>
      <w:r w:rsidRPr="00C95D35">
        <w:t>załącznik nr 2 do SWZ</w:t>
      </w:r>
      <w:r w:rsidR="00676CCF">
        <w:rPr>
          <w:lang w:val="pl-PL"/>
        </w:rPr>
        <w:t>;</w:t>
      </w:r>
    </w:p>
    <w:p w14:paraId="7C1FC233" w14:textId="07478430" w:rsidR="00C354C4" w:rsidRPr="00537362" w:rsidRDefault="00C354C4" w:rsidP="00E33480">
      <w:pPr>
        <w:pStyle w:val="Nagwek4"/>
        <w:ind w:left="1134" w:hanging="283"/>
        <w:rPr>
          <w:rFonts w:eastAsia="Calibri"/>
        </w:rPr>
      </w:pPr>
      <w:r w:rsidRPr="00537362">
        <w:rPr>
          <w:rFonts w:eastAsia="Calibri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w celu oceny równoważności;</w:t>
      </w:r>
      <w:r w:rsidR="00537362" w:rsidRPr="00537362">
        <w:rPr>
          <w:rFonts w:eastAsia="Calibri"/>
        </w:rPr>
        <w:t xml:space="preserve"> Wykonawca, który powołuje się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rozwiązania równoważne opisywane przez Zamawiającego, jest obowiązany wykazać, że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oferowane przez niego dostawy spełniają wymagania określone przez Zamawiającego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 xml:space="preserve">poziomie nie </w:t>
      </w:r>
      <w:r w:rsidR="00537362">
        <w:rPr>
          <w:rFonts w:eastAsia="Calibri"/>
          <w:lang w:val="pl-PL"/>
        </w:rPr>
        <w:t>gorszym</w:t>
      </w:r>
      <w:r w:rsidR="00537362" w:rsidRPr="00537362">
        <w:rPr>
          <w:rFonts w:eastAsia="Calibri"/>
        </w:rPr>
        <w:t xml:space="preserve"> niż wskazane w</w:t>
      </w:r>
      <w:r w:rsidR="00E35188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opisie przedmiotu zamówienia</w:t>
      </w:r>
      <w:r w:rsidR="00537362">
        <w:rPr>
          <w:rFonts w:eastAsia="Calibri"/>
          <w:lang w:val="pl-PL"/>
        </w:rPr>
        <w:t>;</w:t>
      </w:r>
    </w:p>
    <w:p w14:paraId="696A1B95" w14:textId="0559373A" w:rsidR="00C354C4" w:rsidRPr="00154EFC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154EFC">
        <w:rPr>
          <w:rFonts w:eastAsia="Calibri"/>
        </w:rPr>
        <w:t>w sytuacjach, kiedy Zamawiający opisuje przedmiot zamówienia poprzez odniesienie się do</w:t>
      </w:r>
      <w:r w:rsidR="00676CCF">
        <w:rPr>
          <w:rFonts w:eastAsia="Calibri"/>
          <w:lang w:val="pl-PL"/>
        </w:rPr>
        <w:t> </w:t>
      </w:r>
      <w:r w:rsidRPr="00154EFC">
        <w:rPr>
          <w:rFonts w:eastAsia="Calibri"/>
        </w:rPr>
        <w:t>norm, ocen technicznych, specyfikacji technicznych i systemów referencji technicznych, o których mowa w art. 101 ust. 1 pkt 2 i ust. 3 ustawy Pzp,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17"/>
    <w:p w14:paraId="26B1031D" w14:textId="38DF0A1A" w:rsidR="00C354C4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 w:rsidR="007317D6">
        <w:rPr>
          <w:rFonts w:eastAsia="Calibri"/>
          <w:lang w:val="pl-PL"/>
        </w:rPr>
        <w:t>oferowanego sprzętu</w:t>
      </w:r>
      <w:r w:rsidRPr="00C95D35">
        <w:rPr>
          <w:rFonts w:eastAsia="Calibri"/>
        </w:rPr>
        <w:t xml:space="preserve"> winny mieścić się we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</w:t>
      </w:r>
      <w:r w:rsidR="00676CCF">
        <w:rPr>
          <w:rFonts w:eastAsia="Calibri"/>
          <w:lang w:val="pl-PL"/>
        </w:rPr>
        <w:t> </w:t>
      </w:r>
      <w:r w:rsidRPr="00C95D35">
        <w:rPr>
          <w:rFonts w:eastAsia="Calibri"/>
        </w:rPr>
        <w:t>2 do SWZ przedziałach i zakresach tolerancji pod rygorem odrzucenia oferty.</w:t>
      </w:r>
    </w:p>
    <w:p w14:paraId="6FD13D29" w14:textId="326BACCF" w:rsidR="00C354C4" w:rsidRPr="00B3713D" w:rsidRDefault="00C354C4" w:rsidP="00C354C4">
      <w:pPr>
        <w:pStyle w:val="Nagwek4"/>
        <w:spacing w:line="324" w:lineRule="auto"/>
        <w:ind w:left="1134" w:hanging="283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</w:t>
      </w:r>
      <w:r w:rsidR="007317D6">
        <w:rPr>
          <w:rFonts w:eastAsia="Calibri"/>
          <w:lang w:val="pl-PL"/>
        </w:rPr>
        <w:t>zakresy tolerancji</w:t>
      </w:r>
      <w:r w:rsidRPr="00955F19">
        <w:rPr>
          <w:rFonts w:eastAsia="Calibri"/>
        </w:rPr>
        <w:t xml:space="preserve"> </w:t>
      </w:r>
      <w:r w:rsidR="007317D6">
        <w:rPr>
          <w:rFonts w:eastAsia="Calibri"/>
          <w:lang w:val="pl-PL"/>
        </w:rPr>
        <w:t xml:space="preserve">wymaganych parametrów technicznych </w:t>
      </w:r>
      <w:r w:rsidRPr="00955F19">
        <w:rPr>
          <w:rFonts w:eastAsia="Calibri"/>
        </w:rPr>
        <w:t>zostały określone w załączniku nr 2 do SWZ.</w:t>
      </w:r>
    </w:p>
    <w:p w14:paraId="49242EA0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r w:rsidRPr="00C95D35">
        <w:rPr>
          <w:color w:val="auto"/>
        </w:rPr>
        <w:t>Opis części zamówienia. Oferty wariantowe.</w:t>
      </w:r>
    </w:p>
    <w:p w14:paraId="48392651" w14:textId="77777777" w:rsidR="004171C7" w:rsidRDefault="00C354C4" w:rsidP="00E47E57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C95D35">
        <w:rPr>
          <w:rFonts w:eastAsia="Calibri"/>
        </w:rPr>
        <w:t xml:space="preserve">Zamawiający </w:t>
      </w:r>
      <w:r w:rsidR="00DD6FB6">
        <w:rPr>
          <w:rFonts w:eastAsia="Calibri"/>
        </w:rPr>
        <w:t xml:space="preserve">nie </w:t>
      </w:r>
      <w:r w:rsidRPr="00C95D35">
        <w:rPr>
          <w:rFonts w:eastAsia="Calibri"/>
        </w:rPr>
        <w:t>dopu</w:t>
      </w:r>
      <w:r>
        <w:rPr>
          <w:rFonts w:eastAsia="Calibri"/>
        </w:rPr>
        <w:t>szcza możliwoś</w:t>
      </w:r>
      <w:r w:rsidR="00E47E57">
        <w:rPr>
          <w:rFonts w:eastAsia="Calibri"/>
        </w:rPr>
        <w:t>ci</w:t>
      </w:r>
      <w:r w:rsidRPr="00C95D35">
        <w:rPr>
          <w:rFonts w:eastAsia="Calibri"/>
        </w:rPr>
        <w:t xml:space="preserve"> składania ofert częściowych</w:t>
      </w:r>
      <w:r w:rsidR="00DD6FB6">
        <w:rPr>
          <w:rFonts w:eastAsia="Calibri"/>
        </w:rPr>
        <w:t>.</w:t>
      </w:r>
      <w:r w:rsidR="004171C7">
        <w:rPr>
          <w:rFonts w:eastAsia="Calibri"/>
        </w:rPr>
        <w:t xml:space="preserve"> </w:t>
      </w:r>
    </w:p>
    <w:p w14:paraId="6E76E120" w14:textId="1AF68BE1" w:rsidR="00965221" w:rsidRDefault="004171C7" w:rsidP="004171C7">
      <w:pPr>
        <w:pStyle w:val="Nagwek3"/>
        <w:numPr>
          <w:ilvl w:val="0"/>
          <w:numId w:val="0"/>
        </w:numPr>
        <w:ind w:left="851"/>
        <w:rPr>
          <w:rFonts w:eastAsia="Calibri"/>
        </w:rPr>
      </w:pPr>
      <w:r>
        <w:rPr>
          <w:rFonts w:eastAsia="Calibri"/>
        </w:rPr>
        <w:t>Uzasadnienie braku podziału na części: przedmiotem zamówienia jest dostawa 1 szt. urządzenia, w związku z czym przedmiot zamówienia jest niepodzielny.</w:t>
      </w:r>
    </w:p>
    <w:p w14:paraId="292AFAB9" w14:textId="77777777" w:rsidR="00C354C4" w:rsidRPr="00C95D35" w:rsidRDefault="00C354C4" w:rsidP="00C354C4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przewiduje możliwości składania ofert wariantowych.</w:t>
      </w:r>
    </w:p>
    <w:p w14:paraId="70E158E8" w14:textId="77777777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>Informacja o zamówieniach na dodatkowe dostawy w rozumieniu art. 214 ust. 1 pkt 8 ustawy Pzp.</w:t>
      </w:r>
    </w:p>
    <w:p w14:paraId="101CA3FC" w14:textId="77777777" w:rsidR="00C354C4" w:rsidRPr="00175550" w:rsidRDefault="00C354C4" w:rsidP="00C354C4">
      <w:pPr>
        <w:spacing w:line="324" w:lineRule="auto"/>
        <w:ind w:left="567" w:firstLine="0"/>
        <w:rPr>
          <w:szCs w:val="20"/>
          <w:lang w:eastAsia="x-none"/>
        </w:rPr>
      </w:pPr>
      <w:r w:rsidRPr="00175550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062C7891" w14:textId="1CE8D62E" w:rsidR="005E2F99" w:rsidRPr="00DF48EC" w:rsidRDefault="00C354C4" w:rsidP="00DF48EC">
      <w:pPr>
        <w:pStyle w:val="Nagwek2"/>
        <w:ind w:left="567" w:hanging="283"/>
        <w:rPr>
          <w:b w:val="0"/>
          <w:color w:val="auto"/>
        </w:rPr>
      </w:pPr>
      <w:r w:rsidRPr="0055557C">
        <w:rPr>
          <w:color w:val="auto"/>
        </w:rPr>
        <w:lastRenderedPageBreak/>
        <w:t xml:space="preserve">Termin realizacji zamówienia: </w:t>
      </w:r>
      <w:r w:rsidR="00DF48EC">
        <w:rPr>
          <w:b w:val="0"/>
          <w:color w:val="auto"/>
        </w:rPr>
        <w:t xml:space="preserve"> </w:t>
      </w:r>
      <w:r w:rsidR="005E2F99" w:rsidRPr="004171C7">
        <w:rPr>
          <w:b w:val="0"/>
          <w:color w:val="auto"/>
        </w:rPr>
        <w:t xml:space="preserve">do </w:t>
      </w:r>
      <w:r w:rsidR="004171C7" w:rsidRPr="004171C7">
        <w:rPr>
          <w:b w:val="0"/>
          <w:color w:val="auto"/>
        </w:rPr>
        <w:t>9 tygodni</w:t>
      </w:r>
      <w:r w:rsidR="00DF48EC">
        <w:rPr>
          <w:color w:val="auto"/>
        </w:rPr>
        <w:t xml:space="preserve"> </w:t>
      </w:r>
      <w:r w:rsidR="005E2F99" w:rsidRPr="00DF48EC">
        <w:rPr>
          <w:b w:val="0"/>
          <w:color w:val="auto"/>
        </w:rPr>
        <w:t>od daty zawarcia umowy;</w:t>
      </w:r>
    </w:p>
    <w:p w14:paraId="641ED3FC" w14:textId="77777777" w:rsidR="00C354C4" w:rsidRPr="00F35D5B" w:rsidRDefault="00C354C4" w:rsidP="00C354C4">
      <w:pPr>
        <w:spacing w:before="40" w:after="40" w:line="324" w:lineRule="auto"/>
        <w:ind w:left="567" w:firstLine="0"/>
        <w:contextualSpacing/>
        <w:rPr>
          <w:rFonts w:cs="Arial"/>
          <w:bCs/>
          <w:i/>
          <w:szCs w:val="20"/>
          <w:lang w:eastAsia="pl-PL"/>
        </w:rPr>
      </w:pPr>
      <w:r w:rsidRPr="00F35D5B">
        <w:rPr>
          <w:rFonts w:cs="Arial"/>
          <w:bCs/>
          <w:i/>
          <w:szCs w:val="20"/>
          <w:lang w:eastAsia="pl-PL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0DB757B9" w14:textId="3E531AB5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 xml:space="preserve">Warunki realizacji zamówienia, </w:t>
      </w:r>
      <w:r w:rsidR="006108E1">
        <w:rPr>
          <w:color w:val="auto"/>
        </w:rPr>
        <w:t>okres</w:t>
      </w:r>
      <w:r w:rsidRPr="00175550">
        <w:rPr>
          <w:color w:val="auto"/>
        </w:rPr>
        <w:t xml:space="preserve"> gwarancji, warunki płatności. </w:t>
      </w:r>
    </w:p>
    <w:p w14:paraId="7A6EC50F" w14:textId="77777777" w:rsidR="00DF48EC" w:rsidRDefault="00C354C4" w:rsidP="006108E1">
      <w:pPr>
        <w:pStyle w:val="Nagwek3"/>
        <w:keepNext/>
        <w:numPr>
          <w:ilvl w:val="0"/>
          <w:numId w:val="57"/>
        </w:numPr>
        <w:ind w:left="851" w:hanging="284"/>
      </w:pPr>
      <w:r w:rsidRPr="00382315">
        <w:t xml:space="preserve">Adres dostawy: </w:t>
      </w:r>
    </w:p>
    <w:p w14:paraId="2FA400CB" w14:textId="2529CAF3" w:rsidR="00314752" w:rsidRPr="00314752" w:rsidRDefault="00314752" w:rsidP="00314752">
      <w:pPr>
        <w:pStyle w:val="Nagwek3"/>
        <w:keepNext/>
        <w:numPr>
          <w:ilvl w:val="0"/>
          <w:numId w:val="0"/>
        </w:numPr>
        <w:ind w:left="851"/>
      </w:pPr>
      <w:bookmarkStart w:id="18" w:name="_Hlk150165303"/>
      <w:r w:rsidRPr="00314752">
        <w:t xml:space="preserve">Uniwersytet Śląski w Katowicach, </w:t>
      </w:r>
      <w:r w:rsidR="00F42345">
        <w:t>Centrum Mikroskopowego Badania Materii SPIN-Lab</w:t>
      </w:r>
      <w:r w:rsidRPr="00314752">
        <w:t>, ul. 75. Pułku Piechoty 1, 4</w:t>
      </w:r>
      <w:r w:rsidR="00F42345">
        <w:t>1</w:t>
      </w:r>
      <w:r w:rsidRPr="00314752">
        <w:t>-500 Chorzów</w:t>
      </w:r>
      <w:bookmarkEnd w:id="18"/>
      <w:r>
        <w:t>;</w:t>
      </w:r>
    </w:p>
    <w:p w14:paraId="29733E5F" w14:textId="3FE1BFCF" w:rsidR="00314752" w:rsidRPr="00DD6FB6" w:rsidRDefault="00C354C4" w:rsidP="00DD6FB6">
      <w:pPr>
        <w:pStyle w:val="Nagwek3"/>
        <w:ind w:left="851" w:hanging="284"/>
        <w:rPr>
          <w:b/>
        </w:rPr>
      </w:pPr>
      <w:r w:rsidRPr="00100A79">
        <w:t xml:space="preserve">Wymagany minimalny </w:t>
      </w:r>
      <w:r w:rsidR="006108E1" w:rsidRPr="00100A79">
        <w:t>okres</w:t>
      </w:r>
      <w:r w:rsidRPr="00100A79">
        <w:t xml:space="preserve"> gwarancji</w:t>
      </w:r>
      <w:r w:rsidR="005E2F99" w:rsidRPr="00100A79">
        <w:t xml:space="preserve"> na oferowan</w:t>
      </w:r>
      <w:r w:rsidR="00314752">
        <w:t>e</w:t>
      </w:r>
      <w:r w:rsidRPr="00100A79">
        <w:t xml:space="preserve"> </w:t>
      </w:r>
      <w:r w:rsidR="00314752">
        <w:t>urządzenia</w:t>
      </w:r>
      <w:r w:rsidRPr="00100A79">
        <w:t xml:space="preserve"> wynosi: </w:t>
      </w:r>
      <w:r w:rsidR="00314752" w:rsidRPr="00314752">
        <w:t xml:space="preserve"> </w:t>
      </w:r>
      <w:r w:rsidR="00314752" w:rsidRPr="00DD6FB6">
        <w:rPr>
          <w:b/>
        </w:rPr>
        <w:t>12 miesięcy</w:t>
      </w:r>
      <w:r w:rsidR="00550EB7">
        <w:t>.</w:t>
      </w:r>
    </w:p>
    <w:p w14:paraId="1E0D0C97" w14:textId="77777777" w:rsidR="00C354C4" w:rsidRPr="00382315" w:rsidRDefault="00C354C4" w:rsidP="00C354C4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75A8CD8D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Dodatkowe wymagania związane z realizacją zamówienia.</w:t>
      </w:r>
    </w:p>
    <w:p w14:paraId="67E28C1D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dodatkowych wymagań związanych z realizacją zamówienia dotyczących aspektów społecznych, gospodarczych, środowiskowych, związanych z innowacyjnością, zatrudnieniem lub zachowaniem poufnego charakteru informacji przekazanych wykonawcy w toku realizacji zamówienia;</w:t>
      </w:r>
    </w:p>
    <w:p w14:paraId="792611F8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klauzuli zastrzeżonej w rozumieniu art. 94 ustawy Pzp;</w:t>
      </w:r>
    </w:p>
    <w:p w14:paraId="448C4457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 uwagi na rodzaj zamówienia, Zamawiający nie przewiduje obowiązku zatrudnienia na umowę o pracę, o którym mowa w art. 95 ustawy Pzp.</w:t>
      </w:r>
    </w:p>
    <w:p w14:paraId="54269126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Informacja o obowiązku osobistego wykonania przez wykonawcę kluczowych zadań.</w:t>
      </w:r>
    </w:p>
    <w:p w14:paraId="669B4CF2" w14:textId="5BB156E1" w:rsidR="00C354C4" w:rsidRDefault="00C354C4" w:rsidP="00C354C4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7C285196" w14:textId="77777777" w:rsidR="00314752" w:rsidRPr="00314752" w:rsidRDefault="00314752" w:rsidP="00314752">
      <w:pPr>
        <w:pStyle w:val="Nagwek2"/>
        <w:ind w:left="567" w:hanging="283"/>
        <w:rPr>
          <w:rFonts w:eastAsia="Calibri"/>
          <w:color w:val="auto"/>
        </w:rPr>
      </w:pPr>
      <w:r w:rsidRPr="00314752">
        <w:rPr>
          <w:rFonts w:eastAsia="Calibri"/>
          <w:color w:val="auto"/>
        </w:rPr>
        <w:t>Podwykonawcy.</w:t>
      </w:r>
    </w:p>
    <w:p w14:paraId="31CEDC4E" w14:textId="77777777" w:rsidR="00314752" w:rsidRDefault="00314752" w:rsidP="00314752">
      <w:pPr>
        <w:pStyle w:val="Nagwek3"/>
        <w:numPr>
          <w:ilvl w:val="0"/>
          <w:numId w:val="68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67E67D11" w14:textId="77777777" w:rsidR="00314752" w:rsidRDefault="00314752" w:rsidP="00314752">
      <w:pPr>
        <w:pStyle w:val="Nagwek3"/>
        <w:numPr>
          <w:ilvl w:val="0"/>
          <w:numId w:val="13"/>
        </w:numPr>
        <w:ind w:left="851" w:hanging="305"/>
      </w:pPr>
      <w:r>
        <w:t>Zamawiający nie zastrzega obowiązku osobistego wykonania przez wykonawcę kluczowych części zamówienia;</w:t>
      </w:r>
    </w:p>
    <w:p w14:paraId="1058E220" w14:textId="77777777" w:rsidR="00314752" w:rsidRPr="00DA216F" w:rsidRDefault="00314752" w:rsidP="00314752">
      <w:pPr>
        <w:pStyle w:val="Nagwek3"/>
        <w:ind w:left="851" w:hanging="305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3D5EE29C" w14:textId="77777777" w:rsidR="00314752" w:rsidRPr="00AF756E" w:rsidRDefault="00314752" w:rsidP="00C354C4">
      <w:pPr>
        <w:ind w:left="567" w:firstLine="0"/>
        <w:rPr>
          <w:lang w:eastAsia="x-none"/>
        </w:rPr>
      </w:pPr>
    </w:p>
    <w:p w14:paraId="63B2A81D" w14:textId="77777777" w:rsidR="005975F7" w:rsidRDefault="005975F7" w:rsidP="00AE6D98">
      <w:pPr>
        <w:pStyle w:val="Nagwek1"/>
      </w:pPr>
      <w:r>
        <w:t>Przedmiotowe środki dowodowe.</w:t>
      </w:r>
      <w:bookmarkEnd w:id="11"/>
      <w:bookmarkEnd w:id="12"/>
    </w:p>
    <w:p w14:paraId="1532C7EB" w14:textId="77777777" w:rsidR="002C3644" w:rsidRPr="002C3644" w:rsidRDefault="002C3644" w:rsidP="00AE6D98">
      <w:pPr>
        <w:pStyle w:val="Nagwek2"/>
        <w:numPr>
          <w:ilvl w:val="0"/>
          <w:numId w:val="56"/>
        </w:numPr>
      </w:pPr>
      <w:bookmarkStart w:id="19" w:name="_Toc375581634"/>
      <w:bookmarkStart w:id="20" w:name="_Toc375581816"/>
      <w:bookmarkStart w:id="21" w:name="_Toc375582133"/>
      <w:bookmarkStart w:id="22" w:name="_Toc66169488"/>
      <w:r w:rsidRPr="002C3644">
        <w:t>Wykaz wymaganych przedmiotowych środków dowodowych.</w:t>
      </w:r>
    </w:p>
    <w:p w14:paraId="582C5025" w14:textId="77777777" w:rsidR="002C3644" w:rsidRPr="002C3644" w:rsidRDefault="002C3644" w:rsidP="00AE6D98">
      <w:pPr>
        <w:keepNext/>
        <w:ind w:left="567" w:firstLine="0"/>
      </w:pPr>
      <w:r w:rsidRPr="002C3644">
        <w:t xml:space="preserve">W celu potwierdzenia zgodności oferowanych dostaw z wymaganiami, cechami lub kryteriami określonymi w opisie przedmiotu zamówienia lub opisie kryteriów oceny ofert, lub wymaganiami </w:t>
      </w:r>
      <w:r w:rsidRPr="002C3644">
        <w:lastRenderedPageBreak/>
        <w:t xml:space="preserve">związanymi z realizacją zamówienia określonymi przez Zamawiającego, wykonawca zobowiązany jest złożyć </w:t>
      </w:r>
      <w:r w:rsidRPr="002C3644">
        <w:rPr>
          <w:b/>
        </w:rPr>
        <w:t>wraz z ofertą</w:t>
      </w:r>
      <w:r w:rsidRPr="002C3644"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331"/>
        <w:gridCol w:w="3644"/>
      </w:tblGrid>
      <w:tr w:rsidR="002C3644" w:rsidRPr="002C3644" w14:paraId="2C98C803" w14:textId="77777777" w:rsidTr="00081D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323E4F" w:themeFill="text2" w:themeFillShade="BF"/>
            <w:vAlign w:val="center"/>
          </w:tcPr>
          <w:p w14:paraId="370B8A1D" w14:textId="77777777" w:rsidR="002C3644" w:rsidRPr="002C3644" w:rsidRDefault="002C3644" w:rsidP="00AE6D98">
            <w:pPr>
              <w:keepNext/>
              <w:keepLines/>
              <w:ind w:left="0"/>
              <w:jc w:val="center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50BE38E0" w14:textId="77777777" w:rsidR="002C3644" w:rsidRPr="002C3644" w:rsidRDefault="002C3644" w:rsidP="006108E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2C3644" w:rsidRPr="002C3644" w14:paraId="1BB08C99" w14:textId="77777777" w:rsidTr="00081D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F2F2F2" w:themeFill="background1" w:themeFillShade="F2"/>
            <w:vAlign w:val="center"/>
          </w:tcPr>
          <w:p w14:paraId="401B5B4F" w14:textId="7F4E1DAE" w:rsidR="00C354C4" w:rsidRPr="007C0EC6" w:rsidRDefault="00C354C4" w:rsidP="00AE6D98">
            <w:pPr>
              <w:keepNext/>
              <w:keepLines/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 xml:space="preserve">Opis techniczny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3B3FBD">
              <w:rPr>
                <w:b w:val="0"/>
                <w:sz w:val="18"/>
                <w:szCs w:val="18"/>
              </w:rPr>
              <w:t>urządzenia</w:t>
            </w:r>
            <w:r>
              <w:rPr>
                <w:b w:val="0"/>
                <w:sz w:val="18"/>
                <w:szCs w:val="18"/>
              </w:rPr>
              <w:t xml:space="preserve">, </w:t>
            </w:r>
            <w:r w:rsidRPr="00A953DB">
              <w:rPr>
                <w:b w:val="0"/>
                <w:sz w:val="18"/>
                <w:szCs w:val="18"/>
              </w:rPr>
              <w:t xml:space="preserve">ze wskazaniem wszystkich parametrów technicznych, w celu potwierdzenia zgodności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3B3FBD">
              <w:rPr>
                <w:b w:val="0"/>
                <w:sz w:val="18"/>
                <w:szCs w:val="18"/>
              </w:rPr>
              <w:t>urządzenia</w:t>
            </w:r>
            <w:r w:rsidR="008162AF" w:rsidRPr="00A953DB">
              <w:rPr>
                <w:b w:val="0"/>
                <w:sz w:val="18"/>
                <w:szCs w:val="18"/>
              </w:rPr>
              <w:t xml:space="preserve"> </w:t>
            </w:r>
            <w:r w:rsidRPr="00A953DB">
              <w:rPr>
                <w:b w:val="0"/>
                <w:sz w:val="18"/>
                <w:szCs w:val="18"/>
              </w:rPr>
              <w:t>z wymaganiami określonymi w</w:t>
            </w:r>
            <w:r>
              <w:rPr>
                <w:b w:val="0"/>
                <w:sz w:val="18"/>
                <w:szCs w:val="18"/>
              </w:rPr>
              <w:t> </w:t>
            </w:r>
            <w:r w:rsidRPr="00A953DB">
              <w:rPr>
                <w:b w:val="0"/>
                <w:sz w:val="18"/>
                <w:szCs w:val="18"/>
              </w:rPr>
              <w:t>opisie przedmiotu zamówienia</w:t>
            </w:r>
            <w:r w:rsidR="00172DAE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(załącznik nr 2 do SWZ).</w:t>
            </w:r>
          </w:p>
          <w:p w14:paraId="522F8729" w14:textId="4836126D" w:rsidR="002C3644" w:rsidRPr="007C0EC6" w:rsidRDefault="00C354C4" w:rsidP="00AE6D98">
            <w:pPr>
              <w:keepNext/>
              <w:keepLines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195330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 wypełnionego w sposób określony powyżej oraz w wymaganej formie.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046116B3" w14:textId="18AF8525" w:rsidR="002C3644" w:rsidRPr="002C3644" w:rsidRDefault="00093665" w:rsidP="006108E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C3644">
              <w:rPr>
                <w:sz w:val="18"/>
                <w:szCs w:val="18"/>
              </w:rPr>
              <w:t xml:space="preserve">Oryginał w formie elektronicznej </w:t>
            </w: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albo kopia w postaci cyfrowego odwzorowania dokumentu  papierowego, poświadczona za zgodność z oryginałem przez wykonawcę podpisem kwalifikowanym, zaufanym lub osobistym lub przez notariusza podpisem kwalifikowanym</w:t>
            </w:r>
            <w:r w:rsidR="006B5250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.</w:t>
            </w:r>
          </w:p>
        </w:tc>
      </w:tr>
    </w:tbl>
    <w:p w14:paraId="5F0E8C91" w14:textId="77777777" w:rsidR="002C3644" w:rsidRPr="002C3644" w:rsidRDefault="002C3644" w:rsidP="000F39E8">
      <w:pPr>
        <w:keepNext/>
        <w:numPr>
          <w:ilvl w:val="0"/>
          <w:numId w:val="8"/>
        </w:numPr>
        <w:spacing w:before="360" w:after="60" w:line="336" w:lineRule="auto"/>
        <w:ind w:left="568" w:hanging="284"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2C3644"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  <w:t>Informacja dotycząca usunięcia braków formalnych w przedmiotowych środkach dowodowych.</w:t>
      </w:r>
    </w:p>
    <w:p w14:paraId="4C337F5A" w14:textId="77777777" w:rsidR="002C3644" w:rsidRPr="002C3644" w:rsidRDefault="002C3644" w:rsidP="002C3644">
      <w:pPr>
        <w:ind w:left="567" w:firstLine="0"/>
        <w:rPr>
          <w:lang w:eastAsia="x-none"/>
        </w:rPr>
      </w:pPr>
      <w:r w:rsidRPr="002C3644">
        <w:rPr>
          <w:lang w:eastAsia="x-none"/>
        </w:rPr>
        <w:t>Zgodnie z przepisem art. 107 ust. 2 ustawy Pzp,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221DE9">
      <w:pPr>
        <w:pStyle w:val="Nagwek1"/>
      </w:pPr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9"/>
      <w:bookmarkEnd w:id="20"/>
      <w:bookmarkEnd w:id="21"/>
      <w:bookmarkEnd w:id="22"/>
      <w:r w:rsidRPr="00E054BA">
        <w:t xml:space="preserve"> </w:t>
      </w:r>
    </w:p>
    <w:p w14:paraId="55FBF8D8" w14:textId="0757913C" w:rsidR="00A867B7" w:rsidRPr="00ED6871" w:rsidRDefault="00A62353" w:rsidP="003531D1">
      <w:pPr>
        <w:pStyle w:val="Nagwek2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Pzp.</w:t>
      </w:r>
      <w:r w:rsidR="00A62353">
        <w:t xml:space="preserve"> </w:t>
      </w:r>
    </w:p>
    <w:p w14:paraId="3B6BA986" w14:textId="46A8A993" w:rsidR="008267E1" w:rsidRPr="006D4E1B" w:rsidRDefault="007E1600" w:rsidP="00725B36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49BAD4F8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3116641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lastRenderedPageBreak/>
        <w:t>w</w:t>
      </w:r>
      <w:r w:rsidR="00D83EC3" w:rsidRPr="00367079">
        <w:rPr>
          <w:rFonts w:eastAsia="Calibri"/>
        </w:rPr>
        <w:t xml:space="preserve"> przypadku w</w:t>
      </w:r>
      <w:r w:rsidRPr="00367079">
        <w:rPr>
          <w:rFonts w:eastAsia="Calibri"/>
        </w:rPr>
        <w:t>ykonawców wspólnie ubiegających się o udzielenie zamówienia,</w:t>
      </w:r>
      <w:r w:rsidR="00B66BD4" w:rsidRPr="00367079">
        <w:rPr>
          <w:rFonts w:eastAsia="Calibri"/>
        </w:rPr>
        <w:t xml:space="preserve"> a także podmiotów udostępniających swoje zasoby wykonawcy</w:t>
      </w:r>
      <w:r w:rsidR="007213C6" w:rsidRPr="00367079">
        <w:rPr>
          <w:rFonts w:eastAsia="Calibri"/>
        </w:rPr>
        <w:t xml:space="preserve"> (jeżeli dotyczy)</w:t>
      </w:r>
      <w:r w:rsidR="00B66BD4" w:rsidRPr="00367079">
        <w:rPr>
          <w:rFonts w:eastAsia="Calibri"/>
        </w:rPr>
        <w:t>,</w:t>
      </w:r>
      <w:r w:rsidRPr="00367079">
        <w:rPr>
          <w:rFonts w:eastAsia="Calibri"/>
        </w:rPr>
        <w:t xml:space="preserve"> spełnienie wymogu dotyczącego braku podstaw do wyk</w:t>
      </w:r>
      <w:r w:rsidR="0082259F" w:rsidRPr="00367079">
        <w:rPr>
          <w:rFonts w:eastAsia="Calibri"/>
        </w:rPr>
        <w:t>luczenia,</w:t>
      </w:r>
      <w:r w:rsidRPr="00367079">
        <w:rPr>
          <w:rFonts w:eastAsia="Calibri"/>
        </w:rPr>
        <w:t xml:space="preserve"> powinno</w:t>
      </w:r>
      <w:r w:rsidR="00D83EC3" w:rsidRPr="00367079">
        <w:rPr>
          <w:rFonts w:eastAsia="Calibri"/>
        </w:rPr>
        <w:t xml:space="preserve"> zostać wykaza</w:t>
      </w:r>
      <w:r w:rsidR="00635695" w:rsidRPr="00367079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</w:t>
      </w:r>
      <w:r w:rsidR="00436D0E" w:rsidRPr="00367079">
        <w:rPr>
          <w:rFonts w:eastAsia="Calibri"/>
        </w:rPr>
        <w:t xml:space="preserve"> </w:t>
      </w:r>
      <w:r w:rsidR="00635695" w:rsidRPr="00367079">
        <w:rPr>
          <w:rFonts w:eastAsia="Calibri"/>
        </w:rPr>
        <w:t>ustawy Pzp;</w:t>
      </w:r>
    </w:p>
    <w:p w14:paraId="0EE89DC3" w14:textId="2DA0C666" w:rsidR="00D83EC3" w:rsidRDefault="0080582A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 ślad za dyspozycją przepisu art.</w:t>
      </w:r>
      <w:r w:rsidR="006364F5" w:rsidRPr="00367079">
        <w:rPr>
          <w:rFonts w:eastAsia="Calibri"/>
        </w:rPr>
        <w:t xml:space="preserve"> 273 ust. 1 pkt 1 </w:t>
      </w:r>
      <w:r w:rsidRPr="00367079">
        <w:rPr>
          <w:rFonts w:eastAsia="Calibri"/>
        </w:rPr>
        <w:t xml:space="preserve">ustawy Pzp, </w:t>
      </w:r>
      <w:r w:rsidR="00D83EC3" w:rsidRPr="00367079">
        <w:rPr>
          <w:rFonts w:eastAsia="Calibri"/>
        </w:rPr>
        <w:t xml:space="preserve">Zamawiający oceni czy wypełnione zostały przesłanki wykluczenia wykonawcy z postępowania </w:t>
      </w:r>
      <w:r w:rsidR="00D0074D" w:rsidRPr="00367079">
        <w:rPr>
          <w:rFonts w:eastAsia="Calibri"/>
        </w:rPr>
        <w:t xml:space="preserve">wyłącznie </w:t>
      </w:r>
      <w:r w:rsidR="00D83EC3" w:rsidRPr="00367079">
        <w:rPr>
          <w:rFonts w:eastAsia="Calibri"/>
        </w:rPr>
        <w:t>na podstawie</w:t>
      </w:r>
      <w:r w:rsidR="00D0074D" w:rsidRPr="00367079">
        <w:rPr>
          <w:rFonts w:eastAsia="Calibri"/>
        </w:rPr>
        <w:t xml:space="preserve"> oświadczenia wstępnego, o którym mowa w art. 125 ust. 1 ustawy Pzp</w:t>
      </w:r>
      <w:r w:rsidRPr="00367079">
        <w:rPr>
          <w:rFonts w:eastAsia="Calibri"/>
        </w:rPr>
        <w:t>. Zamawiający nie będzie wymagał</w:t>
      </w:r>
      <w:r w:rsidR="00D83EC3" w:rsidRPr="00367079">
        <w:rPr>
          <w:rFonts w:eastAsia="Calibri"/>
        </w:rPr>
        <w:t xml:space="preserve"> </w:t>
      </w:r>
      <w:r w:rsidRPr="00367079">
        <w:rPr>
          <w:rFonts w:eastAsia="Calibri"/>
        </w:rPr>
        <w:t xml:space="preserve">złożenia </w:t>
      </w:r>
      <w:r w:rsidR="00D83EC3" w:rsidRPr="00367079">
        <w:rPr>
          <w:rFonts w:eastAsia="Calibri"/>
        </w:rPr>
        <w:t>podmiotowych środ</w:t>
      </w:r>
      <w:r w:rsidRPr="00367079">
        <w:rPr>
          <w:rFonts w:eastAsia="Calibri"/>
        </w:rPr>
        <w:t>ków dowodowych w celu potwierdzenia braku podstaw do wykluczenia</w:t>
      </w:r>
      <w:r w:rsidR="00D83EC3" w:rsidRPr="00367079">
        <w:rPr>
          <w:rFonts w:eastAsia="Calibri"/>
        </w:rPr>
        <w:t xml:space="preserve">. </w:t>
      </w:r>
    </w:p>
    <w:p w14:paraId="5D78D9EB" w14:textId="2D4280BC" w:rsidR="00172DAE" w:rsidRDefault="00172DAE" w:rsidP="00172DAE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BE6847">
        <w:rPr>
          <w:rFonts w:eastAsia="Calibri"/>
        </w:rPr>
        <w:t xml:space="preserve">t.j. </w:t>
      </w:r>
      <w:r>
        <w:rPr>
          <w:rFonts w:eastAsia="Calibri"/>
        </w:rPr>
        <w:t>Dz. U. z 202</w:t>
      </w:r>
      <w:r w:rsidR="00EB17FB">
        <w:rPr>
          <w:rFonts w:eastAsia="Calibri"/>
        </w:rPr>
        <w:t>4</w:t>
      </w:r>
      <w:r>
        <w:rPr>
          <w:rFonts w:eastAsia="Calibri"/>
        </w:rPr>
        <w:t xml:space="preserve"> r. poz. </w:t>
      </w:r>
      <w:r w:rsidR="00EB17FB">
        <w:rPr>
          <w:rFonts w:eastAsia="Calibri"/>
        </w:rPr>
        <w:t>507</w:t>
      </w:r>
      <w:r>
        <w:rPr>
          <w:rFonts w:eastAsia="Calibri"/>
        </w:rPr>
        <w:t>), która weszła w życie 16 kwietnia 2022 r., na podstawie przepisu art. 7 ust. 1 ww. ustawy Zamawiający wykluczy z postępowania o udzielenie zamówienia publicznego:</w:t>
      </w:r>
    </w:p>
    <w:p w14:paraId="004CF6B3" w14:textId="77777777" w:rsidR="00172DAE" w:rsidRDefault="00172DAE" w:rsidP="00EB1AC4">
      <w:pPr>
        <w:pStyle w:val="Nagwek3"/>
        <w:numPr>
          <w:ilvl w:val="0"/>
          <w:numId w:val="59"/>
        </w:numPr>
        <w:ind w:left="851" w:hanging="284"/>
      </w:pPr>
      <w: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3A0DAD7" w14:textId="7634C132" w:rsidR="00172DAE" w:rsidRDefault="00172DAE" w:rsidP="00172DAE">
      <w:pPr>
        <w:pStyle w:val="Nagwek3"/>
        <w:ind w:left="928"/>
      </w:pPr>
      <w:r>
        <w:t>wykonawcę oraz uczestnika konkursu, którego beneficjentem rzeczywistym w rozumieniu ustawy z dnia 1 marca 2018 r. o przeciwdziałaniu praniu pieniędzy oraz finansowaniu terroryzmu (Dz. U. z 202</w:t>
      </w:r>
      <w:r w:rsidR="00BE6847">
        <w:t>3</w:t>
      </w:r>
      <w:r>
        <w:t xml:space="preserve"> r. poz. </w:t>
      </w:r>
      <w:r w:rsidR="00BE6847">
        <w:t xml:space="preserve">1124 z </w:t>
      </w:r>
      <w:proofErr w:type="spellStart"/>
      <w:r w:rsidR="00BE6847">
        <w:t>późn</w:t>
      </w:r>
      <w:proofErr w:type="spellEnd"/>
      <w:r w:rsidR="00BE6847">
        <w:t>. zm.</w:t>
      </w:r>
      <w:r>
        <w:t>) jest osoba wymieniona w wykazach określonych w</w:t>
      </w:r>
      <w:r w:rsidR="000F39E8">
        <w:t> </w:t>
      </w:r>
      <w:r>
        <w:t>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6CF82B38" w14:textId="7E509EEB" w:rsidR="00172DAE" w:rsidRDefault="00172DAE" w:rsidP="00172DAE">
      <w:pPr>
        <w:pStyle w:val="Nagwek3"/>
        <w:ind w:left="928"/>
      </w:pPr>
      <w:r>
        <w:t>wykonawcę oraz uczestnika konkursu, którego jednostką dominującą w rozumieniu art. 3 ust. 1 pkt 37 ustawy z dnia 29 września 1994 r. o rachunkowości (</w:t>
      </w:r>
      <w:r w:rsidR="00DF48EC">
        <w:t>Dz. U. z 2023r. poz. 120 z</w:t>
      </w:r>
      <w:r w:rsidR="001579CF">
        <w:t xml:space="preserve"> </w:t>
      </w:r>
      <w:proofErr w:type="spellStart"/>
      <w:r w:rsidR="001579CF">
        <w:t>późn</w:t>
      </w:r>
      <w:proofErr w:type="spellEnd"/>
      <w:r w:rsidR="001579CF">
        <w:t xml:space="preserve">. </w:t>
      </w:r>
      <w:r w:rsidR="00DF48EC">
        <w:t>zm</w:t>
      </w:r>
      <w:r w:rsidR="001579CF">
        <w:t>.</w:t>
      </w:r>
      <w: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079EE5A7" w14:textId="77777777" w:rsidR="00172DAE" w:rsidRDefault="00172DAE" w:rsidP="00172DA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75DCF721" w14:textId="77777777" w:rsid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lastRenderedPageBreak/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BE7FA45" w14:textId="5F77FEA7" w:rsidR="00172DAE" w:rsidRP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 w:rsidRPr="00AB5F8B"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221DE9">
      <w:pPr>
        <w:pStyle w:val="Nagwek1"/>
      </w:pPr>
      <w:bookmarkStart w:id="23" w:name="_Toc66169489"/>
      <w:r>
        <w:t>Kwalifikacja podmiotowa – warunki udziału w postępowaniu.</w:t>
      </w:r>
      <w:bookmarkEnd w:id="23"/>
    </w:p>
    <w:p w14:paraId="0C7E6B52" w14:textId="1C45D08A" w:rsidR="00F85C46" w:rsidRPr="000F39E8" w:rsidRDefault="00473D30" w:rsidP="000F39E8">
      <w:pPr>
        <w:pStyle w:val="Nagwek3"/>
        <w:numPr>
          <w:ilvl w:val="0"/>
          <w:numId w:val="0"/>
        </w:numPr>
        <w:ind w:left="426"/>
      </w:pPr>
      <w:r w:rsidRPr="000F39E8">
        <w:t xml:space="preserve">Zgodnie z </w:t>
      </w:r>
      <w:r w:rsidR="00436D0E" w:rsidRPr="000F39E8">
        <w:t>przepisem art. 112 ust. 1</w:t>
      </w:r>
      <w:r w:rsidR="00C035AE" w:rsidRPr="000F39E8">
        <w:t xml:space="preserve"> oraz w </w:t>
      </w:r>
      <w:r w:rsidRPr="000F39E8">
        <w:t>z</w:t>
      </w:r>
      <w:r w:rsidR="00C035AE" w:rsidRPr="000F39E8">
        <w:t>w. z</w:t>
      </w:r>
      <w:r w:rsidRPr="000F39E8">
        <w:t xml:space="preserve"> art. 57 pkt 2 ustawy Pzp, Zamawiający nie określa warunków u</w:t>
      </w:r>
      <w:r w:rsidR="00385E23" w:rsidRPr="000F39E8">
        <w:t>działu w niniejszym</w:t>
      </w:r>
      <w:r w:rsidRPr="000F39E8">
        <w:t xml:space="preserve"> postępowaniu.</w:t>
      </w:r>
    </w:p>
    <w:p w14:paraId="3E643AB9" w14:textId="6ED9D130" w:rsidR="00990E43" w:rsidRPr="00E054BA" w:rsidRDefault="0001285D" w:rsidP="00221DE9">
      <w:pPr>
        <w:pStyle w:val="Nagwek1"/>
        <w:rPr>
          <w:noProof/>
        </w:rPr>
      </w:pPr>
      <w:bookmarkStart w:id="24" w:name="_Toc66169490"/>
      <w:r>
        <w:rPr>
          <w:noProof/>
        </w:rPr>
        <w:t>Oświadczenie wstępne, podmiotowe środki dowodowe oraz inne dokumenty.</w:t>
      </w:r>
      <w:bookmarkEnd w:id="24"/>
    </w:p>
    <w:p w14:paraId="22CBC4F0" w14:textId="02103DDA" w:rsidR="00F85C46" w:rsidRDefault="00B376D2" w:rsidP="00D43F9F">
      <w:pPr>
        <w:pStyle w:val="Nagwek2"/>
        <w:numPr>
          <w:ilvl w:val="0"/>
          <w:numId w:val="16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F531C1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A36865">
      <w:pPr>
        <w:pStyle w:val="Nagwek2"/>
        <w:keepLines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A36865">
      <w:pPr>
        <w:pStyle w:val="Nagwek3"/>
        <w:keepNext/>
        <w:keepLines/>
        <w:numPr>
          <w:ilvl w:val="0"/>
          <w:numId w:val="55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579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ogólnodostępnych baz danych, o ile wykonawca 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lastRenderedPageBreak/>
              <w:t>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lastRenderedPageBreak/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73DD8671" w14:textId="1A784728" w:rsidR="009140BE" w:rsidRPr="000649CD" w:rsidRDefault="005B7629" w:rsidP="008162AF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lastRenderedPageBreak/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1FBF2E20" w14:textId="4C7C56F0" w:rsidR="00620988" w:rsidRPr="002C3644" w:rsidRDefault="00815FE8" w:rsidP="00424899">
      <w:pPr>
        <w:pStyle w:val="Nagwek3"/>
        <w:keepNext/>
        <w:numPr>
          <w:ilvl w:val="0"/>
          <w:numId w:val="55"/>
        </w:numPr>
        <w:spacing w:before="12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lastRenderedPageBreak/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24899">
            <w:pPr>
              <w:pStyle w:val="Nagwek3"/>
              <w:keepNext/>
              <w:numPr>
                <w:ilvl w:val="0"/>
                <w:numId w:val="0"/>
              </w:numPr>
              <w:ind w:left="1168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642F1A12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</w:t>
      </w:r>
      <w:r w:rsidR="005975F7">
        <w:t>I</w:t>
      </w:r>
      <w:r w:rsidR="00C6398C">
        <w:t xml:space="preserve">II i </w:t>
      </w:r>
      <w:r w:rsidR="005975F7">
        <w:t>IX</w:t>
      </w:r>
      <w:r w:rsidR="00C6398C">
        <w:t xml:space="preserve">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77777777" w:rsidR="00F85C46" w:rsidRPr="00733EB6" w:rsidRDefault="00F85C46" w:rsidP="00221DE9">
      <w:pPr>
        <w:pStyle w:val="Nagwek1"/>
      </w:pPr>
      <w:bookmarkStart w:id="25" w:name="_Toc66169491"/>
      <w:r w:rsidRPr="00E054BA">
        <w:t>Wymagania dotyczące wadium.</w:t>
      </w:r>
      <w:bookmarkStart w:id="26" w:name="OLE_LINK1"/>
      <w:bookmarkEnd w:id="25"/>
      <w:r w:rsidRPr="00E054BA">
        <w:t xml:space="preserve"> </w:t>
      </w:r>
    </w:p>
    <w:p w14:paraId="5BEC372B" w14:textId="392CF987" w:rsidR="002C3644" w:rsidRDefault="00125C88" w:rsidP="00125C88">
      <w:pPr>
        <w:ind w:left="0" w:firstLine="0"/>
        <w:rPr>
          <w:color w:val="000000" w:themeColor="text1"/>
        </w:rPr>
      </w:pPr>
      <w:bookmarkStart w:id="27" w:name="_Toc66169492"/>
      <w:bookmarkEnd w:id="26"/>
      <w:r>
        <w:rPr>
          <w:color w:val="000000" w:themeColor="text1"/>
        </w:rPr>
        <w:t>Zamawiający nie wymaga wniesienia wadium w niniejszym postępowaniu.</w:t>
      </w:r>
    </w:p>
    <w:p w14:paraId="0D6D7E1F" w14:textId="77777777" w:rsidR="001579CF" w:rsidRPr="002C3644" w:rsidRDefault="001579CF" w:rsidP="00125C88">
      <w:pPr>
        <w:ind w:left="0" w:firstLine="0"/>
        <w:rPr>
          <w:color w:val="000000" w:themeColor="text1"/>
        </w:rPr>
      </w:pPr>
    </w:p>
    <w:p w14:paraId="4043A489" w14:textId="30ABA657" w:rsidR="00F85C46" w:rsidRPr="00E054BA" w:rsidRDefault="004B4CE9" w:rsidP="00221DE9">
      <w:pPr>
        <w:pStyle w:val="Nagwek1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7"/>
    </w:p>
    <w:p w14:paraId="618711CE" w14:textId="7B68746D" w:rsidR="00907E2D" w:rsidRDefault="00907E2D" w:rsidP="00D43F9F">
      <w:pPr>
        <w:pStyle w:val="Nagwek2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0A9B8BD" w:rsidR="00D05F0F" w:rsidRPr="00CD1C73" w:rsidRDefault="00D05F0F" w:rsidP="00C24260">
      <w:pPr>
        <w:pStyle w:val="Nagwek3"/>
        <w:numPr>
          <w:ilvl w:val="0"/>
          <w:numId w:val="48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197143A8" w:rsidR="00D05F0F" w:rsidRPr="00ED6871" w:rsidRDefault="00D05F0F" w:rsidP="00D43F9F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lastRenderedPageBreak/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70F9C24C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1579CF" w:rsidRPr="000F1B1F">
        <w:t>mgr Aneta Szturc-Krawczyk</w:t>
      </w:r>
      <w:r w:rsidR="001579CF">
        <w:t>,</w:t>
      </w:r>
      <w:r w:rsidR="001579CF" w:rsidRPr="000F1B1F">
        <w:t xml:space="preserve"> </w:t>
      </w:r>
      <w:r w:rsidR="004F6D52" w:rsidRPr="000F1B1F">
        <w:t xml:space="preserve">mgr </w:t>
      </w:r>
      <w:r w:rsidR="004F6D52">
        <w:t>Ewa Słowik,</w:t>
      </w:r>
      <w:r w:rsidR="004F6D52" w:rsidRPr="000F1B1F">
        <w:t xml:space="preserve"> </w:t>
      </w:r>
      <w:r w:rsidR="00965221" w:rsidRPr="000F1B1F">
        <w:t xml:space="preserve">mgr </w:t>
      </w:r>
      <w:r w:rsidR="00965221">
        <w:t>inż. Artur Baran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</w:t>
      </w:r>
      <w:r w:rsidR="00965221">
        <w:t> </w:t>
      </w:r>
      <w:r w:rsidR="00C540B8" w:rsidRPr="000F1B1F">
        <w:t>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D43F9F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D43F9F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D43F9F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FC2BB0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Rekomendacje.</w:t>
      </w:r>
    </w:p>
    <w:p w14:paraId="357B8E60" w14:textId="2861EEB3" w:rsidR="003439DD" w:rsidRDefault="003439DD" w:rsidP="00D43F9F">
      <w:pPr>
        <w:pStyle w:val="Nagwek3"/>
        <w:numPr>
          <w:ilvl w:val="0"/>
          <w:numId w:val="22"/>
        </w:numPr>
        <w:ind w:left="851" w:hanging="284"/>
      </w:pPr>
      <w:bookmarkStart w:id="28" w:name="_wp2umuqo1p7z" w:colFirst="0" w:colLast="0"/>
      <w:bookmarkEnd w:id="28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45D05A2D" w:rsidR="00FF053C" w:rsidRPr="004238D1" w:rsidRDefault="00FF053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lang w:val="pl"/>
        </w:rPr>
        <w:lastRenderedPageBreak/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Pzp</w:t>
      </w:r>
      <w:r w:rsidR="009140BE">
        <w:rPr>
          <w:lang w:val="pl"/>
        </w:rPr>
        <w:t xml:space="preserve">, </w:t>
      </w:r>
    </w:p>
    <w:p w14:paraId="7369EC4C" w14:textId="4B960213" w:rsidR="007206AE" w:rsidRDefault="001C43D0" w:rsidP="00221DE9">
      <w:pPr>
        <w:pStyle w:val="Nagwek1"/>
      </w:pPr>
      <w:bookmarkStart w:id="29" w:name="_Toc66169493"/>
      <w:r>
        <w:t>Opis sposobu przygotowania ofert.</w:t>
      </w:r>
      <w:bookmarkEnd w:id="29"/>
    </w:p>
    <w:p w14:paraId="5F379EB3" w14:textId="44C82CE4" w:rsidR="00C540B8" w:rsidRDefault="00C540B8" w:rsidP="00D43F9F">
      <w:pPr>
        <w:pStyle w:val="Nagwek2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02D72A1" w:rsidR="00C540B8" w:rsidRDefault="00C540B8" w:rsidP="00D43F9F">
      <w:pPr>
        <w:pStyle w:val="Nagwek3"/>
        <w:numPr>
          <w:ilvl w:val="0"/>
          <w:numId w:val="24"/>
        </w:numPr>
        <w:ind w:left="851" w:hanging="284"/>
      </w:pPr>
      <w:r w:rsidRPr="00C540B8">
        <w:t>Wykonawca może złożyć tylko jedną ofertę w</w:t>
      </w:r>
      <w:r w:rsidR="00965221">
        <w:t xml:space="preserve"> </w:t>
      </w:r>
      <w:r>
        <w:t>postępowani</w:t>
      </w:r>
      <w:r w:rsidR="00DD6FB6">
        <w:t>u</w:t>
      </w:r>
      <w:r>
        <w:t>;</w:t>
      </w:r>
    </w:p>
    <w:p w14:paraId="4849800E" w14:textId="0B5371BA" w:rsidR="008B0002" w:rsidRDefault="008B0002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C24260">
      <w:pPr>
        <w:pStyle w:val="Nagwek3"/>
        <w:numPr>
          <w:ilvl w:val="0"/>
          <w:numId w:val="55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7E081BF9" w:rsidR="00915A9C" w:rsidRDefault="00915A9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informatyzacji działalności podmiotów realizujących zadania publiczne, z uwzględnieniem postanowień rozdziału VI</w:t>
      </w:r>
      <w:r w:rsidR="005975F7">
        <w:rPr>
          <w:rFonts w:eastAsia="Arial Unicode MS"/>
        </w:rPr>
        <w:t>I</w:t>
      </w:r>
      <w:r w:rsidRPr="00915A9C">
        <w:rPr>
          <w:rFonts w:eastAsia="Arial Unicode MS"/>
        </w:rPr>
        <w:t xml:space="preserve">I SWZ </w:t>
      </w:r>
      <w:r>
        <w:rPr>
          <w:rFonts w:eastAsia="Arial Unicode MS"/>
        </w:rPr>
        <w:t>i rodzaju przekazywanych danych;</w:t>
      </w:r>
      <w:r w:rsidR="00C512D2" w:rsidRPr="00C512D2">
        <w:t xml:space="preserve"> </w:t>
      </w:r>
    </w:p>
    <w:p w14:paraId="48BAA936" w14:textId="20E7FAD7" w:rsidR="001509D7" w:rsidRPr="00C512D2" w:rsidRDefault="001509D7" w:rsidP="00C24260">
      <w:pPr>
        <w:pStyle w:val="Nagwek3"/>
        <w:numPr>
          <w:ilvl w:val="0"/>
          <w:numId w:val="55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C24260">
      <w:pPr>
        <w:pStyle w:val="Nagwek3"/>
        <w:numPr>
          <w:ilvl w:val="0"/>
          <w:numId w:val="55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D2474B3" w:rsidR="00297EB3" w:rsidRP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172DAE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</w:t>
      </w:r>
      <w:r w:rsidRPr="00297EB3">
        <w:lastRenderedPageBreak/>
        <w:t>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D43F9F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74F731C2" w:rsidR="00871CE0" w:rsidRDefault="00002F1C" w:rsidP="00C24260">
      <w:pPr>
        <w:pStyle w:val="Nagwek3"/>
        <w:numPr>
          <w:ilvl w:val="0"/>
          <w:numId w:val="55"/>
        </w:numPr>
        <w:ind w:left="851" w:hanging="284"/>
      </w:pPr>
      <w:r>
        <w:t>Oferta</w:t>
      </w:r>
      <w:r w:rsidR="00965221">
        <w:t xml:space="preserve"> </w:t>
      </w:r>
      <w:r>
        <w:t>powinna być złożona z</w:t>
      </w:r>
      <w:r w:rsidR="00EE444D" w:rsidRPr="00EE444D">
        <w:t>godnie z treścią formularza oferty, stanowiącego załącznik nr 1A do</w:t>
      </w:r>
      <w:r w:rsidR="007F2E84">
        <w:t> </w:t>
      </w:r>
      <w:r w:rsidR="00EE444D" w:rsidRPr="00EE444D">
        <w:t xml:space="preserve">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871CE0" w:rsidRPr="00871CE0">
        <w:t xml:space="preserve">) </w:t>
      </w:r>
      <w:r w:rsidR="00871CE0" w:rsidRPr="00AD747C">
        <w:t xml:space="preserve">z podaniem </w:t>
      </w:r>
      <w:r w:rsidR="00AD747C" w:rsidRPr="00AD747C">
        <w:t>ceny</w:t>
      </w:r>
      <w:r w:rsidR="00EB2BA0" w:rsidRPr="00AD747C">
        <w:t xml:space="preserve"> netto</w:t>
      </w:r>
      <w:r w:rsidR="00F531C1">
        <w:t xml:space="preserve"> </w:t>
      </w:r>
      <w:r w:rsidR="003A658B">
        <w:t>urz</w:t>
      </w:r>
      <w:r w:rsidR="003506EF">
        <w:t>ądzenia</w:t>
      </w:r>
      <w:r w:rsidR="00EB2BA0" w:rsidRPr="00AD747C">
        <w:t>, stawki i doliczonej wartości podatku VAT, ceny brutto za przedmiot zamówienia,</w:t>
      </w:r>
      <w:r w:rsidR="00EB2BA0" w:rsidRPr="00EB2BA0">
        <w:t xml:space="preserve"> a także terminu realizacji zamówienia, </w:t>
      </w:r>
      <w:r w:rsidR="00195330">
        <w:t xml:space="preserve">okresu gwarancji i </w:t>
      </w:r>
      <w:r w:rsidR="00EB2BA0" w:rsidRPr="00EB2BA0">
        <w:t>warunków realizacji zamówienia.</w:t>
      </w:r>
    </w:p>
    <w:p w14:paraId="05F430AC" w14:textId="7A2334F9" w:rsidR="00EB2BA0" w:rsidRDefault="00D43F9F" w:rsidP="00C24260">
      <w:pPr>
        <w:pStyle w:val="Nagwek3"/>
        <w:numPr>
          <w:ilvl w:val="0"/>
          <w:numId w:val="55"/>
        </w:numPr>
        <w:ind w:left="851" w:hanging="284"/>
        <w:rPr>
          <w:b/>
        </w:rPr>
      </w:pPr>
      <w:r w:rsidRPr="00BE400E">
        <w:lastRenderedPageBreak/>
        <w:t>Termin realizacji</w:t>
      </w:r>
      <w:r w:rsidR="000F39E8" w:rsidRPr="00BE400E">
        <w:t xml:space="preserve"> zamówienia</w:t>
      </w:r>
      <w:r w:rsidRPr="00BE400E">
        <w:t xml:space="preserve"> </w:t>
      </w:r>
      <w:r w:rsidR="000F39E8" w:rsidRPr="00BE400E">
        <w:t xml:space="preserve">oraz okres gwarancji należy </w:t>
      </w:r>
      <w:r w:rsidR="00EB2BA0" w:rsidRPr="00BE400E">
        <w:t>podać liczbowo i</w:t>
      </w:r>
      <w:r w:rsidR="00965221" w:rsidRPr="00BE400E">
        <w:t xml:space="preserve"> </w:t>
      </w:r>
      <w:r w:rsidR="00EB2BA0" w:rsidRPr="00BE400E">
        <w:t>słownie. W przypadku rozbieżności pomiędzy zapisem liczbowym a zapisem słownym, Zamawiający przyjmie zapis podany słownie.</w:t>
      </w:r>
      <w:r w:rsidR="009626A6">
        <w:rPr>
          <w:b/>
        </w:rPr>
        <w:t xml:space="preserve"> </w:t>
      </w:r>
      <w:r w:rsidR="009626A6" w:rsidRPr="00F531C1">
        <w:t xml:space="preserve">Jeśli </w:t>
      </w:r>
      <w:r w:rsidR="009626A6" w:rsidRPr="00F531C1">
        <w:rPr>
          <w:rFonts w:cs="Arial"/>
          <w:szCs w:val="20"/>
          <w:lang w:eastAsia="pl-PL"/>
        </w:rPr>
        <w:t>Wykonawca nie wypełni oświadczenia o terminie realizacji zamówienia</w:t>
      </w:r>
      <w:r w:rsidR="00FD7ABE">
        <w:rPr>
          <w:rFonts w:cs="Arial"/>
          <w:szCs w:val="20"/>
          <w:lang w:eastAsia="pl-PL"/>
        </w:rPr>
        <w:t xml:space="preserve"> </w:t>
      </w:r>
      <w:r w:rsidR="009626A6" w:rsidRPr="00F531C1">
        <w:rPr>
          <w:rFonts w:cs="Arial"/>
          <w:szCs w:val="20"/>
          <w:lang w:eastAsia="pl-PL"/>
        </w:rPr>
        <w:t xml:space="preserve">- </w:t>
      </w:r>
      <w:r w:rsidR="009626A6" w:rsidRPr="00F531C1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9626A6" w:rsidRPr="00F531C1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7F2E84" w:rsidRPr="00F531C1">
        <w:rPr>
          <w:rFonts w:eastAsia="Palatino Linotype" w:cs="Arial"/>
          <w:color w:val="000000"/>
          <w:szCs w:val="20"/>
          <w:lang w:eastAsia="pl-PL"/>
        </w:rPr>
        <w:t>.</w:t>
      </w:r>
      <w:r w:rsidR="005541AF">
        <w:rPr>
          <w:rFonts w:eastAsia="Palatino Linotype" w:cs="Arial"/>
          <w:color w:val="000000"/>
          <w:szCs w:val="20"/>
          <w:lang w:eastAsia="pl-PL"/>
        </w:rPr>
        <w:t xml:space="preserve"> Jeśli Wykonawca nie wypełni oświadczenia o okresie gwarancji, Zamawiający uzna, iż Wykonawca zaoferował minimalny wymagany zgodnie z SWZ okres gwarancji tj.: </w:t>
      </w:r>
      <w:r w:rsidR="00307C21">
        <w:rPr>
          <w:rFonts w:eastAsia="Palatino Linotype" w:cs="Arial"/>
          <w:color w:val="000000"/>
          <w:szCs w:val="20"/>
          <w:lang w:eastAsia="pl-PL"/>
        </w:rPr>
        <w:t>12 miesięcy.</w:t>
      </w:r>
      <w:r w:rsidR="005541AF">
        <w:rPr>
          <w:rFonts w:eastAsia="Palatino Linotype" w:cs="Arial"/>
          <w:color w:val="000000"/>
          <w:szCs w:val="20"/>
          <w:lang w:eastAsia="pl-PL"/>
        </w:rPr>
        <w:t xml:space="preserve"> </w:t>
      </w:r>
    </w:p>
    <w:p w14:paraId="647D3FC1" w14:textId="79B1FC32" w:rsidR="00D43F9F" w:rsidRPr="00D43F9F" w:rsidRDefault="002371AC" w:rsidP="00C24260">
      <w:pPr>
        <w:pStyle w:val="Nagwek3"/>
        <w:numPr>
          <w:ilvl w:val="0"/>
          <w:numId w:val="55"/>
        </w:numPr>
        <w:ind w:left="851" w:hanging="284"/>
      </w:pPr>
      <w:r w:rsidRPr="002371AC">
        <w:t>Wykonawca winien skonkretyzować w formularzu oferty (załącznik nr 1A do SWZ) oferowan</w:t>
      </w:r>
      <w:r w:rsidR="00E97FFE">
        <w:t>e urządzenie</w:t>
      </w:r>
      <w:r w:rsidRPr="002371AC">
        <w:t>, podając nazwę producenta wraz z podaniem modelu/typu lub innych, przypisanych wyłącznie temu produktowi cech (np. nr katalogowy), jednoznacznie identyfikujących zaoferowan</w:t>
      </w:r>
      <w:r w:rsidR="00C0799D">
        <w:t>e</w:t>
      </w:r>
      <w:r w:rsidRPr="002371AC">
        <w:t xml:space="preserve"> </w:t>
      </w:r>
      <w:r w:rsidR="00C0799D">
        <w:t>urządzenie</w:t>
      </w:r>
      <w:r w:rsidRPr="002371AC">
        <w:t xml:space="preserve">. W przypadku </w:t>
      </w:r>
      <w:r w:rsidR="00C0799D">
        <w:t>urządzenia</w:t>
      </w:r>
      <w:r w:rsidRPr="002371AC">
        <w:t>, któr</w:t>
      </w:r>
      <w:r w:rsidR="00C0799D">
        <w:t>e</w:t>
      </w:r>
      <w:r w:rsidRPr="002371AC">
        <w:t xml:space="preserve"> nie posiada oznaczeń, o których mowa powyżej, produkowan</w:t>
      </w:r>
      <w:r w:rsidR="00F531C1">
        <w:t>ego</w:t>
      </w:r>
      <w:r w:rsidRPr="002371AC">
        <w:t xml:space="preserve"> na zamówienie, Wykonawca winien w formularzu oferty wskazać w kolumnie model/typ – „wyrób na zamówienie”, „wyrób własny” lub inny równoznaczny zwrot</w:t>
      </w:r>
      <w:r>
        <w:t>.</w:t>
      </w:r>
    </w:p>
    <w:p w14:paraId="1D73CE36" w14:textId="72AD85D5" w:rsidR="00C540B8" w:rsidRDefault="00915A9C" w:rsidP="00C24260">
      <w:pPr>
        <w:pStyle w:val="Nagwek3"/>
        <w:numPr>
          <w:ilvl w:val="0"/>
          <w:numId w:val="55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Pzp</w:t>
      </w:r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4EFF6996" w:rsidR="00A57F79" w:rsidRPr="00051C96" w:rsidRDefault="00A57F79" w:rsidP="00D43F9F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</w:t>
      </w:r>
      <w:r w:rsidR="00A36865">
        <w:t> </w:t>
      </w:r>
      <w:r w:rsidRPr="00A57F79">
        <w:t>celu należytego i pełnego wykonania zamówienia, zgod</w:t>
      </w:r>
      <w:r w:rsidR="00066CCC">
        <w:t>nie z wymaganiami opisanymi w</w:t>
      </w:r>
      <w:r w:rsidR="00A36865">
        <w:t> </w:t>
      </w:r>
      <w:r w:rsidR="00066CCC">
        <w:t>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bookmarkStart w:id="30" w:name="_Hlk167088791"/>
      <w:bookmarkStart w:id="31" w:name="_Hlk65494348"/>
      <w:bookmarkStart w:id="32" w:name="_Hlk110506733"/>
      <w:r w:rsidR="000F39E8" w:rsidRPr="00051C96">
        <w:t xml:space="preserve">koszt </w:t>
      </w:r>
      <w:r w:rsidR="007F2E84" w:rsidRPr="00051C96">
        <w:t>urządzenia</w:t>
      </w:r>
      <w:r w:rsidR="000F39E8" w:rsidRPr="00051C96">
        <w:t xml:space="preserve"> wraz z dostarczeniem zgodnie z</w:t>
      </w:r>
      <w:r w:rsidR="00AD747C" w:rsidRPr="00051C96">
        <w:t> </w:t>
      </w:r>
      <w:r w:rsidR="000F39E8" w:rsidRPr="00051C96">
        <w:t>opisem przedmiotu zamówienia, koszt rozładunku</w:t>
      </w:r>
      <w:r w:rsidR="0008363D" w:rsidRPr="00051C96">
        <w:t xml:space="preserve">, </w:t>
      </w:r>
      <w:r w:rsidR="000F39E8" w:rsidRPr="00051C96">
        <w:t>wniesienia w miejsce wskazane przez Zamawiającego</w:t>
      </w:r>
      <w:r w:rsidR="009626A6" w:rsidRPr="00051C96">
        <w:t>,</w:t>
      </w:r>
      <w:r w:rsidR="008E4480" w:rsidRPr="00051C96">
        <w:t xml:space="preserve"> </w:t>
      </w:r>
      <w:r w:rsidR="000500DE">
        <w:rPr>
          <w:bCs w:val="0"/>
          <w:szCs w:val="20"/>
        </w:rPr>
        <w:t xml:space="preserve">instalacji, a także rekonfigurację mikroskopu </w:t>
      </w:r>
      <w:proofErr w:type="spellStart"/>
      <w:r w:rsidR="000500DE">
        <w:rPr>
          <w:bCs w:val="0"/>
          <w:szCs w:val="20"/>
        </w:rPr>
        <w:t>Tescan</w:t>
      </w:r>
      <w:proofErr w:type="spellEnd"/>
      <w:r w:rsidR="000500DE">
        <w:rPr>
          <w:bCs w:val="0"/>
          <w:szCs w:val="20"/>
        </w:rPr>
        <w:t xml:space="preserve"> </w:t>
      </w:r>
      <w:proofErr w:type="spellStart"/>
      <w:r w:rsidR="000500DE">
        <w:rPr>
          <w:bCs w:val="0"/>
          <w:szCs w:val="20"/>
        </w:rPr>
        <w:t>Amber</w:t>
      </w:r>
      <w:proofErr w:type="spellEnd"/>
      <w:r w:rsidR="000500DE">
        <w:rPr>
          <w:bCs w:val="0"/>
          <w:szCs w:val="20"/>
        </w:rPr>
        <w:t xml:space="preserve"> X, 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koszt zapewnienia bezpłatnego serwisu technicznego w okresie gwarancyjnym, zgodnie z wymaganiami SWZ</w:t>
      </w:r>
      <w:bookmarkEnd w:id="30"/>
      <w:r w:rsidR="007F2E84" w:rsidRPr="00051C96">
        <w:rPr>
          <w:rFonts w:eastAsia="Palatino Linotype" w:cs="Arial"/>
          <w:bCs w:val="0"/>
          <w:szCs w:val="20"/>
          <w:lang w:eastAsia="en-US"/>
        </w:rPr>
        <w:t>;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 xml:space="preserve"> cena powinna również uwzględniać podatki, opłaty i  inne należności płatne przez Wykonawcę (w</w:t>
      </w:r>
      <w:r w:rsidR="00AD747C" w:rsidRPr="00051C96">
        <w:rPr>
          <w:rFonts w:eastAsia="Palatino Linotype" w:cs="Arial"/>
          <w:bCs w:val="0"/>
          <w:szCs w:val="20"/>
          <w:lang w:eastAsia="en-US"/>
        </w:rPr>
        <w:t> 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tym</w:t>
      </w:r>
      <w:r w:rsidR="00AD747C" w:rsidRPr="00051C96">
        <w:rPr>
          <w:rFonts w:eastAsia="Palatino Linotype" w:cs="Arial"/>
          <w:bCs w:val="0"/>
          <w:szCs w:val="20"/>
          <w:lang w:eastAsia="en-US"/>
        </w:rPr>
        <w:t> 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koszt ewentualnego cła) oraz wszelkie elementy ryzyka związane z realizacją zamówienia</w:t>
      </w:r>
      <w:bookmarkEnd w:id="31"/>
      <w:r w:rsidR="00BF35CF" w:rsidRPr="00051C96">
        <w:rPr>
          <w:rFonts w:eastAsia="Palatino Linotype" w:cs="Arial"/>
          <w:bCs w:val="0"/>
          <w:szCs w:val="20"/>
          <w:lang w:eastAsia="pl-PL"/>
        </w:rPr>
        <w:t>.</w:t>
      </w:r>
      <w:bookmarkEnd w:id="32"/>
    </w:p>
    <w:p w14:paraId="50592B54" w14:textId="5902848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6A198EC2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 xml:space="preserve">orze umowy (załącznik nr </w:t>
      </w:r>
      <w:r w:rsidR="00E450D5">
        <w:t>3</w:t>
      </w:r>
      <w:r w:rsidR="00AD7B52">
        <w:t xml:space="preserve"> do S</w:t>
      </w:r>
      <w:r w:rsidR="00A57F79" w:rsidRPr="00E054BA">
        <w:t>WZ);</w:t>
      </w:r>
    </w:p>
    <w:p w14:paraId="60834F58" w14:textId="42A7A38A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lastRenderedPageBreak/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D43F9F">
      <w:pPr>
        <w:pStyle w:val="Nagwek3"/>
        <w:numPr>
          <w:ilvl w:val="0"/>
          <w:numId w:val="27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>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C24260">
      <w:pPr>
        <w:pStyle w:val="Nagwek3"/>
        <w:numPr>
          <w:ilvl w:val="0"/>
          <w:numId w:val="55"/>
        </w:numPr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C24260">
      <w:pPr>
        <w:pStyle w:val="Nagwek3"/>
        <w:numPr>
          <w:ilvl w:val="0"/>
          <w:numId w:val="55"/>
        </w:numPr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221DE9">
      <w:pPr>
        <w:pStyle w:val="Nagwek1"/>
      </w:pPr>
      <w:bookmarkStart w:id="33" w:name="_Toc66169494"/>
      <w:r>
        <w:t>Sposób oraz termin składania ofert.</w:t>
      </w:r>
      <w:bookmarkEnd w:id="33"/>
    </w:p>
    <w:p w14:paraId="3FE1B093" w14:textId="7502386F" w:rsidR="0031115A" w:rsidRPr="00ED6871" w:rsidRDefault="0031115A" w:rsidP="00D43F9F">
      <w:pPr>
        <w:pStyle w:val="Nagwek2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71AA981B" w:rsidR="0031115A" w:rsidRPr="00C66A12" w:rsidRDefault="0031115A" w:rsidP="00B173C4">
      <w:pPr>
        <w:ind w:left="567" w:firstLine="0"/>
        <w:rPr>
          <w:lang w:eastAsia="x-none"/>
        </w:rPr>
      </w:pPr>
      <w:r w:rsidRPr="00C66A12">
        <w:rPr>
          <w:lang w:eastAsia="x-none"/>
        </w:rPr>
        <w:t xml:space="preserve">Ofertę wraz z wymaganymi dokumentami należy złożyć w nieprzekraczalnym terminie </w:t>
      </w:r>
      <w:r w:rsidRPr="00C66A12">
        <w:rPr>
          <w:b/>
          <w:lang w:eastAsia="x-none"/>
        </w:rPr>
        <w:t xml:space="preserve">do dnia </w:t>
      </w:r>
      <w:r w:rsidR="009D5DE8">
        <w:rPr>
          <w:b/>
          <w:lang w:eastAsia="x-none"/>
        </w:rPr>
        <w:t>06.06.</w:t>
      </w:r>
      <w:r w:rsidR="008162AF">
        <w:rPr>
          <w:b/>
          <w:lang w:eastAsia="x-none"/>
        </w:rPr>
        <w:t>202</w:t>
      </w:r>
      <w:r w:rsidR="00441C32">
        <w:rPr>
          <w:b/>
          <w:lang w:eastAsia="x-none"/>
        </w:rPr>
        <w:t>4</w:t>
      </w:r>
      <w:r w:rsidR="00D3431A" w:rsidRPr="00C66A12">
        <w:rPr>
          <w:b/>
          <w:lang w:eastAsia="x-none"/>
        </w:rPr>
        <w:t xml:space="preserve"> r.</w:t>
      </w:r>
      <w:r w:rsidRPr="00C66A12">
        <w:rPr>
          <w:b/>
          <w:lang w:eastAsia="x-none"/>
        </w:rPr>
        <w:t xml:space="preserve">, do godziny </w:t>
      </w:r>
      <w:r w:rsidR="00D3431A" w:rsidRPr="00C66A12">
        <w:rPr>
          <w:b/>
          <w:lang w:eastAsia="x-none"/>
        </w:rPr>
        <w:t>1</w:t>
      </w:r>
      <w:r w:rsidR="00886C58">
        <w:rPr>
          <w:b/>
          <w:lang w:eastAsia="x-none"/>
        </w:rPr>
        <w:t>1</w:t>
      </w:r>
      <w:r w:rsidR="00D3431A" w:rsidRPr="00C66A12">
        <w:rPr>
          <w:b/>
          <w:lang w:eastAsia="x-none"/>
        </w:rPr>
        <w:t>:00</w:t>
      </w:r>
      <w:r w:rsidRPr="00C66A12">
        <w:rPr>
          <w:b/>
          <w:lang w:eastAsia="x-none"/>
        </w:rPr>
        <w:t>.</w:t>
      </w:r>
      <w:r w:rsidR="00D3431A" w:rsidRPr="00C66A12">
        <w:rPr>
          <w:lang w:eastAsia="x-none"/>
        </w:rPr>
        <w:t xml:space="preserve"> </w:t>
      </w:r>
      <w:r w:rsidRPr="00C66A12"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C66A12" w:rsidRDefault="00B173C4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Sposób złożenia oferty.</w:t>
      </w:r>
    </w:p>
    <w:p w14:paraId="0BEB3DAD" w14:textId="7E9DDAE1" w:rsidR="00B173C4" w:rsidRPr="00C66A12" w:rsidRDefault="00B173C4" w:rsidP="00D43F9F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C66A12">
        <w:rPr>
          <w:rFonts w:eastAsia="Arial Unicode MS"/>
        </w:rPr>
        <w:t>Ofertę oraz wszelkie</w:t>
      </w:r>
      <w:r w:rsidR="00A0368D" w:rsidRPr="00C66A12">
        <w:rPr>
          <w:rFonts w:eastAsia="Arial Unicode MS"/>
        </w:rPr>
        <w:t xml:space="preserve"> wymagane w SWZ</w:t>
      </w:r>
      <w:r w:rsidRPr="00C66A12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C66A12">
        <w:rPr>
          <w:rFonts w:eastAsia="Arial Unicode MS"/>
        </w:rPr>
        <w:t>rt. 68 ustawy Pzp</w:t>
      </w:r>
      <w:r w:rsidRPr="00C66A12">
        <w:rPr>
          <w:rFonts w:eastAsia="Arial Unicode MS"/>
        </w:rPr>
        <w:t xml:space="preserve">, zapewniających </w:t>
      </w:r>
      <w:r w:rsidRPr="00C66A12">
        <w:rPr>
          <w:rFonts w:eastAsia="Arial Unicode MS"/>
        </w:rPr>
        <w:lastRenderedPageBreak/>
        <w:t xml:space="preserve">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C66A12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C66A12">
        <w:rPr>
          <w:rFonts w:eastAsia="Arial Unicode MS"/>
        </w:rPr>
        <w:t>;</w:t>
      </w:r>
    </w:p>
    <w:p w14:paraId="46FE998E" w14:textId="1AAC4F7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Ofertę wraz z wymaganymi dokumentami należy umieścić na </w:t>
      </w:r>
      <w:hyperlink r:id="rId26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 pod adresem</w:t>
      </w:r>
      <w:r w:rsidR="00BB50C1" w:rsidRPr="00C66A12">
        <w:rPr>
          <w:rFonts w:eastAsia="Calibri"/>
        </w:rPr>
        <w:t xml:space="preserve">: </w:t>
      </w:r>
      <w:hyperlink r:id="rId27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173C4" w:rsidRPr="00C66A12">
        <w:rPr>
          <w:rFonts w:eastAsia="Calibri"/>
        </w:rPr>
        <w:t xml:space="preserve"> do upływu terminu składania ofert, o któ</w:t>
      </w:r>
      <w:r w:rsidR="00A0368D" w:rsidRPr="00C66A12">
        <w:rPr>
          <w:rFonts w:eastAsia="Calibri"/>
        </w:rPr>
        <w:t>rym mowa w ust. 1;</w:t>
      </w:r>
    </w:p>
    <w:p w14:paraId="6086E4D3" w14:textId="11F79AB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Po wypełnieniu Formula</w:t>
      </w:r>
      <w:r w:rsidR="00584E90" w:rsidRPr="00C66A12">
        <w:rPr>
          <w:rFonts w:eastAsia="Calibri"/>
        </w:rPr>
        <w:t>rza składania oferty</w:t>
      </w:r>
      <w:r w:rsidRPr="00C66A12">
        <w:rPr>
          <w:rFonts w:eastAsia="Calibri"/>
        </w:rPr>
        <w:t xml:space="preserve"> i dołączenia wszystkich wymaganych załączników</w:t>
      </w:r>
      <w:r w:rsidR="00584E90" w:rsidRPr="00C66A12">
        <w:rPr>
          <w:rFonts w:eastAsia="Calibri"/>
        </w:rPr>
        <w:t>,</w:t>
      </w:r>
      <w:r w:rsidRPr="00C66A12">
        <w:rPr>
          <w:rFonts w:eastAsia="Calibri"/>
        </w:rPr>
        <w:t xml:space="preserve"> należy kliknąć prz</w:t>
      </w:r>
      <w:r w:rsidR="00584E90" w:rsidRPr="00C66A12">
        <w:rPr>
          <w:rFonts w:eastAsia="Calibri"/>
        </w:rPr>
        <w:t>ycisk „Przejdź do podsumowania”;</w:t>
      </w:r>
    </w:p>
    <w:p w14:paraId="32055423" w14:textId="642A25E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O</w:t>
      </w:r>
      <w:r w:rsidR="00584E90" w:rsidRPr="00C66A12">
        <w:rPr>
          <w:rFonts w:eastAsia="Calibri"/>
        </w:rPr>
        <w:t xml:space="preserve">ferta </w:t>
      </w:r>
      <w:r w:rsidRPr="00C66A12">
        <w:rPr>
          <w:rFonts w:eastAsia="Calibri"/>
        </w:rPr>
        <w:t>składana elektronicznie musi zostać podpisana elektronicznym p</w:t>
      </w:r>
      <w:r w:rsidR="00584E90" w:rsidRPr="00C66A12">
        <w:rPr>
          <w:rFonts w:eastAsia="Calibri"/>
        </w:rPr>
        <w:t>odpisem kwalifikowanym</w:t>
      </w:r>
      <w:r w:rsidR="00C12F23" w:rsidRPr="00C66A12">
        <w:rPr>
          <w:rFonts w:eastAsia="Calibri"/>
        </w:rPr>
        <w:t xml:space="preserve">, podpisem zaufanym lub podpisem osobistym. </w:t>
      </w:r>
      <w:r w:rsidRPr="00C66A12">
        <w:rPr>
          <w:rFonts w:eastAsia="Calibri"/>
        </w:rPr>
        <w:t xml:space="preserve">W procesie składania oferty za pośrednictwem </w:t>
      </w:r>
      <w:hyperlink r:id="rId28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, </w:t>
      </w:r>
      <w:r w:rsidR="00FD113E" w:rsidRPr="00C66A12">
        <w:rPr>
          <w:rFonts w:eastAsia="Calibri"/>
        </w:rPr>
        <w:t>W</w:t>
      </w:r>
      <w:r w:rsidRPr="00C66A12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="00584E90" w:rsidRPr="00C66A12">
        <w:rPr>
          <w:rFonts w:eastAsia="Calibri"/>
        </w:rPr>
        <w:t>. Zalecane jest</w:t>
      </w:r>
      <w:r w:rsidRPr="00C66A12">
        <w:rPr>
          <w:rFonts w:eastAsia="Calibri"/>
        </w:rPr>
        <w:t xml:space="preserve"> stosowanie podpisu na każdym załączonym pliku oso</w:t>
      </w:r>
      <w:r w:rsidR="00584E90" w:rsidRPr="00C66A12">
        <w:rPr>
          <w:rFonts w:eastAsia="Calibri"/>
        </w:rPr>
        <w:t>bno;</w:t>
      </w:r>
    </w:p>
    <w:p w14:paraId="11798242" w14:textId="708B9444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C66A12">
        <w:rPr>
          <w:rFonts w:eastAsia="Calibri"/>
        </w:rPr>
        <w:t xml:space="preserve"> została zaszyfrowana i złożona;</w:t>
      </w:r>
    </w:p>
    <w:p w14:paraId="7D86D2A6" w14:textId="5EC3EFA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Szczegółowa instrukcja dla Wykonawców dotycząca złożenia, zmiany i wycofania oferty</w:t>
      </w:r>
      <w:r w:rsidR="00080C23" w:rsidRPr="00C66A12">
        <w:rPr>
          <w:rFonts w:eastAsia="Calibri"/>
        </w:rPr>
        <w:t xml:space="preserve"> przed upływem terminu składania ofert</w:t>
      </w:r>
      <w:r w:rsidRPr="00C66A12">
        <w:rPr>
          <w:rFonts w:eastAsia="Calibri"/>
        </w:rPr>
        <w:t xml:space="preserve"> znajduje się na stronie internetowej pod adresem:  </w:t>
      </w:r>
      <w:hyperlink r:id="rId30">
        <w:r w:rsidRPr="00C66A12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C66A12" w:rsidRDefault="00F85C46" w:rsidP="00221DE9">
      <w:pPr>
        <w:pStyle w:val="Nagwek1"/>
      </w:pPr>
      <w:bookmarkStart w:id="34" w:name="_Toc66169495"/>
      <w:r w:rsidRPr="00C66A12">
        <w:t>Termin i tryb otwarcia ofert.</w:t>
      </w:r>
      <w:bookmarkEnd w:id="34"/>
    </w:p>
    <w:p w14:paraId="7D3146F9" w14:textId="4946C3EC" w:rsidR="0003593D" w:rsidRPr="00C66A12" w:rsidRDefault="0003593D" w:rsidP="00D43F9F">
      <w:pPr>
        <w:pStyle w:val="Nagwek2"/>
        <w:numPr>
          <w:ilvl w:val="0"/>
          <w:numId w:val="30"/>
        </w:numPr>
        <w:ind w:left="567" w:hanging="283"/>
        <w:rPr>
          <w:rFonts w:eastAsia="Calibri"/>
        </w:rPr>
      </w:pPr>
      <w:r w:rsidRPr="00C66A12">
        <w:rPr>
          <w:rFonts w:eastAsia="Calibri"/>
        </w:rPr>
        <w:t>Termin otwarcia ofert.</w:t>
      </w:r>
    </w:p>
    <w:p w14:paraId="667CC314" w14:textId="31F65710" w:rsidR="0003593D" w:rsidRPr="00C66A12" w:rsidRDefault="0003593D" w:rsidP="00D43F9F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C66A12">
        <w:rPr>
          <w:rFonts w:eastAsia="Calibri"/>
        </w:rPr>
        <w:t xml:space="preserve">składania ofert. Zamawiający dokona otwarcia ofert </w:t>
      </w:r>
      <w:r w:rsidR="009A7AB0" w:rsidRPr="00C66A12">
        <w:rPr>
          <w:rFonts w:eastAsia="Calibri"/>
          <w:b/>
        </w:rPr>
        <w:t xml:space="preserve">w dniu </w:t>
      </w:r>
      <w:r w:rsidR="009D5DE8">
        <w:rPr>
          <w:rFonts w:eastAsia="Calibri"/>
          <w:b/>
        </w:rPr>
        <w:t>06.06</w:t>
      </w:r>
      <w:r w:rsidR="00441C32">
        <w:rPr>
          <w:rFonts w:eastAsia="Calibri"/>
          <w:b/>
        </w:rPr>
        <w:t>.</w:t>
      </w:r>
      <w:r w:rsidR="00E47E57">
        <w:rPr>
          <w:rFonts w:eastAsia="Calibri"/>
          <w:b/>
        </w:rPr>
        <w:t>202</w:t>
      </w:r>
      <w:r w:rsidR="00441C32">
        <w:rPr>
          <w:rFonts w:eastAsia="Calibri"/>
          <w:b/>
        </w:rPr>
        <w:t>4</w:t>
      </w:r>
      <w:r w:rsidR="00D3431A" w:rsidRPr="00C66A12">
        <w:rPr>
          <w:rFonts w:eastAsia="Calibri"/>
          <w:b/>
        </w:rPr>
        <w:t xml:space="preserve"> r.</w:t>
      </w:r>
      <w:r w:rsidR="009A7AB0" w:rsidRPr="00C66A12">
        <w:rPr>
          <w:rFonts w:eastAsia="Calibri"/>
          <w:b/>
        </w:rPr>
        <w:t>, o godz. 1</w:t>
      </w:r>
      <w:r w:rsidR="00886C58">
        <w:rPr>
          <w:rFonts w:eastAsia="Calibri"/>
          <w:b/>
        </w:rPr>
        <w:t>1</w:t>
      </w:r>
      <w:r w:rsidR="009A7AB0" w:rsidRPr="00C66A12">
        <w:rPr>
          <w:rFonts w:eastAsia="Calibri"/>
          <w:b/>
        </w:rPr>
        <w:t>:15</w:t>
      </w:r>
      <w:r w:rsidR="009A7AB0" w:rsidRPr="00C66A12">
        <w:rPr>
          <w:rFonts w:eastAsia="Calibri"/>
        </w:rPr>
        <w:t>;</w:t>
      </w:r>
    </w:p>
    <w:p w14:paraId="31305ACC" w14:textId="6A4122A8" w:rsidR="009A7AB0" w:rsidRPr="00C66A12" w:rsidRDefault="009A7AB0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t>W przypadku awarii systemu teleinformatycznego, przy użyciu którego Zamawiają</w:t>
      </w:r>
      <w:r w:rsidR="00663D66" w:rsidRPr="00C66A12">
        <w:t>cy dokonuje otwarcia ofert, kiedy</w:t>
      </w:r>
      <w:r w:rsidRPr="00C66A12">
        <w:t xml:space="preserve"> awaria powoduje brak możliwości otwarcia ofert w terminie określonym przez Zamawiającego, otwarcie ofert nastąpi niezwłocznie po usunięciu awarii. Zamawiają</w:t>
      </w:r>
      <w:r w:rsidR="00663D66" w:rsidRPr="00C66A12">
        <w:t xml:space="preserve">cy poinformuje o wystąpieniu takiej sytuacji w </w:t>
      </w:r>
      <w:r w:rsidRPr="00C66A12">
        <w:t>stosowny</w:t>
      </w:r>
      <w:r w:rsidR="00663D66" w:rsidRPr="00C66A12">
        <w:t>m komunikacie opublikowanym</w:t>
      </w:r>
      <w:r w:rsidRPr="00C66A12">
        <w:t xml:space="preserve"> na stronie internetowej prowadzonego postępowania; </w:t>
      </w:r>
    </w:p>
    <w:p w14:paraId="5DE02BDB" w14:textId="0727EC38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Zamawiający </w:t>
      </w:r>
      <w:r w:rsidR="009A7AB0" w:rsidRPr="00C66A12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C66A12" w:rsidRDefault="00663D66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Tryb otwarcia ofert.</w:t>
      </w:r>
    </w:p>
    <w:p w14:paraId="7BFF4CA4" w14:textId="63960BE4" w:rsidR="0003593D" w:rsidRPr="00C66A12" w:rsidRDefault="0003593D" w:rsidP="00D43F9F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C66A12">
        <w:rPr>
          <w:rStyle w:val="Nagwek3Znak"/>
          <w:rFonts w:eastAsia="Calibri"/>
        </w:rPr>
        <w:t>Zamawiający, najpóźniej p</w:t>
      </w:r>
      <w:r w:rsidR="006C5845" w:rsidRPr="00C66A12">
        <w:rPr>
          <w:rStyle w:val="Nagwek3Znak"/>
          <w:rFonts w:eastAsia="Calibri"/>
        </w:rPr>
        <w:t>rzed otwarciem ofert, udostępni</w:t>
      </w:r>
      <w:r w:rsidRPr="00C66A12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Zamawiający, niezwłocznie po otwarciu ofert, udostępnia na stronie internetowej prowadzonego postępowania</w:t>
      </w:r>
      <w:r w:rsidR="00BB50C1" w:rsidRPr="00C66A12">
        <w:rPr>
          <w:rFonts w:eastAsia="Calibri"/>
        </w:rPr>
        <w:t xml:space="preserve"> -</w:t>
      </w:r>
      <w:r w:rsidR="006C5845" w:rsidRPr="00C66A12">
        <w:rPr>
          <w:rFonts w:eastAsia="Calibri"/>
        </w:rPr>
        <w:t xml:space="preserve"> </w:t>
      </w:r>
      <w:hyperlink r:id="rId31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B50C1" w:rsidRPr="00C66A12">
        <w:rPr>
          <w:rFonts w:eastAsia="Calibri"/>
        </w:rPr>
        <w:t xml:space="preserve"> </w:t>
      </w:r>
      <w:r w:rsidR="006C5845" w:rsidRPr="00C66A12">
        <w:rPr>
          <w:rFonts w:eastAsia="Calibri"/>
        </w:rPr>
        <w:t>w sekcji „Komunikaty”,</w:t>
      </w:r>
      <w:r w:rsidRPr="00C66A12">
        <w:rPr>
          <w:rFonts w:eastAsia="Calibri"/>
        </w:rPr>
        <w:t xml:space="preserve"> informacje o:</w:t>
      </w:r>
    </w:p>
    <w:p w14:paraId="178DADAF" w14:textId="0EE7E18A" w:rsidR="0003593D" w:rsidRPr="00C66A12" w:rsidRDefault="0003593D" w:rsidP="00C24260">
      <w:pPr>
        <w:pStyle w:val="Nagwek4"/>
        <w:numPr>
          <w:ilvl w:val="0"/>
          <w:numId w:val="49"/>
        </w:numPr>
        <w:ind w:left="1134" w:hanging="283"/>
        <w:rPr>
          <w:rFonts w:eastAsia="Calibri"/>
        </w:rPr>
      </w:pPr>
      <w:r w:rsidRPr="00C66A12">
        <w:rPr>
          <w:rFonts w:eastAsia="Calibri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C66A12" w:rsidRDefault="0003593D" w:rsidP="00A62983">
      <w:pPr>
        <w:pStyle w:val="Nagwek4"/>
        <w:ind w:left="1134" w:hanging="283"/>
        <w:rPr>
          <w:rFonts w:eastAsia="Calibri"/>
        </w:rPr>
      </w:pPr>
      <w:r w:rsidRPr="00C66A12">
        <w:rPr>
          <w:rFonts w:eastAsia="Calibri"/>
        </w:rPr>
        <w:t>cenach lub kosztach zawartych w ofertach.</w:t>
      </w:r>
    </w:p>
    <w:p w14:paraId="0FA0B0D8" w14:textId="730DF398" w:rsidR="0003593D" w:rsidRPr="00C66A12" w:rsidRDefault="00B1250E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Zgodnie z przepisami ustawy Pzp,</w:t>
      </w:r>
      <w:r w:rsidR="0003593D" w:rsidRPr="00C66A12">
        <w:rPr>
          <w:rFonts w:eastAsia="Calibri"/>
        </w:rPr>
        <w:t xml:space="preserve"> Zamawiający nie ma obowiązku przeprowadzania jawnej sesji</w:t>
      </w:r>
      <w:r w:rsidRPr="00C66A12">
        <w:rPr>
          <w:rFonts w:eastAsia="Calibri"/>
        </w:rPr>
        <w:t xml:space="preserve"> otwarcia ofert</w:t>
      </w:r>
      <w:r w:rsidR="0003593D" w:rsidRPr="00C66A12">
        <w:rPr>
          <w:rFonts w:eastAsia="Calibri"/>
        </w:rPr>
        <w:t xml:space="preserve"> z udziałem wykonawców lub </w:t>
      </w:r>
      <w:r w:rsidRPr="00C66A12">
        <w:rPr>
          <w:rFonts w:eastAsia="Calibri"/>
        </w:rPr>
        <w:t>jej transmitowania</w:t>
      </w:r>
      <w:r w:rsidR="0003593D" w:rsidRPr="00C66A12">
        <w:rPr>
          <w:rFonts w:eastAsia="Calibri"/>
        </w:rPr>
        <w:t xml:space="preserve"> za pośrednictwem elektronicznych narzędzi do przekazu wideo on-line</w:t>
      </w:r>
      <w:r w:rsidRPr="00C66A12">
        <w:rPr>
          <w:rFonts w:eastAsia="Calibri"/>
        </w:rPr>
        <w:t>,</w:t>
      </w:r>
      <w:r w:rsidR="0003593D" w:rsidRPr="00C66A12">
        <w:rPr>
          <w:rFonts w:eastAsia="Calibri"/>
        </w:rPr>
        <w:t xml:space="preserve"> a ma jedynie takie uprawnienie.</w:t>
      </w:r>
    </w:p>
    <w:p w14:paraId="5C68DBA6" w14:textId="3D427F4C" w:rsidR="0003593D" w:rsidRPr="00C66A12" w:rsidRDefault="00B1250E" w:rsidP="00221DE9">
      <w:pPr>
        <w:pStyle w:val="Nagwek1"/>
      </w:pPr>
      <w:bookmarkStart w:id="35" w:name="_Toc66169496"/>
      <w:r w:rsidRPr="00C66A12">
        <w:t>Termin związania ofertą.</w:t>
      </w:r>
      <w:bookmarkEnd w:id="35"/>
      <w:r w:rsidRPr="00C66A12">
        <w:t xml:space="preserve"> </w:t>
      </w:r>
    </w:p>
    <w:p w14:paraId="2B839405" w14:textId="0FA7F6F1" w:rsidR="00D06776" w:rsidRPr="00C66A12" w:rsidRDefault="00D06776" w:rsidP="00D43F9F">
      <w:pPr>
        <w:pStyle w:val="Nagwek2"/>
        <w:numPr>
          <w:ilvl w:val="0"/>
          <w:numId w:val="33"/>
        </w:numPr>
        <w:ind w:left="567" w:hanging="283"/>
      </w:pPr>
      <w:r w:rsidRPr="00C66A12">
        <w:t>Określenie terminu związania ofertą.</w:t>
      </w:r>
    </w:p>
    <w:p w14:paraId="39B93014" w14:textId="1A63557E" w:rsidR="00D06776" w:rsidRDefault="00D06776" w:rsidP="00ED6871">
      <w:pPr>
        <w:pStyle w:val="Nagwek3"/>
        <w:numPr>
          <w:ilvl w:val="0"/>
          <w:numId w:val="0"/>
        </w:numPr>
        <w:ind w:left="567"/>
      </w:pPr>
      <w:r w:rsidRPr="00C66A12">
        <w:t>Wykonawca będzie związany złożoną przez siebie ofertą od dnia upływu termi</w:t>
      </w:r>
      <w:r w:rsidR="00C12F23" w:rsidRPr="00C66A12">
        <w:t>nu składania ofert przez okres 3</w:t>
      </w:r>
      <w:r w:rsidRPr="00C66A12">
        <w:t>0 dni</w:t>
      </w:r>
      <w:r w:rsidR="00782008" w:rsidRPr="00C66A12">
        <w:t xml:space="preserve"> tj. </w:t>
      </w:r>
      <w:r w:rsidR="00782008" w:rsidRPr="00C66A12">
        <w:rPr>
          <w:b/>
        </w:rPr>
        <w:t xml:space="preserve">do dnia </w:t>
      </w:r>
      <w:r w:rsidR="009D5DE8">
        <w:rPr>
          <w:b/>
        </w:rPr>
        <w:t>05.07.</w:t>
      </w:r>
      <w:r w:rsidR="00E47E57">
        <w:rPr>
          <w:b/>
        </w:rPr>
        <w:t>202</w:t>
      </w:r>
      <w:r w:rsidR="006B009C">
        <w:rPr>
          <w:b/>
        </w:rPr>
        <w:t>4</w:t>
      </w:r>
      <w:r w:rsidR="00D3431A" w:rsidRPr="00C66A12">
        <w:rPr>
          <w:b/>
        </w:rPr>
        <w:t xml:space="preserve"> r.</w:t>
      </w:r>
    </w:p>
    <w:p w14:paraId="2A2BB542" w14:textId="5D40E593" w:rsidR="00782008" w:rsidRDefault="00782008" w:rsidP="00ED6871">
      <w:pPr>
        <w:pStyle w:val="Nagwek2"/>
      </w:pPr>
      <w:r>
        <w:t>Przedłużenie terminu związania ofertą.</w:t>
      </w:r>
    </w:p>
    <w:p w14:paraId="1DB40FB2" w14:textId="181247C2" w:rsidR="00782008" w:rsidRDefault="00782008" w:rsidP="00D43F9F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C24260">
      <w:pPr>
        <w:pStyle w:val="Nagwek3"/>
        <w:numPr>
          <w:ilvl w:val="0"/>
          <w:numId w:val="55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C24260">
      <w:pPr>
        <w:pStyle w:val="Nagwek3"/>
        <w:numPr>
          <w:ilvl w:val="0"/>
          <w:numId w:val="55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221DE9">
      <w:pPr>
        <w:pStyle w:val="Nagwek1"/>
      </w:pPr>
      <w:bookmarkStart w:id="36" w:name="_Toc6616949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6"/>
    </w:p>
    <w:p w14:paraId="787C0746" w14:textId="1A196163" w:rsidR="00C24260" w:rsidRDefault="00C24260" w:rsidP="00C24260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CEA955A" w14:textId="477D56CE" w:rsidR="00993765" w:rsidRPr="00DD6FB6" w:rsidRDefault="00C24260" w:rsidP="00DD6FB6">
      <w:pPr>
        <w:pStyle w:val="Nagwek3"/>
        <w:numPr>
          <w:ilvl w:val="0"/>
          <w:numId w:val="58"/>
        </w:numPr>
        <w:spacing w:before="120"/>
        <w:ind w:left="851"/>
      </w:pPr>
      <w:r>
        <w:t>Z</w:t>
      </w:r>
      <w:r w:rsidRPr="00E054BA">
        <w:t xml:space="preserve">a ofertę najkorzystniejszą </w:t>
      </w:r>
      <w:r w:rsidR="00965221">
        <w:t>w postępowani</w:t>
      </w:r>
      <w:r w:rsidR="00DD6FB6">
        <w:t>u</w:t>
      </w:r>
      <w:r w:rsidR="00965221">
        <w:t xml:space="preserve"> </w:t>
      </w:r>
      <w:r w:rsidRPr="00E054BA">
        <w:t>zostanie uznana oferta</w:t>
      </w:r>
      <w:r>
        <w:t xml:space="preserve"> p</w:t>
      </w:r>
      <w:r w:rsidRPr="00D00A2F">
        <w:t>rzedstawiająca najkorzystniejszy stosunek jakości do ceny</w:t>
      </w:r>
      <w:r>
        <w:t>, a więc</w:t>
      </w:r>
      <w:r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C24260" w:rsidRPr="00957C9F" w14:paraId="58F58E1B" w14:textId="77777777" w:rsidTr="005F3224">
        <w:tc>
          <w:tcPr>
            <w:tcW w:w="534" w:type="dxa"/>
            <w:shd w:val="clear" w:color="auto" w:fill="323E4F" w:themeFill="text2" w:themeFillShade="BF"/>
            <w:vAlign w:val="center"/>
          </w:tcPr>
          <w:p w14:paraId="514F7177" w14:textId="77777777" w:rsidR="00C24260" w:rsidRPr="00957C9F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6FC0BE64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5054EC33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4F653B1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C24260" w:rsidRPr="00E054BA" w14:paraId="5386CFA2" w14:textId="77777777" w:rsidTr="005F3224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F5995B9" w14:textId="77777777" w:rsidR="00C24260" w:rsidRPr="00791BE2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AD1B3FA" w14:textId="77777777" w:rsidR="00C24260" w:rsidRPr="00957C9F" w:rsidRDefault="00C2426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9F2222A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9155C68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C24260" w:rsidRPr="00E054BA" w14:paraId="0DECA411" w14:textId="77777777" w:rsidTr="005F3224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5D8491F" w14:textId="77777777" w:rsidR="00C24260" w:rsidRPr="00791BE2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57A3136" w14:textId="77777777" w:rsidR="00C24260" w:rsidRPr="00957C9F" w:rsidRDefault="00C2426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BBE9D57" w14:textId="742521D1" w:rsidR="00C24260" w:rsidRPr="00452F18" w:rsidRDefault="007F2E84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EB1AC4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C24260" w:rsidRPr="00452F18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A6D957" w14:textId="46A224E8" w:rsidR="00C24260" w:rsidRPr="00452F18" w:rsidRDefault="007F2E84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EB1AC4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015B3CEC" w14:textId="48C95FC9" w:rsidR="00C24260" w:rsidRDefault="00C24260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706C7437" w14:textId="256CA92E" w:rsidR="007F2E84" w:rsidRDefault="007F2E84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4C41D0E1" w14:textId="77777777" w:rsidR="00DD6FB6" w:rsidRDefault="00DD6FB6" w:rsidP="00221DE9">
      <w:pPr>
        <w:pStyle w:val="Nagwek3"/>
        <w:numPr>
          <w:ilvl w:val="0"/>
          <w:numId w:val="0"/>
        </w:numPr>
        <w:spacing w:before="120"/>
      </w:pPr>
    </w:p>
    <w:p w14:paraId="243CE634" w14:textId="2E77FD6B" w:rsidR="00C24260" w:rsidRPr="00E054BA" w:rsidRDefault="00C24260" w:rsidP="00DD6FB6">
      <w:pPr>
        <w:pStyle w:val="Nagwek3"/>
        <w:numPr>
          <w:ilvl w:val="0"/>
          <w:numId w:val="58"/>
        </w:numPr>
        <w:spacing w:before="120"/>
        <w:ind w:left="851"/>
      </w:pPr>
      <w:r>
        <w:t>O</w:t>
      </w:r>
      <w:r w:rsidRPr="00E054BA">
        <w:t>pis stosowanych kryteriów oraz sposób oceny ofert:</w:t>
      </w:r>
    </w:p>
    <w:p w14:paraId="4F5822C5" w14:textId="77777777" w:rsidR="00C24260" w:rsidRPr="00E054BA" w:rsidRDefault="00C24260" w:rsidP="00EB1AC4">
      <w:pPr>
        <w:pStyle w:val="Nagwek4"/>
        <w:keepNext/>
        <w:numPr>
          <w:ilvl w:val="0"/>
          <w:numId w:val="61"/>
        </w:numPr>
        <w:ind w:left="1134" w:hanging="283"/>
      </w:pPr>
      <w:r w:rsidRPr="00E054BA">
        <w:lastRenderedPageBreak/>
        <w:t>zasady przyznawania punktów w kryterium</w:t>
      </w:r>
      <w:r w:rsidRPr="00EB1AC4">
        <w:rPr>
          <w:b/>
        </w:rPr>
        <w:t xml:space="preserve"> „cena brutto” (C):</w:t>
      </w:r>
    </w:p>
    <w:p w14:paraId="033AC8A8" w14:textId="1C27A776" w:rsidR="00C24260" w:rsidRPr="00CE4834" w:rsidRDefault="00C24260" w:rsidP="00C24260">
      <w:pPr>
        <w:pStyle w:val="Akapitzlist"/>
        <w:numPr>
          <w:ilvl w:val="0"/>
          <w:numId w:val="35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zamówienia</w:t>
      </w:r>
      <w:r w:rsidR="00D65B61">
        <w:rPr>
          <w:rFonts w:cs="Arial"/>
          <w:color w:val="000000" w:themeColor="text1"/>
          <w:szCs w:val="20"/>
          <w:lang w:eastAsia="pl-PL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zgodnie z dokumentami zamówienia. Cena wskazana w formularzu oferty oceniana będzie w następujący sposób:</w:t>
      </w:r>
    </w:p>
    <w:p w14:paraId="0130922D" w14:textId="77777777" w:rsidR="00C24260" w:rsidRPr="00CE4834" w:rsidRDefault="00C24260" w:rsidP="00C24260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3F648438" w14:textId="77777777" w:rsidR="00C24260" w:rsidRPr="00CE4834" w:rsidRDefault="00C24260" w:rsidP="00C24260">
      <w:pPr>
        <w:pStyle w:val="Akapitzlist"/>
        <w:numPr>
          <w:ilvl w:val="0"/>
          <w:numId w:val="35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Pr="00CE4834">
        <w:rPr>
          <w:rFonts w:cs="Arial"/>
          <w:color w:val="000000" w:themeColor="text1"/>
          <w:szCs w:val="20"/>
          <w:lang w:eastAsia="pl-PL"/>
        </w:rPr>
        <w:t>C pkt – suma punktów za kryterium „cena”</w:t>
      </w:r>
    </w:p>
    <w:p w14:paraId="0E3127D7" w14:textId="77777777" w:rsidR="00C24260" w:rsidRPr="00CE4834" w:rsidRDefault="00C24260" w:rsidP="00C24260">
      <w:pPr>
        <w:pStyle w:val="Akapitzlist"/>
        <w:numPr>
          <w:ilvl w:val="0"/>
          <w:numId w:val="35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0ED21F20" w14:textId="77777777" w:rsidR="00C24260" w:rsidRPr="00CE4834" w:rsidRDefault="00C24260" w:rsidP="00780B28">
      <w:pPr>
        <w:pStyle w:val="Nagwek4"/>
        <w:keepNext/>
        <w:ind w:left="1135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 (T):</w:t>
      </w:r>
    </w:p>
    <w:p w14:paraId="2E00D50F" w14:textId="77777777" w:rsidR="00C24260" w:rsidRPr="00C00EDC" w:rsidRDefault="00C24260" w:rsidP="00C24260">
      <w:pPr>
        <w:ind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</w:t>
      </w:r>
      <w:r w:rsidRPr="00C00EDC">
        <w:rPr>
          <w:rFonts w:cs="Arial"/>
          <w:szCs w:val="20"/>
          <w:lang w:eastAsia="pl-PL"/>
        </w:rPr>
        <w:t>Punkty za kryterium „termin realizacji zamówienia” zostaną przyznane w następujący sposób:</w:t>
      </w:r>
    </w:p>
    <w:p w14:paraId="70FA7065" w14:textId="5BBE3F6B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1A do SWZ</w:t>
      </w:r>
      <w:r w:rsidR="00DD6FB6">
        <w:rPr>
          <w:rFonts w:cs="Arial"/>
          <w:color w:val="000000"/>
          <w:szCs w:val="20"/>
          <w:lang w:eastAsia="pl-PL"/>
        </w:rPr>
        <w:t>;</w:t>
      </w:r>
    </w:p>
    <w:p w14:paraId="52B6CBA0" w14:textId="5FFDDFE4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Wykonawca winien podać termin realizacji w pełnych </w:t>
      </w:r>
      <w:r w:rsidR="007403D6">
        <w:rPr>
          <w:rFonts w:cs="Arial"/>
          <w:szCs w:val="20"/>
          <w:lang w:eastAsia="pl-PL"/>
        </w:rPr>
        <w:t>tygodniach</w:t>
      </w:r>
      <w:r w:rsidRPr="00C00EDC">
        <w:rPr>
          <w:rFonts w:cs="Arial"/>
          <w:szCs w:val="20"/>
          <w:lang w:eastAsia="pl-PL"/>
        </w:rPr>
        <w:t>, liczony od daty zawarcia umowy</w:t>
      </w:r>
      <w:r w:rsidR="00DD6FB6">
        <w:rPr>
          <w:rFonts w:cs="Arial"/>
          <w:szCs w:val="20"/>
          <w:lang w:eastAsia="pl-PL"/>
        </w:rPr>
        <w:t>;</w:t>
      </w:r>
    </w:p>
    <w:p w14:paraId="49AE998F" w14:textId="77777777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- </w:t>
      </w:r>
      <w:r w:rsidRPr="00C00EDC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4A45D405" w14:textId="568A470F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 xml:space="preserve">jeżeli Wykonawca zaoferuje maksymalny termin realizacji, zgodnie </w:t>
      </w:r>
      <w:r w:rsidR="00452F18">
        <w:rPr>
          <w:rFonts w:cs="Arial"/>
          <w:szCs w:val="20"/>
          <w:lang w:eastAsia="pl-PL"/>
        </w:rPr>
        <w:t xml:space="preserve">z </w:t>
      </w:r>
      <w:r w:rsidR="007F2E84">
        <w:rPr>
          <w:rFonts w:cs="Arial"/>
          <w:szCs w:val="20"/>
          <w:lang w:eastAsia="pl-PL"/>
        </w:rPr>
        <w:t xml:space="preserve">postanowieniami </w:t>
      </w:r>
      <w:r w:rsidR="00452F18">
        <w:rPr>
          <w:rFonts w:cs="Arial"/>
          <w:szCs w:val="20"/>
          <w:lang w:eastAsia="pl-PL"/>
        </w:rPr>
        <w:t>SWZ</w:t>
      </w:r>
      <w:r w:rsidR="00745DE0">
        <w:rPr>
          <w:rFonts w:cs="Arial"/>
          <w:szCs w:val="20"/>
          <w:lang w:eastAsia="pl-PL"/>
        </w:rPr>
        <w:t xml:space="preserve"> tj. 9 tygodni od daty zawarcia umowy</w:t>
      </w:r>
      <w:r w:rsidR="00452F18">
        <w:rPr>
          <w:rFonts w:cs="Arial"/>
          <w:szCs w:val="20"/>
          <w:lang w:eastAsia="pl-PL"/>
        </w:rPr>
        <w:t xml:space="preserve"> </w:t>
      </w:r>
      <w:r w:rsidRPr="007E3C31">
        <w:rPr>
          <w:rFonts w:cs="Arial"/>
          <w:szCs w:val="20"/>
          <w:lang w:eastAsia="pl-PL"/>
        </w:rPr>
        <w:t>– otrzyma w kryterium „termin realizacji</w:t>
      </w:r>
      <w:r w:rsidRPr="00C00EDC">
        <w:rPr>
          <w:rFonts w:cs="Arial"/>
          <w:szCs w:val="20"/>
          <w:lang w:eastAsia="pl-PL"/>
        </w:rPr>
        <w:t xml:space="preserve"> zamówie</w:t>
      </w:r>
      <w:r w:rsidR="00452F18">
        <w:rPr>
          <w:rFonts w:cs="Arial"/>
          <w:szCs w:val="20"/>
          <w:lang w:eastAsia="pl-PL"/>
        </w:rPr>
        <w:t>nia” liczbę punktów wynoszącą 0;</w:t>
      </w:r>
      <w:r w:rsidRPr="00C00EDC">
        <w:rPr>
          <w:rFonts w:cs="Arial"/>
          <w:szCs w:val="20"/>
          <w:lang w:eastAsia="pl-PL"/>
        </w:rPr>
        <w:t xml:space="preserve"> </w:t>
      </w:r>
    </w:p>
    <w:p w14:paraId="73E3B22F" w14:textId="65C20129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 xml:space="preserve">Jeżeli zaoferowany w ofercie termin realizacji będzie dłuższy od maksymalnego dopuszczalnego zgodnie z </w:t>
      </w:r>
      <w:r w:rsidR="007F2E84">
        <w:rPr>
          <w:rFonts w:cs="Arial"/>
          <w:szCs w:val="20"/>
          <w:lang w:eastAsia="pl-PL"/>
        </w:rPr>
        <w:t>postanowieniami</w:t>
      </w:r>
      <w:r w:rsidRPr="007E3C31">
        <w:rPr>
          <w:rFonts w:cs="Arial"/>
          <w:szCs w:val="20"/>
          <w:lang w:eastAsia="pl-PL"/>
        </w:rPr>
        <w:t xml:space="preserve"> SWZ</w:t>
      </w:r>
      <w:r w:rsidR="008E4480">
        <w:rPr>
          <w:rFonts w:cs="Arial"/>
          <w:szCs w:val="20"/>
          <w:lang w:eastAsia="pl-PL"/>
        </w:rPr>
        <w:t xml:space="preserve"> lub Wykonawca nie wypełni oświadczenia o terminie realizacji zamówienia - </w:t>
      </w:r>
      <w:r w:rsidRPr="00FE1D79">
        <w:rPr>
          <w:rFonts w:eastAsia="Palatino Linotype" w:cs="Arial"/>
          <w:color w:val="000000"/>
          <w:szCs w:val="20"/>
          <w:lang w:eastAsia="pl-PL"/>
        </w:rPr>
        <w:t>oferta zostanie odrzucona jako niezgodna z warunkami zamówienia na podstawie art. 226 ust. 1 pkt 5 ustawy Pzp;</w:t>
      </w:r>
    </w:p>
    <w:p w14:paraId="3E9FECC0" w14:textId="2E104A86" w:rsidR="007403D6" w:rsidRPr="00A703C7" w:rsidRDefault="007403D6" w:rsidP="007403D6">
      <w:pPr>
        <w:numPr>
          <w:ilvl w:val="1"/>
          <w:numId w:val="4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szCs w:val="20"/>
        </w:rPr>
        <w:t>W przypadku podania te</w:t>
      </w:r>
      <w:r>
        <w:rPr>
          <w:rFonts w:eastAsia="Palatino Linotype" w:cs="Arial"/>
          <w:szCs w:val="20"/>
        </w:rPr>
        <w:t>rminu w niepełnych tygodniach np. 6,5</w:t>
      </w:r>
      <w:r w:rsidRPr="002E52C5">
        <w:rPr>
          <w:rFonts w:eastAsia="Palatino Linotype" w:cs="Arial"/>
          <w:szCs w:val="20"/>
        </w:rPr>
        <w:t xml:space="preserve"> </w:t>
      </w:r>
      <w:r>
        <w:rPr>
          <w:rFonts w:eastAsia="Palatino Linotype" w:cs="Arial"/>
          <w:szCs w:val="20"/>
        </w:rPr>
        <w:t>tygo</w:t>
      </w:r>
      <w:r w:rsidRPr="002E52C5">
        <w:rPr>
          <w:rFonts w:eastAsia="Palatino Linotype" w:cs="Arial"/>
          <w:szCs w:val="20"/>
        </w:rPr>
        <w:t>dnia, Zamawiający do celów punktacji zaokrągli podany termin w górę do peł</w:t>
      </w:r>
      <w:r>
        <w:rPr>
          <w:rFonts w:eastAsia="Palatino Linotype" w:cs="Arial"/>
          <w:szCs w:val="20"/>
        </w:rPr>
        <w:t>nych tygodni (np. podanie terminu 6,5 tygodnia</w:t>
      </w:r>
      <w:r w:rsidRPr="002E52C5">
        <w:rPr>
          <w:rFonts w:eastAsia="Palatino Linotype" w:cs="Arial"/>
          <w:szCs w:val="20"/>
        </w:rPr>
        <w:t xml:space="preserve"> </w:t>
      </w:r>
      <w:r>
        <w:rPr>
          <w:rFonts w:eastAsia="Palatino Linotype" w:cs="Arial"/>
          <w:szCs w:val="20"/>
        </w:rPr>
        <w:t>oznacza, iż</w:t>
      </w:r>
      <w:r w:rsidRPr="002E52C5">
        <w:rPr>
          <w:rFonts w:eastAsia="Palatino Linotype" w:cs="Arial"/>
          <w:szCs w:val="20"/>
        </w:rPr>
        <w:t xml:space="preserve"> Zamawiają</w:t>
      </w:r>
      <w:r>
        <w:rPr>
          <w:rFonts w:eastAsia="Palatino Linotype" w:cs="Arial"/>
          <w:szCs w:val="20"/>
        </w:rPr>
        <w:t xml:space="preserve">cy zaokrągli termin w górę do </w:t>
      </w:r>
      <w:r w:rsidR="00745DE0">
        <w:rPr>
          <w:rFonts w:eastAsia="Palatino Linotype" w:cs="Arial"/>
          <w:szCs w:val="20"/>
        </w:rPr>
        <w:t>7</w:t>
      </w:r>
      <w:r>
        <w:rPr>
          <w:rFonts w:eastAsia="Palatino Linotype" w:cs="Arial"/>
          <w:szCs w:val="20"/>
        </w:rPr>
        <w:t xml:space="preserve"> tygodni</w:t>
      </w:r>
      <w:r w:rsidRPr="002E52C5">
        <w:rPr>
          <w:rFonts w:eastAsia="Palatino Linotype" w:cs="Arial"/>
          <w:szCs w:val="20"/>
        </w:rPr>
        <w:t>);</w:t>
      </w:r>
      <w:r>
        <w:rPr>
          <w:rFonts w:eastAsia="Palatino Linotype" w:cs="Arial"/>
          <w:szCs w:val="20"/>
        </w:rPr>
        <w:t xml:space="preserve"> </w:t>
      </w:r>
    </w:p>
    <w:p w14:paraId="062CCC90" w14:textId="77777777" w:rsidR="00DD6FB6" w:rsidRDefault="00993765" w:rsidP="00DD6FB6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Punkty zostaną przyznane zgodnie z zasadą:</w:t>
      </w:r>
    </w:p>
    <w:p w14:paraId="18BF256B" w14:textId="3E7BAB26" w:rsidR="00745DE0" w:rsidRPr="00745DE0" w:rsidRDefault="00745DE0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9</w:t>
      </w:r>
      <w:r w:rsidRPr="00745DE0">
        <w:rPr>
          <w:rFonts w:cs="Arial"/>
          <w:szCs w:val="20"/>
          <w:lang w:eastAsia="pl-PL"/>
        </w:rPr>
        <w:t xml:space="preserve"> tygodni - 0  pkt</w:t>
      </w:r>
    </w:p>
    <w:p w14:paraId="780B4938" w14:textId="20416B9E" w:rsidR="00745DE0" w:rsidRPr="00745DE0" w:rsidRDefault="00745DE0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szCs w:val="20"/>
          <w:lang w:eastAsia="pl-PL"/>
        </w:rPr>
      </w:pPr>
      <w:bookmarkStart w:id="37" w:name="_Hlk166657812"/>
      <w:r>
        <w:rPr>
          <w:rFonts w:cs="Arial"/>
          <w:szCs w:val="20"/>
          <w:lang w:eastAsia="pl-PL"/>
        </w:rPr>
        <w:t>8</w:t>
      </w:r>
      <w:r w:rsidRPr="00745DE0">
        <w:rPr>
          <w:rFonts w:cs="Arial"/>
          <w:szCs w:val="20"/>
          <w:lang w:eastAsia="pl-PL"/>
        </w:rPr>
        <w:t xml:space="preserve"> tygodni - 5  pkt</w:t>
      </w:r>
    </w:p>
    <w:bookmarkEnd w:id="37"/>
    <w:p w14:paraId="6404D0E5" w14:textId="573CC9C8" w:rsidR="00745DE0" w:rsidRPr="00745DE0" w:rsidRDefault="00745DE0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7</w:t>
      </w:r>
      <w:r w:rsidRPr="00745DE0">
        <w:rPr>
          <w:rFonts w:cs="Arial"/>
          <w:color w:val="000000"/>
          <w:szCs w:val="20"/>
          <w:lang w:eastAsia="pl-PL"/>
        </w:rPr>
        <w:t xml:space="preserve"> tygodni  - 10 pkt</w:t>
      </w:r>
    </w:p>
    <w:p w14:paraId="27CEBC3B" w14:textId="6E3CDC33" w:rsidR="00745DE0" w:rsidRDefault="00745DE0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6</w:t>
      </w:r>
      <w:r w:rsidRPr="00745DE0">
        <w:rPr>
          <w:rFonts w:cs="Arial"/>
          <w:color w:val="000000"/>
          <w:szCs w:val="20"/>
          <w:lang w:eastAsia="pl-PL"/>
        </w:rPr>
        <w:t xml:space="preserve"> tygodni – </w:t>
      </w:r>
      <w:r>
        <w:rPr>
          <w:rFonts w:cs="Arial"/>
          <w:color w:val="000000"/>
          <w:szCs w:val="20"/>
          <w:lang w:eastAsia="pl-PL"/>
        </w:rPr>
        <w:t>15</w:t>
      </w:r>
      <w:r w:rsidRPr="00745DE0">
        <w:rPr>
          <w:rFonts w:cs="Arial"/>
          <w:color w:val="000000"/>
          <w:szCs w:val="20"/>
          <w:lang w:eastAsia="pl-PL"/>
        </w:rPr>
        <w:t xml:space="preserve"> pkt</w:t>
      </w:r>
    </w:p>
    <w:p w14:paraId="169F0D1A" w14:textId="08B96218" w:rsidR="00745DE0" w:rsidRDefault="00745DE0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5 tygodni – 20 pkt</w:t>
      </w:r>
    </w:p>
    <w:p w14:paraId="64DBA4AB" w14:textId="3181EAF2" w:rsidR="00745DE0" w:rsidRDefault="00745DE0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4 tygodnie – 25 pkt</w:t>
      </w:r>
    </w:p>
    <w:p w14:paraId="2322FC35" w14:textId="70831D80" w:rsidR="00745DE0" w:rsidRDefault="00745DE0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3 tygodnie – 30 pkt</w:t>
      </w:r>
    </w:p>
    <w:p w14:paraId="44FC8CBA" w14:textId="059B6ADA" w:rsidR="00745DE0" w:rsidRDefault="00745DE0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2 tygodnie – 35 pkt</w:t>
      </w:r>
    </w:p>
    <w:p w14:paraId="152C8A77" w14:textId="46167269" w:rsidR="00745DE0" w:rsidRPr="00745DE0" w:rsidRDefault="00745DE0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1 tydzień – 40 pkt</w:t>
      </w:r>
    </w:p>
    <w:p w14:paraId="0E2D5725" w14:textId="77777777" w:rsidR="00C24260" w:rsidRPr="00452F18" w:rsidRDefault="00C24260" w:rsidP="00C24260">
      <w:pPr>
        <w:tabs>
          <w:tab w:val="left" w:pos="1701"/>
          <w:tab w:val="left" w:pos="6096"/>
        </w:tabs>
        <w:ind w:firstLine="567"/>
        <w:rPr>
          <w:rFonts w:cs="Arial"/>
          <w:szCs w:val="20"/>
          <w:lang w:eastAsia="pl-PL"/>
        </w:rPr>
      </w:pPr>
      <w:r w:rsidRPr="00452F18">
        <w:rPr>
          <w:rFonts w:cs="Arial"/>
          <w:b/>
          <w:szCs w:val="20"/>
          <w:lang w:eastAsia="pl-PL"/>
        </w:rPr>
        <w:t>T pkt</w:t>
      </w:r>
      <w:r w:rsidRPr="00452F18">
        <w:rPr>
          <w:rFonts w:cs="Arial"/>
          <w:szCs w:val="20"/>
          <w:lang w:eastAsia="pl-PL"/>
        </w:rPr>
        <w:t xml:space="preserve"> – liczba punktów za kryterium „termin realizacji zamówienia” </w:t>
      </w:r>
    </w:p>
    <w:p w14:paraId="7C74E6A7" w14:textId="2A8E2C7E" w:rsidR="00C24260" w:rsidRPr="00DD6FB6" w:rsidRDefault="00C24260" w:rsidP="00DD6FB6">
      <w:pPr>
        <w:tabs>
          <w:tab w:val="left" w:pos="1701"/>
          <w:tab w:val="left" w:pos="6096"/>
        </w:tabs>
        <w:ind w:firstLine="567"/>
        <w:rPr>
          <w:rFonts w:cs="Arial"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="007F2E84">
        <w:rPr>
          <w:rFonts w:cs="Arial"/>
          <w:b/>
          <w:szCs w:val="20"/>
          <w:lang w:eastAsia="pl-PL"/>
        </w:rPr>
        <w:t>40</w:t>
      </w:r>
      <w:r w:rsidRPr="00452F18">
        <w:rPr>
          <w:rFonts w:cs="Arial"/>
          <w:b/>
          <w:szCs w:val="20"/>
          <w:lang w:eastAsia="pl-PL"/>
        </w:rPr>
        <w:t xml:space="preserve"> pkt</w:t>
      </w:r>
      <w:r w:rsidRPr="00C00EDC">
        <w:rPr>
          <w:rFonts w:cs="Arial"/>
          <w:b/>
          <w:szCs w:val="20"/>
          <w:lang w:eastAsia="pl-PL"/>
        </w:rPr>
        <w:t xml:space="preserve"> </w:t>
      </w:r>
    </w:p>
    <w:p w14:paraId="7386D20D" w14:textId="0808444E" w:rsidR="0007783E" w:rsidRDefault="00C24260" w:rsidP="00424899">
      <w:pPr>
        <w:pStyle w:val="Nagwek3"/>
        <w:keepNext/>
        <w:ind w:left="851" w:hanging="284"/>
      </w:pPr>
      <w:r>
        <w:lastRenderedPageBreak/>
        <w:t>O</w:t>
      </w:r>
      <w:r w:rsidRPr="00E054BA">
        <w:t xml:space="preserve">cena końcowa wyliczona zostanie po zsumowaniu punktów uzyskanych za ocenę kryterium: </w:t>
      </w:r>
    </w:p>
    <w:p w14:paraId="5296A11D" w14:textId="69B20718" w:rsidR="0007783E" w:rsidRPr="0007783E" w:rsidRDefault="0007783E" w:rsidP="0007783E">
      <w:pPr>
        <w:pStyle w:val="Nagwek3"/>
        <w:keepNext/>
        <w:numPr>
          <w:ilvl w:val="0"/>
          <w:numId w:val="0"/>
        </w:numPr>
        <w:ind w:left="851"/>
      </w:pPr>
      <w:r w:rsidRPr="00E054BA">
        <w:t>cena brutto + term</w:t>
      </w:r>
      <w:r>
        <w:t>in realizacji zamówienia.</w:t>
      </w:r>
    </w:p>
    <w:p w14:paraId="1819840E" w14:textId="0AD122A6" w:rsidR="00C24260" w:rsidRPr="00E054BA" w:rsidRDefault="00C24260" w:rsidP="00C24260">
      <w:pPr>
        <w:pStyle w:val="Nagwek3"/>
        <w:ind w:left="851" w:hanging="284"/>
      </w:pPr>
      <w:r>
        <w:t>W</w:t>
      </w:r>
      <w:r w:rsidRPr="00E054BA">
        <w:t>yliczenie punktów zostanie dokonane z dokładnością do dwóch miejsc po przecinku, zgodnie z</w:t>
      </w:r>
      <w:r w:rsidR="00E47E57">
        <w:t> </w:t>
      </w:r>
      <w:r w:rsidRPr="00E054BA">
        <w:t>matematycznymi zasadami zaokrąglania. Maksymalna łączna suma punktów we wskazanych wyżej kryteriach  – 100</w:t>
      </w:r>
      <w:r>
        <w:t>;</w:t>
      </w:r>
    </w:p>
    <w:p w14:paraId="25EBCB34" w14:textId="6DC71F6C" w:rsidR="00C24260" w:rsidRPr="000A37EA" w:rsidRDefault="00C24260" w:rsidP="00C24260">
      <w:pPr>
        <w:pStyle w:val="Nagwek3"/>
        <w:ind w:left="851" w:hanging="284"/>
      </w:pPr>
      <w:r w:rsidRPr="000A37EA">
        <w:t>Za ofertę najkorzystniejszą uznana zostanie oferta</w:t>
      </w:r>
      <w:r>
        <w:t xml:space="preserve"> w</w:t>
      </w:r>
      <w:r w:rsidRPr="000A37EA">
        <w:t>ykonawcy niepodlegającego wykluczeniu, która nie podlega odrzuceniu oraz która uzyska największą liczbę zsumowanych punktów w ramach ustalonych ww.  kryteriów oceny ofert;</w:t>
      </w:r>
    </w:p>
    <w:p w14:paraId="61DF539E" w14:textId="77777777" w:rsidR="00C24260" w:rsidRDefault="00C24260" w:rsidP="00C24260">
      <w:pPr>
        <w:pStyle w:val="Nagwek3"/>
        <w:ind w:left="851" w:hanging="284"/>
      </w:pPr>
      <w: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wadze;</w:t>
      </w:r>
    </w:p>
    <w:p w14:paraId="4F97CA69" w14:textId="77777777" w:rsidR="00C24260" w:rsidRDefault="00C24260" w:rsidP="00C24260">
      <w:pPr>
        <w:pStyle w:val="Nagwek3"/>
        <w:ind w:left="851" w:hanging="284"/>
      </w:pPr>
      <w:r>
        <w:t>Jeżeli oferty otrzymały taką samą ocenę w kryterium o najwyższej wadze, Zamawiający wybiera ofertę z najniższą ceną lub najniższym kosztem;</w:t>
      </w:r>
    </w:p>
    <w:p w14:paraId="0D3CFB35" w14:textId="77777777" w:rsidR="00C24260" w:rsidRPr="00E054BA" w:rsidRDefault="00C24260" w:rsidP="00C24260">
      <w:pPr>
        <w:pStyle w:val="Nagwek3"/>
        <w:ind w:left="851" w:hanging="284"/>
      </w:pPr>
      <w:r>
        <w:t>Jeżeli nie można dokonać wyboru oferty w sposób, o którym mowa w pkt 7, Zamawiający wzywa wykonawców, którzy złożyli te oferty, do złożenia w terminie określonym przez Zamawiającego ofert dodatkowych zawierających nową cenę lub koszt.</w:t>
      </w:r>
    </w:p>
    <w:p w14:paraId="201400F2" w14:textId="77777777" w:rsidR="00F85C46" w:rsidRPr="00E054BA" w:rsidRDefault="00F85C46" w:rsidP="00C24260">
      <w:pPr>
        <w:pStyle w:val="Nagwek2"/>
        <w:numPr>
          <w:ilvl w:val="0"/>
          <w:numId w:val="36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C24260">
      <w:pPr>
        <w:pStyle w:val="Nagwek3"/>
        <w:numPr>
          <w:ilvl w:val="0"/>
          <w:numId w:val="37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C24260">
      <w:pPr>
        <w:pStyle w:val="Nagwek4"/>
        <w:numPr>
          <w:ilvl w:val="0"/>
          <w:numId w:val="50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221DE9">
      <w:pPr>
        <w:pStyle w:val="Nagwek1"/>
      </w:pPr>
      <w:bookmarkStart w:id="38" w:name="_Toc66169498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8"/>
      <w:r w:rsidRPr="00E054BA">
        <w:t xml:space="preserve"> </w:t>
      </w:r>
    </w:p>
    <w:p w14:paraId="694895E2" w14:textId="3A5A6690" w:rsidR="00ED6871" w:rsidRDefault="00ED6871" w:rsidP="00C24260">
      <w:pPr>
        <w:pStyle w:val="Nagwek2"/>
        <w:numPr>
          <w:ilvl w:val="0"/>
          <w:numId w:val="38"/>
        </w:numPr>
        <w:ind w:left="567" w:hanging="283"/>
      </w:pPr>
      <w:r>
        <w:t>Formalności niezbędne przed zawarciem umowy.</w:t>
      </w:r>
    </w:p>
    <w:p w14:paraId="2365E6A8" w14:textId="74C842C8" w:rsidR="00F85C46" w:rsidRPr="00ED6871" w:rsidRDefault="00ED6871" w:rsidP="00C24260">
      <w:pPr>
        <w:pStyle w:val="Nagwek3"/>
        <w:numPr>
          <w:ilvl w:val="0"/>
          <w:numId w:val="39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A36865">
        <w:t xml:space="preserve"> w postępowani</w:t>
      </w:r>
      <w:r w:rsidR="00221DE9">
        <w:t>u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</w:t>
      </w:r>
      <w:r w:rsidR="00A36865">
        <w:t> </w:t>
      </w:r>
      <w:r>
        <w:t>dokumentów zamówienia</w:t>
      </w:r>
      <w:r w:rsidR="00F85C46" w:rsidRPr="00ED6871">
        <w:t xml:space="preserve"> (załącznik nr </w:t>
      </w:r>
      <w:r w:rsidR="00F96069">
        <w:t>2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C24260">
      <w:pPr>
        <w:pStyle w:val="Nagwek3"/>
        <w:numPr>
          <w:ilvl w:val="0"/>
          <w:numId w:val="39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lastRenderedPageBreak/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</w:t>
      </w:r>
      <w:r w:rsidRPr="002336D1">
        <w:rPr>
          <w:rFonts w:cs="Arial"/>
        </w:rPr>
        <w:t xml:space="preserve">m umowy może zażądać złożenia </w:t>
      </w:r>
      <w:r w:rsidR="005B7629" w:rsidRPr="002336D1">
        <w:rPr>
          <w:rFonts w:cs="Arial"/>
        </w:rPr>
        <w:t xml:space="preserve">kopii </w:t>
      </w:r>
      <w:r w:rsidRPr="002336D1">
        <w:rPr>
          <w:rFonts w:cs="Arial"/>
        </w:rPr>
        <w:t>umo</w:t>
      </w:r>
      <w:r w:rsidR="003925AC" w:rsidRPr="002336D1">
        <w:rPr>
          <w:rFonts w:cs="Arial"/>
        </w:rPr>
        <w:t>wy regulującej współpracę tych wykonawców;</w:t>
      </w:r>
    </w:p>
    <w:p w14:paraId="1E015952" w14:textId="463B097F" w:rsidR="003925AC" w:rsidRPr="002336D1" w:rsidRDefault="003925AC" w:rsidP="00C24260">
      <w:pPr>
        <w:pStyle w:val="Nagwek3"/>
        <w:numPr>
          <w:ilvl w:val="0"/>
          <w:numId w:val="55"/>
        </w:numPr>
        <w:ind w:left="851" w:hanging="284"/>
      </w:pPr>
      <w:r w:rsidRPr="002336D1">
        <w:t>Zgodnie z art. 432 ustawy Pzp</w:t>
      </w:r>
      <w:r w:rsidR="00052289" w:rsidRPr="002336D1">
        <w:t>,</w:t>
      </w:r>
      <w:r w:rsidRPr="002336D1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2336D1">
        <w:rPr>
          <w:vertAlign w:val="superscript"/>
        </w:rPr>
        <w:t>1</w:t>
      </w:r>
      <w:r w:rsidRPr="002336D1">
        <w:t xml:space="preserve"> § 2 k.c.;</w:t>
      </w:r>
    </w:p>
    <w:p w14:paraId="3A19335E" w14:textId="1CE6ECB6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2336D1">
        <w:rPr>
          <w:rFonts w:cs="Arial"/>
        </w:rPr>
        <w:t>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>tronę składającą podpis w drugiej kolejności. J</w:t>
      </w:r>
      <w:r w:rsidR="003925AC" w:rsidRPr="002336D1">
        <w:rPr>
          <w:rFonts w:cs="Arial"/>
        </w:rPr>
        <w:t>eżeli jedna ze s</w:t>
      </w:r>
      <w:r w:rsidRPr="002336D1">
        <w:rPr>
          <w:rFonts w:cs="Arial"/>
        </w:rPr>
        <w:t>tron nie umieści daty złożenia podpisu, 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 xml:space="preserve">tronę drugą. </w:t>
      </w:r>
    </w:p>
    <w:p w14:paraId="6213BFB5" w14:textId="570B4959" w:rsidR="003925AC" w:rsidRPr="002336D1" w:rsidRDefault="003925AC" w:rsidP="003925AC">
      <w:pPr>
        <w:pStyle w:val="Nagwek2"/>
        <w:ind w:left="567" w:hanging="283"/>
      </w:pPr>
      <w:r w:rsidRPr="002336D1">
        <w:t xml:space="preserve">Zabezpieczenie należytego wykonania umowy. </w:t>
      </w:r>
    </w:p>
    <w:p w14:paraId="73D463A7" w14:textId="77777777" w:rsidR="00F85C46" w:rsidRPr="002336D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2336D1">
        <w:rPr>
          <w:rFonts w:cs="Arial"/>
        </w:rPr>
        <w:t>Zamawiający nie wymaga wniesienia zabezpieczenia należytego wykonania umowy.</w:t>
      </w:r>
    </w:p>
    <w:p w14:paraId="384B0ABA" w14:textId="0F906B13" w:rsidR="00F85C46" w:rsidRPr="002336D1" w:rsidRDefault="00F85C46" w:rsidP="00221DE9">
      <w:pPr>
        <w:pStyle w:val="Nagwek1"/>
      </w:pPr>
      <w:bookmarkStart w:id="39" w:name="_Toc66169499"/>
      <w:r w:rsidRPr="002336D1">
        <w:t>Pouczenie o środkach o</w:t>
      </w:r>
      <w:r w:rsidR="00FE10A7" w:rsidRPr="002336D1">
        <w:t>chrony prawnej przysługujących w</w:t>
      </w:r>
      <w:r w:rsidRPr="002336D1">
        <w:t>ykonawcy</w:t>
      </w:r>
      <w:r w:rsidR="00C32198" w:rsidRPr="002336D1">
        <w:t>.</w:t>
      </w:r>
      <w:bookmarkEnd w:id="39"/>
    </w:p>
    <w:p w14:paraId="3BC5A71B" w14:textId="6B0D4612" w:rsidR="003E05AE" w:rsidRPr="002336D1" w:rsidRDefault="003E05AE" w:rsidP="00C24260">
      <w:pPr>
        <w:pStyle w:val="Nagwek2"/>
        <w:numPr>
          <w:ilvl w:val="0"/>
          <w:numId w:val="40"/>
        </w:numPr>
        <w:ind w:left="567" w:hanging="283"/>
      </w:pPr>
      <w:r w:rsidRPr="002336D1">
        <w:t>Środki ochrony prawnej.</w:t>
      </w:r>
    </w:p>
    <w:p w14:paraId="14B0310D" w14:textId="7450ABCA" w:rsidR="00F85C46" w:rsidRPr="002336D1" w:rsidRDefault="00F85C46" w:rsidP="00C24260">
      <w:pPr>
        <w:pStyle w:val="Nagwek3"/>
        <w:numPr>
          <w:ilvl w:val="0"/>
          <w:numId w:val="41"/>
        </w:numPr>
        <w:ind w:left="851" w:hanging="284"/>
      </w:pPr>
      <w:r w:rsidRPr="002336D1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2336D1">
        <w:t>ny prawnej określone w Dziale IX</w:t>
      </w:r>
      <w:r w:rsidRPr="002336D1">
        <w:t xml:space="preserve"> ww. ustawy</w:t>
      </w:r>
      <w:r w:rsidR="00416D5A" w:rsidRPr="002336D1">
        <w:t xml:space="preserve"> (art. 505 – 590)</w:t>
      </w:r>
      <w:r w:rsidRPr="002336D1">
        <w:t>.</w:t>
      </w:r>
    </w:p>
    <w:p w14:paraId="46567B5E" w14:textId="607A5F80" w:rsidR="00F85C46" w:rsidRPr="002336D1" w:rsidRDefault="00416D5A" w:rsidP="00C24260">
      <w:pPr>
        <w:pStyle w:val="Nagwek3"/>
        <w:numPr>
          <w:ilvl w:val="0"/>
          <w:numId w:val="55"/>
        </w:numPr>
        <w:ind w:left="851" w:hanging="284"/>
      </w:pPr>
      <w:r w:rsidRPr="002336D1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2336D1" w:rsidRDefault="00EE14B3" w:rsidP="00EE14B3">
      <w:pPr>
        <w:pStyle w:val="Nagwek2"/>
        <w:ind w:left="567" w:hanging="283"/>
      </w:pPr>
      <w:r w:rsidRPr="002336D1">
        <w:t>Odwołanie.</w:t>
      </w:r>
    </w:p>
    <w:p w14:paraId="25ED8D92" w14:textId="53F4FF8B" w:rsidR="00EE14B3" w:rsidRPr="002336D1" w:rsidRDefault="00EE14B3" w:rsidP="00C24260">
      <w:pPr>
        <w:pStyle w:val="Nagwek3"/>
        <w:numPr>
          <w:ilvl w:val="0"/>
          <w:numId w:val="42"/>
        </w:numPr>
        <w:ind w:left="851" w:hanging="284"/>
      </w:pPr>
      <w:r w:rsidRPr="002336D1">
        <w:t xml:space="preserve">Odwołanie przysługuje na: </w:t>
      </w:r>
    </w:p>
    <w:p w14:paraId="255CCF77" w14:textId="6DB32A9F" w:rsidR="00EE14B3" w:rsidRPr="002336D1" w:rsidRDefault="00EE14B3" w:rsidP="00C24260">
      <w:pPr>
        <w:pStyle w:val="Nagwek4"/>
        <w:numPr>
          <w:ilvl w:val="0"/>
          <w:numId w:val="51"/>
        </w:numPr>
        <w:ind w:left="1134" w:hanging="283"/>
      </w:pPr>
      <w:r w:rsidRPr="002336D1">
        <w:t xml:space="preserve">niezgodną z przepisami ustawy Pzp czynność Zamawiającego, podjętą w postępowaniu o udzielenie zamówienia, w tym na projektowane postanowienie umowy; </w:t>
      </w:r>
    </w:p>
    <w:p w14:paraId="748FCF42" w14:textId="5FD52236" w:rsidR="00EE14B3" w:rsidRPr="002336D1" w:rsidRDefault="00EE14B3" w:rsidP="00052289">
      <w:pPr>
        <w:pStyle w:val="Nagwek4"/>
        <w:ind w:left="1134" w:hanging="283"/>
      </w:pPr>
      <w:r w:rsidRPr="002336D1">
        <w:t>zaniechanie czynności w postępowaniu o udzielenie zamówienia</w:t>
      </w:r>
      <w:r w:rsidR="00052289" w:rsidRPr="002336D1">
        <w:t xml:space="preserve">, do której </w:t>
      </w:r>
      <w:r w:rsidR="00F35D5B">
        <w:rPr>
          <w:lang w:val="pl-PL"/>
        </w:rPr>
        <w:t>Zamawiający</w:t>
      </w:r>
      <w:r w:rsidRPr="002336D1">
        <w:t xml:space="preserve"> był obowiązany na podstawie ustawy Pzp; </w:t>
      </w:r>
    </w:p>
    <w:p w14:paraId="7C0E64FD" w14:textId="5C50215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Odwołanie wnosi się do Prezesa Krajowej Izby Odwoł</w:t>
      </w:r>
      <w:r w:rsidR="005968E9" w:rsidRPr="002336D1">
        <w:t>awczej w formie pisemnej, w formie elektronicznej lub w postaci elektronicznej opatrzonej podpisem zaufanym;</w:t>
      </w:r>
    </w:p>
    <w:p w14:paraId="3F38CFA2" w14:textId="552EED0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2336D1" w:rsidRDefault="005968E9" w:rsidP="008162AF">
      <w:pPr>
        <w:pStyle w:val="Nagwek3"/>
        <w:keepNext/>
        <w:numPr>
          <w:ilvl w:val="0"/>
          <w:numId w:val="55"/>
        </w:numPr>
        <w:ind w:left="851" w:hanging="284"/>
        <w:rPr>
          <w:szCs w:val="20"/>
        </w:rPr>
      </w:pPr>
      <w:r w:rsidRPr="002336D1">
        <w:rPr>
          <w:szCs w:val="20"/>
        </w:rPr>
        <w:t>Odwołanie wnosi się w terminie:</w:t>
      </w:r>
    </w:p>
    <w:p w14:paraId="04487506" w14:textId="38DA19EB" w:rsidR="00EE14B3" w:rsidRPr="002336D1" w:rsidRDefault="004F19BB" w:rsidP="00C24260">
      <w:pPr>
        <w:pStyle w:val="Nagwek4"/>
        <w:numPr>
          <w:ilvl w:val="0"/>
          <w:numId w:val="52"/>
        </w:numPr>
        <w:ind w:left="1134" w:hanging="283"/>
      </w:pPr>
      <w:r w:rsidRPr="002336D1">
        <w:t>5</w:t>
      </w:r>
      <w:r w:rsidR="00EE14B3" w:rsidRPr="002336D1">
        <w:t xml:space="preserve"> dni od dnia przekazania informacji o czynnoś</w:t>
      </w:r>
      <w:r w:rsidR="005968E9" w:rsidRPr="002336D1">
        <w:t>ci Z</w:t>
      </w:r>
      <w:r w:rsidR="00EE14B3" w:rsidRPr="002336D1">
        <w:t>amawiającego stanowiącej podstawę jego wniesienia, jeż</w:t>
      </w:r>
      <w:r w:rsidR="0066172A" w:rsidRPr="002336D1">
        <w:t>eli informację przekazano</w:t>
      </w:r>
      <w:r w:rsidR="00EE14B3" w:rsidRPr="002336D1">
        <w:t xml:space="preserve"> przy użyciu środków komunikacji elektronicznej,</w:t>
      </w:r>
    </w:p>
    <w:p w14:paraId="284C7999" w14:textId="6ED76ECC" w:rsidR="00BF753A" w:rsidRPr="002336D1" w:rsidRDefault="004F19BB" w:rsidP="004F19BB">
      <w:pPr>
        <w:pStyle w:val="Nagwek4"/>
        <w:ind w:left="1134" w:hanging="283"/>
        <w:rPr>
          <w:szCs w:val="26"/>
        </w:rPr>
      </w:pPr>
      <w:r w:rsidRPr="002336D1">
        <w:rPr>
          <w:szCs w:val="26"/>
        </w:rPr>
        <w:lastRenderedPageBreak/>
        <w:t>5 dni od dnia zamieszczenia ogłoszenia w Biuletynie Zamówień Publicznych lub dokumentów zamówienia na stronie internetowej</w:t>
      </w:r>
      <w:r w:rsidR="00BF753A" w:rsidRPr="002336D1">
        <w:rPr>
          <w:szCs w:val="26"/>
        </w:rPr>
        <w:t xml:space="preserve">, jeżeli chodzi o odwołanie </w:t>
      </w:r>
      <w:r w:rsidR="005968E9" w:rsidRPr="002336D1">
        <w:t>wobec treści ogłoszenia wszczynającego postępowanie o udzielenie zamówienia lub wobec treści dokumentów zamówienia</w:t>
      </w:r>
      <w:r w:rsidR="00BF753A" w:rsidRPr="002336D1">
        <w:t>,</w:t>
      </w:r>
    </w:p>
    <w:p w14:paraId="1F27B656" w14:textId="70F7FB3A" w:rsidR="00BF753A" w:rsidRPr="002336D1" w:rsidRDefault="004F19BB" w:rsidP="004F19BB">
      <w:pPr>
        <w:pStyle w:val="Nagwek4"/>
        <w:ind w:left="1135" w:hanging="284"/>
        <w:rPr>
          <w:szCs w:val="26"/>
        </w:rPr>
      </w:pPr>
      <w:r w:rsidRPr="002336D1">
        <w:t>5</w:t>
      </w:r>
      <w:r w:rsidR="00BF753A" w:rsidRPr="002336D1">
        <w:t xml:space="preserve"> dni od dnia, w którym powzięto lub przy zachowaniu należytej staranności można było powziąć wiadomość o okolicznościach stanowiących podstawę jego wniesienia, w przypadku odwołania w innych okolicznościach niż wymienione w lit. a i b;</w:t>
      </w:r>
    </w:p>
    <w:p w14:paraId="2734C930" w14:textId="44BBDA7A" w:rsidR="00EE14B3" w:rsidRPr="002336D1" w:rsidRDefault="00BF753A" w:rsidP="00BF753A">
      <w:pPr>
        <w:pStyle w:val="Nagwek2"/>
        <w:ind w:left="567" w:hanging="283"/>
      </w:pPr>
      <w:r w:rsidRPr="002336D1">
        <w:t xml:space="preserve">Skarga. </w:t>
      </w:r>
    </w:p>
    <w:p w14:paraId="6E3F5B06" w14:textId="62D5019F" w:rsidR="00EE14B3" w:rsidRPr="002336D1" w:rsidRDefault="00BF753A" w:rsidP="00C24260">
      <w:pPr>
        <w:pStyle w:val="Nagwek3"/>
        <w:numPr>
          <w:ilvl w:val="0"/>
          <w:numId w:val="43"/>
        </w:numPr>
        <w:ind w:left="851" w:hanging="283"/>
      </w:pPr>
      <w:r w:rsidRPr="002336D1">
        <w:t>Na orzeczenie KIO oraz postanowienie Prezesa KIO, o którym mowa w art. 519 ust. 1 ustawy Pzp, stronom oraz uczestnikom postępowania odwoławczego przysługuje skarga do sądu;</w:t>
      </w:r>
    </w:p>
    <w:p w14:paraId="20AC29D9" w14:textId="3CF37D63" w:rsidR="00BF753A" w:rsidRPr="002336D1" w:rsidRDefault="00BF753A" w:rsidP="00C24260">
      <w:pPr>
        <w:pStyle w:val="Nagwek3"/>
        <w:numPr>
          <w:ilvl w:val="0"/>
          <w:numId w:val="55"/>
        </w:numPr>
        <w:ind w:left="851" w:hanging="284"/>
      </w:pPr>
      <w:r w:rsidRPr="002336D1">
        <w:t>Skargę wnosi się do Sądu Okręgowego w Warszawie – sądu zamówień publicznych, za pośrednictwem Prezesa KIO, w terminie 14 dni od dnia doręczenia orzeczenia Izby lub postanowienia Prezesa Izby, o którym mowa w art. 519 ust. 1 ustawy Pzp.</w:t>
      </w:r>
    </w:p>
    <w:p w14:paraId="52F3B21D" w14:textId="77777777" w:rsidR="00F85C46" w:rsidRPr="002336D1" w:rsidRDefault="00F85C46" w:rsidP="00221DE9">
      <w:pPr>
        <w:pStyle w:val="Nagwek1"/>
      </w:pPr>
      <w:bookmarkStart w:id="40" w:name="_Toc66169500"/>
      <w:r w:rsidRPr="002336D1">
        <w:t>Informacje dodatkowe.</w:t>
      </w:r>
      <w:bookmarkEnd w:id="40"/>
    </w:p>
    <w:p w14:paraId="5B19376B" w14:textId="59623ABD" w:rsidR="00F85C46" w:rsidRPr="002336D1" w:rsidRDefault="00FE10A7" w:rsidP="00550EB7">
      <w:pPr>
        <w:pStyle w:val="Nagwek2"/>
        <w:numPr>
          <w:ilvl w:val="0"/>
          <w:numId w:val="44"/>
        </w:numPr>
        <w:spacing w:before="0"/>
        <w:ind w:left="568" w:hanging="284"/>
        <w:rPr>
          <w:rFonts w:eastAsia="Calibri"/>
        </w:rPr>
      </w:pPr>
      <w:r w:rsidRPr="002336D1">
        <w:rPr>
          <w:rFonts w:eastAsia="Calibri"/>
        </w:rPr>
        <w:t>Maksymalna liczba w</w:t>
      </w:r>
      <w:r w:rsidR="00F85C46" w:rsidRPr="002336D1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2336D1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2336D1" w:rsidRDefault="00F85C46" w:rsidP="00743CB0">
      <w:pPr>
        <w:pStyle w:val="Nagwek2"/>
        <w:ind w:left="567" w:hanging="283"/>
        <w:rPr>
          <w:rFonts w:eastAsia="Calibri"/>
        </w:rPr>
      </w:pPr>
      <w:r w:rsidRPr="002336D1">
        <w:rPr>
          <w:rFonts w:eastAsia="Calibri"/>
        </w:rPr>
        <w:t xml:space="preserve">Aukcja elektroniczna. </w:t>
      </w:r>
    </w:p>
    <w:p w14:paraId="705C29F4" w14:textId="7FD49725" w:rsidR="00F85C46" w:rsidRPr="002336D1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2336D1" w:rsidRDefault="00F85C46" w:rsidP="00BD1DFF">
      <w:pPr>
        <w:pStyle w:val="Nagwek2"/>
        <w:ind w:left="567" w:hanging="283"/>
      </w:pPr>
      <w:r w:rsidRPr="002336D1">
        <w:t xml:space="preserve">Katalogi elektroniczne. </w:t>
      </w:r>
    </w:p>
    <w:p w14:paraId="2DFF55F2" w14:textId="4AB53F43" w:rsidR="00F85C46" w:rsidRPr="002336D1" w:rsidRDefault="00F85C46" w:rsidP="00BD1DFF">
      <w:pPr>
        <w:ind w:left="567" w:firstLine="0"/>
      </w:pPr>
      <w:r w:rsidRPr="002336D1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2336D1" w:rsidRDefault="00BD1DFF" w:rsidP="00BD1DFF">
      <w:pPr>
        <w:pStyle w:val="Nagwek2"/>
        <w:ind w:left="567" w:hanging="283"/>
      </w:pPr>
      <w:r w:rsidRPr="002336D1">
        <w:t xml:space="preserve">Informacja </w:t>
      </w:r>
      <w:r w:rsidR="00F85C46" w:rsidRPr="002336D1">
        <w:t xml:space="preserve">dotyczące </w:t>
      </w:r>
      <w:r w:rsidRPr="002336D1">
        <w:t>rozliczeń w walutach obcych i zwrotu kosztów postępowania.</w:t>
      </w:r>
    </w:p>
    <w:p w14:paraId="465DCF73" w14:textId="245781C4" w:rsidR="00F85C46" w:rsidRPr="002336D1" w:rsidRDefault="00F85C46" w:rsidP="00C24260">
      <w:pPr>
        <w:pStyle w:val="Nagwek3"/>
        <w:numPr>
          <w:ilvl w:val="0"/>
          <w:numId w:val="53"/>
        </w:numPr>
        <w:ind w:left="851" w:hanging="284"/>
      </w:pPr>
      <w:r w:rsidRPr="002336D1">
        <w:t>Rozliczenia f</w:t>
      </w:r>
      <w:r w:rsidR="00BD1DFF" w:rsidRPr="002336D1">
        <w:t>inansowe między Zamawiającym a w</w:t>
      </w:r>
      <w:r w:rsidRPr="002336D1">
        <w:t xml:space="preserve">ykonawcą dokonywane będą w polskich złotych. </w:t>
      </w:r>
    </w:p>
    <w:p w14:paraId="17EC4BEA" w14:textId="1427A764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2336D1">
        <w:t>Zamawiający ni</w:t>
      </w:r>
      <w:r w:rsidR="00BD1DFF" w:rsidRPr="002336D1">
        <w:t>e przewiduje zwrotu kosztów udziału w postępowaniu.</w:t>
      </w:r>
    </w:p>
    <w:p w14:paraId="47F26A1E" w14:textId="77777777" w:rsidR="00F85C46" w:rsidRPr="002336D1" w:rsidRDefault="00F85C46" w:rsidP="004E0BD8">
      <w:pPr>
        <w:pStyle w:val="Nagwek2"/>
        <w:ind w:left="567" w:hanging="283"/>
      </w:pPr>
      <w:r w:rsidRPr="002336D1">
        <w:t>Ochrona danych osobowych.</w:t>
      </w:r>
    </w:p>
    <w:p w14:paraId="39DDDF9C" w14:textId="2A10ABBC" w:rsidR="00F85C46" w:rsidRPr="002336D1" w:rsidRDefault="00F85C46" w:rsidP="00C24260">
      <w:pPr>
        <w:pStyle w:val="Nagwek3"/>
        <w:numPr>
          <w:ilvl w:val="0"/>
          <w:numId w:val="45"/>
        </w:numPr>
        <w:ind w:left="851" w:hanging="284"/>
      </w:pPr>
      <w:r w:rsidRPr="002336D1">
        <w:t>Klauzula informacyjna dotycząca przetwarzania danych osobowych bezpośrednio od osoby fizycznej, której dane dotyczą, w celu związanym z postępowaniem o ud</w:t>
      </w:r>
      <w:r w:rsidR="004E0BD8" w:rsidRPr="002336D1">
        <w:t>zielenie zamówienia publicznego;</w:t>
      </w:r>
    </w:p>
    <w:p w14:paraId="0FD82DEE" w14:textId="75A1B1CA" w:rsidR="00F85C46" w:rsidRPr="002336D1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2336D1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2336D1" w:rsidRDefault="00F85C46" w:rsidP="00C24260">
      <w:pPr>
        <w:pStyle w:val="Nagwek4"/>
        <w:numPr>
          <w:ilvl w:val="0"/>
          <w:numId w:val="54"/>
        </w:numPr>
        <w:ind w:left="1134" w:hanging="283"/>
      </w:pPr>
      <w:r w:rsidRPr="002336D1">
        <w:rPr>
          <w:b/>
        </w:rPr>
        <w:lastRenderedPageBreak/>
        <w:t>Administrator danych osobowych</w:t>
      </w:r>
      <w:r w:rsidRPr="002336D1">
        <w:t xml:space="preserve">. Administratorem Pani/Pana danych osobowych będzie </w:t>
      </w:r>
      <w:r w:rsidRPr="002336D1">
        <w:rPr>
          <w:b/>
        </w:rPr>
        <w:t>Uniwersytet Śląski w Katowicach</w:t>
      </w:r>
      <w:r w:rsidRPr="002336D1">
        <w:t>. Kontakt z administratorem danych osobowych możliwy jest w formie:</w:t>
      </w:r>
    </w:p>
    <w:p w14:paraId="468D8679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pisemnej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3E6C9D0F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2336D1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Inspektor Ochrony Danych.</w:t>
      </w:r>
      <w:r w:rsidRPr="002336D1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pisemnie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456AAA1D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2336D1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280CFD85" w14:textId="7DD3951D" w:rsidR="00F85C46" w:rsidRPr="00E356FA" w:rsidRDefault="00F85C46" w:rsidP="00E356FA">
      <w:pPr>
        <w:pStyle w:val="Nagwek4"/>
        <w:ind w:left="1134" w:hanging="283"/>
        <w:rPr>
          <w:b/>
          <w:lang w:val="pl-PL"/>
        </w:rPr>
      </w:pPr>
      <w:r w:rsidRPr="002336D1">
        <w:rPr>
          <w:b/>
        </w:rPr>
        <w:t>Cel przetwarzania danych.</w:t>
      </w:r>
      <w:r w:rsidRPr="002336D1">
        <w:t xml:space="preserve"> Pani/Pana dane osobowe przetwarzane będą na podstawie art. 6 ust. 1 lit. c RODO w celu związanym z postępowaniem o udzielenie zamówienia publicznego nr</w:t>
      </w:r>
      <w:r w:rsidR="007532E2" w:rsidRPr="002336D1">
        <w:rPr>
          <w:lang w:val="pl-PL"/>
        </w:rPr>
        <w:t> </w:t>
      </w:r>
      <w:r w:rsidR="00BA4B90" w:rsidRPr="002336D1">
        <w:rPr>
          <w:b/>
        </w:rPr>
        <w:t>DZP.</w:t>
      </w:r>
      <w:r w:rsidR="00E47E57">
        <w:rPr>
          <w:b/>
          <w:lang w:val="pl-PL"/>
        </w:rPr>
        <w:t>382.1.</w:t>
      </w:r>
      <w:r w:rsidR="003205A3">
        <w:rPr>
          <w:b/>
          <w:lang w:val="pl-PL"/>
        </w:rPr>
        <w:t>31</w:t>
      </w:r>
      <w:r w:rsidR="00E47E57">
        <w:rPr>
          <w:b/>
          <w:lang w:val="pl-PL"/>
        </w:rPr>
        <w:t>.202</w:t>
      </w:r>
      <w:r w:rsidR="003205A3">
        <w:rPr>
          <w:b/>
          <w:lang w:val="pl-PL"/>
        </w:rPr>
        <w:t>4</w:t>
      </w:r>
      <w:r w:rsidRPr="002336D1">
        <w:rPr>
          <w:b/>
        </w:rPr>
        <w:t>,</w:t>
      </w:r>
      <w:r w:rsidRPr="002336D1">
        <w:t xml:space="preserve"> o nazwie </w:t>
      </w:r>
      <w:r w:rsidR="009B459A">
        <w:rPr>
          <w:lang w:val="pl-PL"/>
        </w:rPr>
        <w:t>„</w:t>
      </w:r>
      <w:r w:rsidR="009B459A" w:rsidRPr="000B6757">
        <w:rPr>
          <w:rFonts w:eastAsia="Calibri"/>
          <w:b/>
        </w:rPr>
        <w:t xml:space="preserve">Dostawa </w:t>
      </w:r>
      <w:r w:rsidR="003205A3">
        <w:rPr>
          <w:b/>
          <w:lang w:val="pl-PL" w:eastAsia="pl-PL"/>
        </w:rPr>
        <w:t>zasobnika źródła węgla</w:t>
      </w:r>
      <w:r w:rsidR="009B459A">
        <w:rPr>
          <w:rFonts w:eastAsia="Calibri"/>
          <w:b/>
          <w:lang w:val="pl-PL"/>
        </w:rPr>
        <w:t>”</w:t>
      </w:r>
      <w:r w:rsidR="00AD747C">
        <w:rPr>
          <w:b/>
          <w:lang w:val="pl-PL"/>
        </w:rPr>
        <w:t>,</w:t>
      </w:r>
      <w:r w:rsidR="00604D06" w:rsidRPr="00E356FA">
        <w:rPr>
          <w:b/>
          <w:lang w:val="pl-PL"/>
        </w:rPr>
        <w:t xml:space="preserve"> </w:t>
      </w:r>
      <w:r w:rsidRPr="002336D1">
        <w:t>prowadzonym w</w:t>
      </w:r>
      <w:r w:rsidR="00292832">
        <w:rPr>
          <w:lang w:val="pl-PL"/>
        </w:rPr>
        <w:t> </w:t>
      </w:r>
      <w:r w:rsidRPr="002336D1">
        <w:t>tr</w:t>
      </w:r>
      <w:r w:rsidR="004F19BB" w:rsidRPr="002336D1">
        <w:t>ybie podstawowym bez negocjacji</w:t>
      </w:r>
      <w:r w:rsidR="00BA4B90" w:rsidRPr="002336D1">
        <w:t>;</w:t>
      </w:r>
    </w:p>
    <w:p w14:paraId="15669FC6" w14:textId="4C6C31BB" w:rsidR="00F85C46" w:rsidRPr="002336D1" w:rsidRDefault="00F85C46" w:rsidP="00FE2B3F">
      <w:pPr>
        <w:pStyle w:val="Nagwek4"/>
        <w:numPr>
          <w:ilvl w:val="0"/>
          <w:numId w:val="0"/>
        </w:numPr>
        <w:ind w:left="1134"/>
      </w:pPr>
      <w:r w:rsidRPr="002336D1">
        <w:t>Obowiązek podania przez Panią/Pana danych osobowych bezpośrednio Pani/Pana dotyczących jest wymogiem ustawowym określonym w przepisach ustawy Pzp, związanym z udziałem w</w:t>
      </w:r>
      <w:r w:rsidR="00BA4B90" w:rsidRPr="002336D1">
        <w:t> </w:t>
      </w:r>
      <w:r w:rsidRPr="002336D1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76801D85" w:rsidR="00F85C46" w:rsidRPr="002336D1" w:rsidRDefault="00F85C46" w:rsidP="007A0C0F">
      <w:pPr>
        <w:pStyle w:val="Nagwek4"/>
        <w:ind w:left="1134" w:hanging="283"/>
      </w:pPr>
      <w:r w:rsidRPr="002336D1">
        <w:t xml:space="preserve">Odbiorcy danych. Odbiorcami Pani/Pana danych osobowych będą osoby lub podmioty, którym udostępniona zostanie dokumentacja postępowania w oparciu o art. </w:t>
      </w:r>
      <w:r w:rsidR="0061008C" w:rsidRPr="002336D1">
        <w:t xml:space="preserve">18 oraz art. 74 - 76 </w:t>
      </w:r>
      <w:r w:rsidRPr="002336D1">
        <w:t xml:space="preserve">ustawy z </w:t>
      </w:r>
      <w:r w:rsidR="0061008C" w:rsidRPr="002336D1">
        <w:t>dnia 11 września 2019</w:t>
      </w:r>
      <w:r w:rsidRPr="002336D1">
        <w:t xml:space="preserve"> r. – Prawo zamówień </w:t>
      </w:r>
      <w:r w:rsidRPr="00FA2718">
        <w:t>publicz</w:t>
      </w:r>
      <w:r w:rsidR="0061008C" w:rsidRPr="00FA2718">
        <w:t>nych (Dz. U. z</w:t>
      </w:r>
      <w:r w:rsidR="007F153F" w:rsidRPr="00FA2718">
        <w:t> </w:t>
      </w:r>
      <w:r w:rsidR="007C047D" w:rsidRPr="00FA2718">
        <w:rPr>
          <w:lang w:val="pl-PL"/>
        </w:rPr>
        <w:t>202</w:t>
      </w:r>
      <w:r w:rsidR="00FA2718" w:rsidRPr="00FA2718">
        <w:rPr>
          <w:lang w:val="pl-PL"/>
        </w:rPr>
        <w:t>3</w:t>
      </w:r>
      <w:r w:rsidR="0061008C" w:rsidRPr="00FA2718">
        <w:t xml:space="preserve"> r. poz. </w:t>
      </w:r>
      <w:r w:rsidR="007C047D" w:rsidRPr="00FA2718">
        <w:rPr>
          <w:lang w:val="pl-PL"/>
        </w:rPr>
        <w:t>1</w:t>
      </w:r>
      <w:r w:rsidR="00FA2718" w:rsidRPr="00FA2718">
        <w:rPr>
          <w:lang w:val="pl-PL"/>
        </w:rPr>
        <w:t>605</w:t>
      </w:r>
      <w:r w:rsidRPr="00FA2718">
        <w:t xml:space="preserve"> z</w:t>
      </w:r>
      <w:r w:rsidR="0061008C" w:rsidRPr="00FA2718">
        <w:t> </w:t>
      </w:r>
      <w:proofErr w:type="spellStart"/>
      <w:r w:rsidRPr="00FA2718">
        <w:t>późn</w:t>
      </w:r>
      <w:proofErr w:type="spellEnd"/>
      <w:r w:rsidRPr="00FA2718">
        <w:t>. zm</w:t>
      </w:r>
      <w:r w:rsidR="00BA4B90" w:rsidRPr="00FA2718">
        <w:t>.</w:t>
      </w:r>
      <w:r w:rsidR="0061008C" w:rsidRPr="00FA2718">
        <w:t>)</w:t>
      </w:r>
      <w:r w:rsidR="007F153F" w:rsidRPr="00FA2718">
        <w:t>,</w:t>
      </w:r>
      <w:r w:rsidR="007F153F" w:rsidRPr="002336D1">
        <w:t xml:space="preserve"> a także w oparciu o przepis art. 6 ustawy z dnia 6 września 2001 r. o dostępie do informacji publicznej (Dz. U. z </w:t>
      </w:r>
      <w:r w:rsidR="007C047D">
        <w:t>2022 r.</w:t>
      </w:r>
      <w:r w:rsidR="007C047D">
        <w:rPr>
          <w:lang w:val="pl-PL"/>
        </w:rPr>
        <w:t xml:space="preserve">, </w:t>
      </w:r>
      <w:r w:rsidR="007C047D">
        <w:t>poz. 902</w:t>
      </w:r>
      <w:r w:rsidR="007F153F" w:rsidRPr="002336D1">
        <w:t>)</w:t>
      </w:r>
      <w:r w:rsidR="003144B0" w:rsidRPr="002336D1">
        <w:t>. Udostępnianie danych ma zastosowanie do wszystkich danych osobowych, z wyjątkiem danych, o których mowa w art. 9 ust. 1 rozporządzenia RODO (dane sensytywne), zebranych w toku postępowania o udzielenie zamówienia</w:t>
      </w:r>
      <w:r w:rsidR="003205A3">
        <w:rPr>
          <w:lang w:val="pl-PL"/>
        </w:rPr>
        <w:t>;</w:t>
      </w:r>
    </w:p>
    <w:p w14:paraId="794836A5" w14:textId="440451CD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Okres przechowywania danych osobowych</w:t>
      </w:r>
      <w:r w:rsidRPr="002336D1">
        <w:t xml:space="preserve">. Pani/Pana dane osobowe będą </w:t>
      </w:r>
      <w:r w:rsidR="0061008C" w:rsidRPr="002336D1">
        <w:t>przechowywane, zgodnie z art. 78</w:t>
      </w:r>
      <w:r w:rsidRPr="002336D1">
        <w:t xml:space="preserve"> ust. 1 ustawy Pzp, przez okres 4 lat od dnia zakończenia postępowania o</w:t>
      </w:r>
      <w:r w:rsidR="0061008C" w:rsidRPr="002336D1">
        <w:t> </w:t>
      </w:r>
      <w:r w:rsidRPr="002336D1">
        <w:t>udzielenie zamówienia, a jeżeli czas trwania umowy przekracza 4 lata, okres przechowywania obejmuje cały czas trwania umowy;</w:t>
      </w:r>
    </w:p>
    <w:p w14:paraId="62654256" w14:textId="77777777" w:rsidR="00F85C46" w:rsidRPr="002336D1" w:rsidRDefault="00F85C46" w:rsidP="00FE2B3F">
      <w:pPr>
        <w:pStyle w:val="Nagwek4"/>
        <w:ind w:left="1134" w:hanging="283"/>
      </w:pPr>
      <w:r w:rsidRPr="002336D1">
        <w:t>Uprawnienia związane z przetwarzaniem danych osobowych.</w:t>
      </w:r>
    </w:p>
    <w:p w14:paraId="61AEDABF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2336D1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</w:t>
      </w:r>
      <w:r w:rsidR="007F153F" w:rsidRPr="002336D1">
        <w:rPr>
          <w:rFonts w:cs="Arial"/>
          <w:szCs w:val="20"/>
          <w:lang w:eastAsia="ar-SA"/>
        </w:rPr>
        <w:t xml:space="preserve">-  </w:t>
      </w:r>
      <w:r w:rsidR="007F153F"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15 RODO </w:t>
      </w:r>
      <w:r w:rsidR="00F85C46" w:rsidRPr="002336D1">
        <w:rPr>
          <w:rFonts w:cs="Arial"/>
          <w:b/>
          <w:szCs w:val="20"/>
          <w:lang w:eastAsia="ar-SA"/>
        </w:rPr>
        <w:t>prawo dostępu</w:t>
      </w:r>
      <w:r w:rsidR="00F85C46" w:rsidRPr="002336D1">
        <w:rPr>
          <w:rFonts w:cs="Arial"/>
          <w:szCs w:val="20"/>
          <w:lang w:eastAsia="ar-SA"/>
        </w:rPr>
        <w:t xml:space="preserve"> do danych </w:t>
      </w:r>
      <w:r w:rsidRPr="002336D1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2336D1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2336D1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16 RODO </w:t>
      </w:r>
      <w:r w:rsidR="00F85C46" w:rsidRPr="002336D1">
        <w:rPr>
          <w:rFonts w:cs="Arial"/>
          <w:b/>
          <w:szCs w:val="20"/>
          <w:lang w:eastAsia="ar-SA"/>
        </w:rPr>
        <w:t>prawo do sprostowania</w:t>
      </w:r>
      <w:r w:rsidR="00F85C46" w:rsidRPr="002336D1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</w:t>
      </w:r>
      <w:r w:rsidR="00F85C46" w:rsidRPr="002336D1">
        <w:rPr>
          <w:rFonts w:cs="Arial"/>
          <w:szCs w:val="20"/>
          <w:lang w:eastAsia="ar-SA"/>
        </w:rPr>
        <w:lastRenderedPageBreak/>
        <w:t>o udzielenie zamówienia publicznego ani zmianą postanowień umowy w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2336D1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18 RODO </w:t>
      </w:r>
      <w:r w:rsidR="00F85C46" w:rsidRPr="002336D1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2336D1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2336D1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2336D1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2336D1">
        <w:rPr>
          <w:rFonts w:cs="Arial"/>
          <w:szCs w:val="20"/>
          <w:lang w:eastAsia="ar-SA"/>
        </w:rPr>
        <w:t>.</w:t>
      </w:r>
      <w:r w:rsidR="003144B0" w:rsidRPr="002336D1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2336D1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2336D1">
        <w:rPr>
          <w:rFonts w:cs="Arial"/>
          <w:szCs w:val="20"/>
          <w:lang w:eastAsia="ar-SA"/>
        </w:rPr>
        <w:t>)</w:t>
      </w:r>
      <w:r w:rsidR="00F85C46" w:rsidRPr="002336D1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2336D1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b/>
          <w:szCs w:val="20"/>
          <w:lang w:eastAsia="ar-SA"/>
        </w:rPr>
        <w:t xml:space="preserve"> </w:t>
      </w:r>
      <w:r w:rsidRPr="002336D1">
        <w:rPr>
          <w:rFonts w:cs="Arial"/>
          <w:b/>
          <w:szCs w:val="20"/>
          <w:lang w:eastAsia="ar-SA"/>
        </w:rPr>
        <w:tab/>
      </w:r>
      <w:r w:rsidR="00F85C46" w:rsidRPr="002336D1">
        <w:rPr>
          <w:rFonts w:cs="Arial"/>
          <w:b/>
          <w:szCs w:val="20"/>
          <w:lang w:eastAsia="ar-SA"/>
        </w:rPr>
        <w:t>prawo do wniesienia skargi</w:t>
      </w:r>
      <w:r w:rsidR="00F85C46" w:rsidRPr="002336D1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nie przysługuje</w:t>
      </w:r>
      <w:r w:rsidRPr="002336D1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2336D1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2336D1" w:rsidRDefault="00FE10A7" w:rsidP="00C24260">
      <w:pPr>
        <w:pStyle w:val="Nagwek3"/>
        <w:numPr>
          <w:ilvl w:val="0"/>
          <w:numId w:val="45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Obowiązki informacyjne w</w:t>
      </w:r>
      <w:r w:rsidR="00F85C46" w:rsidRPr="002336D1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2336D1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2336D1">
        <w:rPr>
          <w:rFonts w:cs="Arial"/>
          <w:szCs w:val="20"/>
          <w:lang w:eastAsia="ar-SA"/>
        </w:rPr>
        <w:t>e dotyczą i od których dane te w</w:t>
      </w:r>
      <w:r w:rsidRPr="002336D1">
        <w:rPr>
          <w:rFonts w:cs="Arial"/>
          <w:szCs w:val="20"/>
          <w:lang w:eastAsia="ar-SA"/>
        </w:rPr>
        <w:t>ykonawca bezpośrednio pozyskał (będą to w</w:t>
      </w:r>
      <w:r w:rsidR="00FE10A7" w:rsidRPr="002336D1">
        <w:rPr>
          <w:rFonts w:cs="Arial"/>
          <w:szCs w:val="20"/>
          <w:lang w:eastAsia="ar-SA"/>
        </w:rPr>
        <w:t> </w:t>
      </w:r>
      <w:r w:rsidRPr="002336D1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2336D1">
        <w:rPr>
          <w:rFonts w:cs="Arial"/>
          <w:szCs w:val="20"/>
          <w:lang w:eastAsia="ar-SA"/>
        </w:rPr>
        <w:t>nawcy, podmioty udostępniające zasoby</w:t>
      </w:r>
      <w:r w:rsidRPr="002336D1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33196907" w:rsidR="00F85C46" w:rsidRPr="002336D1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Ponadto w</w:t>
      </w:r>
      <w:r w:rsidR="00F85C46" w:rsidRPr="002336D1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art. 14 ust. 5 RODO.</w:t>
      </w:r>
      <w:r w:rsidR="00FE2B3F" w:rsidRPr="002336D1">
        <w:rPr>
          <w:rFonts w:cs="Arial"/>
          <w:szCs w:val="20"/>
          <w:lang w:eastAsia="ar-SA"/>
        </w:rPr>
        <w:t xml:space="preserve"> </w:t>
      </w:r>
      <w:r w:rsidRPr="002336D1">
        <w:rPr>
          <w:rFonts w:cs="Arial"/>
          <w:szCs w:val="20"/>
          <w:lang w:eastAsia="ar-SA"/>
        </w:rPr>
        <w:t>W celu zapewnienia, że w</w:t>
      </w:r>
      <w:r w:rsidR="00F85C46" w:rsidRPr="002336D1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 w:rsidRPr="002336D1">
        <w:rPr>
          <w:rFonts w:cs="Arial"/>
          <w:szCs w:val="20"/>
          <w:lang w:eastAsia="ar-SA"/>
        </w:rPr>
        <w:t>wiający zobowiązuje w</w:t>
      </w:r>
      <w:r w:rsidR="00F85C46" w:rsidRPr="002336D1">
        <w:rPr>
          <w:rFonts w:cs="Arial"/>
          <w:szCs w:val="20"/>
          <w:lang w:eastAsia="ar-SA"/>
        </w:rPr>
        <w:t>ykonawcę do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 xml:space="preserve">złożenia oświadczenia o wypełnieniu przez niego obowiązków informacyjnych przewidzianych </w:t>
      </w:r>
      <w:r w:rsidR="00F85C46" w:rsidRPr="002336D1">
        <w:rPr>
          <w:rFonts w:cs="Arial"/>
          <w:szCs w:val="20"/>
          <w:lang w:eastAsia="ar-SA"/>
        </w:rPr>
        <w:lastRenderedPageBreak/>
        <w:t xml:space="preserve">w art. 13 lub art. 14 RODO. </w:t>
      </w:r>
      <w:r w:rsidR="00F85C46" w:rsidRPr="002336D1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2336D1">
        <w:rPr>
          <w:rFonts w:cs="Arial"/>
          <w:b/>
          <w:szCs w:val="20"/>
          <w:lang w:eastAsia="ar-SA"/>
        </w:rPr>
        <w:t>anowiącego załącznik nr 1A do S</w:t>
      </w:r>
      <w:r w:rsidR="00F85C46" w:rsidRPr="002336D1">
        <w:rPr>
          <w:rFonts w:cs="Arial"/>
          <w:b/>
          <w:szCs w:val="20"/>
          <w:lang w:eastAsia="ar-SA"/>
        </w:rPr>
        <w:t>WZ.</w:t>
      </w:r>
    </w:p>
    <w:p w14:paraId="32208028" w14:textId="77777777" w:rsidR="00D35AE3" w:rsidRPr="0061008C" w:rsidRDefault="00D35AE3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</w:p>
    <w:sectPr w:rsidR="00D35AE3" w:rsidRPr="0061008C" w:rsidSect="0078628B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296" w:right="1134" w:bottom="567" w:left="1134" w:header="4" w:footer="56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8F632" w14:textId="77777777" w:rsidR="005541AF" w:rsidRDefault="005541AF" w:rsidP="005D63CD">
      <w:pPr>
        <w:spacing w:line="240" w:lineRule="auto"/>
      </w:pPr>
      <w:r>
        <w:separator/>
      </w:r>
    </w:p>
  </w:endnote>
  <w:endnote w:type="continuationSeparator" w:id="0">
    <w:p w14:paraId="27465448" w14:textId="77777777" w:rsidR="005541AF" w:rsidRDefault="005541A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72312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F37A7A" w14:textId="77777777" w:rsidR="005541AF" w:rsidRDefault="005541AF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  <w:p w14:paraId="27309F83" w14:textId="73E7FD76" w:rsidR="005541AF" w:rsidRPr="000F39E8" w:rsidRDefault="00FC2BB0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4F119A33" w14:textId="77777777" w:rsidR="005541AF" w:rsidRPr="000F39E8" w:rsidRDefault="005541AF" w:rsidP="000F39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5541AF" w14:paraId="37B436B7" w14:textId="77777777" w:rsidTr="00181A0E">
      <w:tc>
        <w:tcPr>
          <w:tcW w:w="1596" w:type="dxa"/>
          <w:hideMark/>
        </w:tcPr>
        <w:p w14:paraId="3A11E22B" w14:textId="3213A0C3" w:rsidR="005541AF" w:rsidRDefault="005541AF" w:rsidP="00181A0E">
          <w:pPr>
            <w:pStyle w:val="Stopka"/>
          </w:pPr>
          <w:bookmarkStart w:id="41" w:name="_Hlk110507744"/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7A32F666" wp14:editId="481D9616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" t="87030" r="56667" b="1196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5B1E6276" w14:textId="77777777" w:rsidR="005541AF" w:rsidRDefault="005541AF" w:rsidP="00181A0E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17A3C8E6" w14:textId="0E8EEBC9" w:rsidR="005541AF" w:rsidRDefault="005541AF" w:rsidP="00181A0E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023A277" wp14:editId="2E51AE0D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5EDECC" w14:textId="77777777" w:rsidR="005541AF" w:rsidRDefault="005541AF" w:rsidP="00181A0E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2F95F746" w14:textId="77777777" w:rsidR="005541AF" w:rsidRDefault="005541A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273C16FE" w14:textId="77777777" w:rsidR="005541AF" w:rsidRDefault="005541A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474AD618" w14:textId="77777777" w:rsidR="005541AF" w:rsidRDefault="005541A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1D042150" w14:textId="77777777" w:rsidR="005541AF" w:rsidRDefault="005541A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427EB9E7" w14:textId="77777777" w:rsidR="005541AF" w:rsidRDefault="005541A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12AEA378" w14:textId="77777777" w:rsidR="005541AF" w:rsidRDefault="00FC2BB0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5541AF">
        <w:rPr>
          <w:rStyle w:val="Hipercze"/>
          <w:rFonts w:eastAsia="Calibri" w:cs="Times New Roman"/>
          <w:sz w:val="18"/>
          <w:szCs w:val="18"/>
        </w:rPr>
        <w:t>www.</w:t>
      </w:r>
      <w:r w:rsidR="005541AF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5541AF">
        <w:rPr>
          <w:rStyle w:val="Hipercze"/>
          <w:rFonts w:eastAsia="Calibri" w:cs="Times New Roman"/>
          <w:sz w:val="18"/>
          <w:szCs w:val="18"/>
        </w:rPr>
        <w:t>edu.pl</w:t>
      </w:r>
    </w:hyperlink>
  </w:p>
  <w:p w14:paraId="50C1F02F" w14:textId="60FC74DA" w:rsidR="005541AF" w:rsidRDefault="005541AF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21C6900" wp14:editId="25FC740A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31" name="Prostokąt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F50090" w14:textId="77777777" w:rsidR="005541AF" w:rsidRDefault="005541AF" w:rsidP="00181A0E">
                          <w:pP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1C6900" id="Prostokąt 31" o:spid="_x0000_s1027" style="position:absolute;margin-left:-102.3pt;margin-top:764.35pt;width:45.7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" o:allowincell="f" stroked="f">
              <v:textbox inset="0,,0">
                <w:txbxContent>
                  <w:p w14:paraId="56F50090" w14:textId="77777777" w:rsidR="005541AF" w:rsidRDefault="005541AF" w:rsidP="00181A0E">
                    <w:pPr>
                      <w:rPr>
                        <w:color w:val="2F5496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4"/>
                        <w:szCs w:val="24"/>
                      </w:rPr>
                      <w:t>1</w: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bookmarkEnd w:id="41"/>
  <w:p w14:paraId="7268F596" w14:textId="28B0C415" w:rsidR="005541AF" w:rsidRPr="00474D7B" w:rsidRDefault="005541AF" w:rsidP="00B23AD9">
    <w:pPr>
      <w:pStyle w:val="Stopka"/>
    </w:pPr>
  </w:p>
  <w:p w14:paraId="39B98FB0" w14:textId="77777777" w:rsidR="005541AF" w:rsidRDefault="005541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3119" w14:textId="77777777" w:rsidR="005541AF" w:rsidRDefault="005541AF" w:rsidP="005D63CD">
      <w:pPr>
        <w:spacing w:line="240" w:lineRule="auto"/>
      </w:pPr>
      <w:r>
        <w:separator/>
      </w:r>
    </w:p>
  </w:footnote>
  <w:footnote w:type="continuationSeparator" w:id="0">
    <w:p w14:paraId="5E273FE4" w14:textId="77777777" w:rsidR="005541AF" w:rsidRDefault="005541AF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6244282"/>
      <w:docPartObj>
        <w:docPartGallery w:val="Page Numbers (Margins)"/>
        <w:docPartUnique/>
      </w:docPartObj>
    </w:sdtPr>
    <w:sdtEndPr/>
    <w:sdtContent>
      <w:p w14:paraId="04EB834B" w14:textId="24905AC8" w:rsidR="005541AF" w:rsidRDefault="005541AF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5168" behindDoc="0" locked="0" layoutInCell="0" allowOverlap="1" wp14:anchorId="581EEEA1" wp14:editId="3455F3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B570C7" w14:textId="2C7998E7" w:rsidR="005541AF" w:rsidRDefault="005541A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 xml:space="preserve">Strona  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1EEEA1" id="Prostokąt 1" o:spid="_x0000_s1026" style="position:absolute;left:0;text-align:left;margin-left:0;margin-top:0;width:40.2pt;height:171.9pt;z-index:25165516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35B570C7" w14:textId="2C7998E7" w:rsidR="005541AF" w:rsidRDefault="005541A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 xml:space="preserve">Strona  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198F3" w14:textId="2338878A" w:rsidR="005541AF" w:rsidRDefault="005541AF" w:rsidP="00181A0E">
    <w:pPr>
      <w:pStyle w:val="Nagwek"/>
      <w:ind w:left="0" w:firstLine="0"/>
    </w:pPr>
    <w:r>
      <w:rPr>
        <w:noProof/>
      </w:rPr>
      <w:drawing>
        <wp:inline distT="0" distB="0" distL="0" distR="0" wp14:anchorId="4AB48FF9" wp14:editId="6C73A27D">
          <wp:extent cx="6414897" cy="956230"/>
          <wp:effectExtent l="0" t="0" r="508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458179" cy="9626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237A"/>
    <w:multiLevelType w:val="hybridMultilevel"/>
    <w:tmpl w:val="50622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AF9"/>
    <w:multiLevelType w:val="hybridMultilevel"/>
    <w:tmpl w:val="78B2D23A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D469F"/>
    <w:multiLevelType w:val="hybridMultilevel"/>
    <w:tmpl w:val="8FA04F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88A0E65"/>
    <w:multiLevelType w:val="hybridMultilevel"/>
    <w:tmpl w:val="7C764120"/>
    <w:lvl w:ilvl="0" w:tplc="D4F425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D54A41"/>
    <w:multiLevelType w:val="hybridMultilevel"/>
    <w:tmpl w:val="8B025290"/>
    <w:lvl w:ilvl="0" w:tplc="BB96F344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376011C9"/>
    <w:multiLevelType w:val="hybridMultilevel"/>
    <w:tmpl w:val="7E3AD6C4"/>
    <w:lvl w:ilvl="0" w:tplc="A796B34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579D6890"/>
    <w:multiLevelType w:val="hybridMultilevel"/>
    <w:tmpl w:val="2D14CC2E"/>
    <w:lvl w:ilvl="0" w:tplc="FF3ADFA4">
      <w:start w:val="2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2"/>
  </w:num>
  <w:num w:numId="5">
    <w:abstractNumId w:val="11"/>
  </w:num>
  <w:num w:numId="6">
    <w:abstractNumId w:val="10"/>
  </w:num>
  <w:num w:numId="7">
    <w:abstractNumId w:val="16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13"/>
  </w:num>
  <w:num w:numId="13">
    <w:abstractNumId w:val="3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3"/>
    <w:lvlOverride w:ilvl="0">
      <w:startOverride w:val="2"/>
    </w:lvlOverride>
  </w:num>
  <w:num w:numId="19">
    <w:abstractNumId w:val="3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4"/>
  </w:num>
  <w:num w:numId="36">
    <w:abstractNumId w:val="5"/>
    <w:lvlOverride w:ilvl="0">
      <w:startOverride w:val="2"/>
    </w:lvlOverride>
  </w:num>
  <w:num w:numId="37">
    <w:abstractNumId w:val="3"/>
    <w:lvlOverride w:ilvl="0">
      <w:startOverride w:val="1"/>
    </w:lvlOverride>
  </w:num>
  <w:num w:numId="38">
    <w:abstractNumId w:val="5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3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3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3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9"/>
  </w:num>
  <w:num w:numId="48">
    <w:abstractNumId w:val="3"/>
    <w:lvlOverride w:ilvl="0">
      <w:startOverride w:val="1"/>
    </w:lvlOverride>
  </w:num>
  <w:num w:numId="49">
    <w:abstractNumId w:val="13"/>
    <w:lvlOverride w:ilvl="0">
      <w:startOverride w:val="1"/>
    </w:lvlOverride>
  </w:num>
  <w:num w:numId="50">
    <w:abstractNumId w:val="13"/>
    <w:lvlOverride w:ilvl="0">
      <w:startOverride w:val="1"/>
    </w:lvlOverride>
  </w:num>
  <w:num w:numId="51">
    <w:abstractNumId w:val="13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3"/>
    <w:lvlOverride w:ilvl="0">
      <w:startOverride w:val="1"/>
    </w:lvlOverride>
  </w:num>
  <w:num w:numId="54">
    <w:abstractNumId w:val="13"/>
    <w:lvlOverride w:ilvl="0">
      <w:startOverride w:val="1"/>
    </w:lvlOverride>
  </w:num>
  <w:num w:numId="55">
    <w:abstractNumId w:val="3"/>
    <w:lvlOverride w:ilvl="0">
      <w:startOverride w:val="1"/>
    </w:lvlOverride>
  </w:num>
  <w:num w:numId="56">
    <w:abstractNumId w:val="5"/>
    <w:lvlOverride w:ilvl="0">
      <w:startOverride w:val="1"/>
    </w:lvlOverride>
  </w:num>
  <w:num w:numId="57">
    <w:abstractNumId w:val="3"/>
    <w:lvlOverride w:ilvl="0">
      <w:startOverride w:val="1"/>
    </w:lvlOverride>
  </w:num>
  <w:num w:numId="58">
    <w:abstractNumId w:val="3"/>
    <w:lvlOverride w:ilvl="0">
      <w:startOverride w:val="1"/>
    </w:lvlOverride>
  </w:num>
  <w:num w:numId="59">
    <w:abstractNumId w:val="3"/>
    <w:lvlOverride w:ilvl="0">
      <w:startOverride w:val="1"/>
    </w:lvlOverride>
  </w:num>
  <w:num w:numId="60">
    <w:abstractNumId w:val="2"/>
  </w:num>
  <w:num w:numId="61">
    <w:abstractNumId w:val="13"/>
    <w:lvlOverride w:ilvl="0">
      <w:startOverride w:val="1"/>
    </w:lvlOverride>
  </w:num>
  <w:num w:numId="62">
    <w:abstractNumId w:val="15"/>
  </w:num>
  <w:num w:numId="63">
    <w:abstractNumId w:val="1"/>
  </w:num>
  <w:num w:numId="64">
    <w:abstractNumId w:val="3"/>
  </w:num>
  <w:num w:numId="65">
    <w:abstractNumId w:val="3"/>
  </w:num>
  <w:num w:numId="66">
    <w:abstractNumId w:val="3"/>
  </w:num>
  <w:num w:numId="67">
    <w:abstractNumId w:val="5"/>
  </w:num>
  <w:num w:numId="68">
    <w:abstractNumId w:val="3"/>
    <w:lvlOverride w:ilvl="0">
      <w:startOverride w:val="1"/>
    </w:lvlOverride>
  </w:num>
  <w:num w:numId="69">
    <w:abstractNumId w:val="0"/>
  </w:num>
  <w:num w:numId="70">
    <w:abstractNumId w:val="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F57"/>
    <w:rsid w:val="0001285D"/>
    <w:rsid w:val="00016F67"/>
    <w:rsid w:val="00017990"/>
    <w:rsid w:val="00021C6F"/>
    <w:rsid w:val="00023CE7"/>
    <w:rsid w:val="00032768"/>
    <w:rsid w:val="00034894"/>
    <w:rsid w:val="0003593D"/>
    <w:rsid w:val="00040D97"/>
    <w:rsid w:val="000479C6"/>
    <w:rsid w:val="000500DE"/>
    <w:rsid w:val="000518A0"/>
    <w:rsid w:val="00051C96"/>
    <w:rsid w:val="00052289"/>
    <w:rsid w:val="00060216"/>
    <w:rsid w:val="00061139"/>
    <w:rsid w:val="00062715"/>
    <w:rsid w:val="000649CD"/>
    <w:rsid w:val="00065E6E"/>
    <w:rsid w:val="00066CCC"/>
    <w:rsid w:val="00070C25"/>
    <w:rsid w:val="000729DF"/>
    <w:rsid w:val="000733DA"/>
    <w:rsid w:val="0007783E"/>
    <w:rsid w:val="00080C23"/>
    <w:rsid w:val="00081DD4"/>
    <w:rsid w:val="00083060"/>
    <w:rsid w:val="0008363D"/>
    <w:rsid w:val="000836B7"/>
    <w:rsid w:val="00090AD5"/>
    <w:rsid w:val="000933CB"/>
    <w:rsid w:val="00093665"/>
    <w:rsid w:val="00097F71"/>
    <w:rsid w:val="000A2883"/>
    <w:rsid w:val="000A2DA1"/>
    <w:rsid w:val="000A37EA"/>
    <w:rsid w:val="000A3D64"/>
    <w:rsid w:val="000A5BCB"/>
    <w:rsid w:val="000B0AAE"/>
    <w:rsid w:val="000B6757"/>
    <w:rsid w:val="000B76E9"/>
    <w:rsid w:val="000C3522"/>
    <w:rsid w:val="000C5ABC"/>
    <w:rsid w:val="000D1F37"/>
    <w:rsid w:val="000D2D77"/>
    <w:rsid w:val="000E0228"/>
    <w:rsid w:val="000E587B"/>
    <w:rsid w:val="000E75DD"/>
    <w:rsid w:val="000F1B1F"/>
    <w:rsid w:val="000F39E8"/>
    <w:rsid w:val="000F58E7"/>
    <w:rsid w:val="00100A79"/>
    <w:rsid w:val="00103256"/>
    <w:rsid w:val="00110217"/>
    <w:rsid w:val="00111FD4"/>
    <w:rsid w:val="001136D4"/>
    <w:rsid w:val="00113823"/>
    <w:rsid w:val="001161CE"/>
    <w:rsid w:val="00116C32"/>
    <w:rsid w:val="00120996"/>
    <w:rsid w:val="00120BAA"/>
    <w:rsid w:val="00124513"/>
    <w:rsid w:val="0012500C"/>
    <w:rsid w:val="00125C88"/>
    <w:rsid w:val="00125FCF"/>
    <w:rsid w:val="001277E6"/>
    <w:rsid w:val="001400B0"/>
    <w:rsid w:val="00140F4A"/>
    <w:rsid w:val="001463E7"/>
    <w:rsid w:val="00147280"/>
    <w:rsid w:val="001509D7"/>
    <w:rsid w:val="00155256"/>
    <w:rsid w:val="001579CF"/>
    <w:rsid w:val="00165791"/>
    <w:rsid w:val="00170642"/>
    <w:rsid w:val="00172DAE"/>
    <w:rsid w:val="0017430E"/>
    <w:rsid w:val="00177B6F"/>
    <w:rsid w:val="00180F86"/>
    <w:rsid w:val="001814C5"/>
    <w:rsid w:val="00181A0E"/>
    <w:rsid w:val="0018285D"/>
    <w:rsid w:val="001863EA"/>
    <w:rsid w:val="001902EC"/>
    <w:rsid w:val="00193F03"/>
    <w:rsid w:val="00195330"/>
    <w:rsid w:val="00197885"/>
    <w:rsid w:val="00197CBB"/>
    <w:rsid w:val="001A0C84"/>
    <w:rsid w:val="001A32D7"/>
    <w:rsid w:val="001A6B69"/>
    <w:rsid w:val="001B1AC0"/>
    <w:rsid w:val="001B6A6B"/>
    <w:rsid w:val="001C43D0"/>
    <w:rsid w:val="001D010D"/>
    <w:rsid w:val="001D05CD"/>
    <w:rsid w:val="001D19C1"/>
    <w:rsid w:val="001D1C60"/>
    <w:rsid w:val="001E3FB3"/>
    <w:rsid w:val="001F525C"/>
    <w:rsid w:val="00200A27"/>
    <w:rsid w:val="00220200"/>
    <w:rsid w:val="00221638"/>
    <w:rsid w:val="00221DE9"/>
    <w:rsid w:val="002237E6"/>
    <w:rsid w:val="00226310"/>
    <w:rsid w:val="00230DE9"/>
    <w:rsid w:val="002318AB"/>
    <w:rsid w:val="002336D1"/>
    <w:rsid w:val="00236201"/>
    <w:rsid w:val="002371AC"/>
    <w:rsid w:val="002371FE"/>
    <w:rsid w:val="00241B07"/>
    <w:rsid w:val="00241D9C"/>
    <w:rsid w:val="00242757"/>
    <w:rsid w:val="00244022"/>
    <w:rsid w:val="00245223"/>
    <w:rsid w:val="0024569E"/>
    <w:rsid w:val="00264155"/>
    <w:rsid w:val="002704F5"/>
    <w:rsid w:val="00272E3F"/>
    <w:rsid w:val="00273A5E"/>
    <w:rsid w:val="002767DF"/>
    <w:rsid w:val="00292832"/>
    <w:rsid w:val="00292A2C"/>
    <w:rsid w:val="00297EB3"/>
    <w:rsid w:val="002A286D"/>
    <w:rsid w:val="002A3574"/>
    <w:rsid w:val="002A50F6"/>
    <w:rsid w:val="002B20B0"/>
    <w:rsid w:val="002B3102"/>
    <w:rsid w:val="002B3B39"/>
    <w:rsid w:val="002B5872"/>
    <w:rsid w:val="002B6782"/>
    <w:rsid w:val="002C3644"/>
    <w:rsid w:val="002D1F91"/>
    <w:rsid w:val="002D273D"/>
    <w:rsid w:val="002D2F12"/>
    <w:rsid w:val="002D64F0"/>
    <w:rsid w:val="002E1D1B"/>
    <w:rsid w:val="002E4CF0"/>
    <w:rsid w:val="002F54F9"/>
    <w:rsid w:val="002F5524"/>
    <w:rsid w:val="002F56CF"/>
    <w:rsid w:val="002F78BE"/>
    <w:rsid w:val="002F7943"/>
    <w:rsid w:val="00300C65"/>
    <w:rsid w:val="00301EA8"/>
    <w:rsid w:val="0030556D"/>
    <w:rsid w:val="00305D5C"/>
    <w:rsid w:val="00307C21"/>
    <w:rsid w:val="0031115A"/>
    <w:rsid w:val="003144B0"/>
    <w:rsid w:val="00314752"/>
    <w:rsid w:val="00315CE9"/>
    <w:rsid w:val="00317F1D"/>
    <w:rsid w:val="003205A3"/>
    <w:rsid w:val="00321B53"/>
    <w:rsid w:val="00325C49"/>
    <w:rsid w:val="003322E2"/>
    <w:rsid w:val="003327C2"/>
    <w:rsid w:val="0033333B"/>
    <w:rsid w:val="00337C5C"/>
    <w:rsid w:val="003439DD"/>
    <w:rsid w:val="003506EF"/>
    <w:rsid w:val="003531D1"/>
    <w:rsid w:val="003547C0"/>
    <w:rsid w:val="00354EEE"/>
    <w:rsid w:val="00357D01"/>
    <w:rsid w:val="003620A2"/>
    <w:rsid w:val="003636A2"/>
    <w:rsid w:val="00367079"/>
    <w:rsid w:val="00380CA4"/>
    <w:rsid w:val="00382315"/>
    <w:rsid w:val="00384DA3"/>
    <w:rsid w:val="00385AD8"/>
    <w:rsid w:val="00385E23"/>
    <w:rsid w:val="003918BB"/>
    <w:rsid w:val="003925AC"/>
    <w:rsid w:val="003A658B"/>
    <w:rsid w:val="003A7B0A"/>
    <w:rsid w:val="003B3416"/>
    <w:rsid w:val="003B3FBD"/>
    <w:rsid w:val="003C094D"/>
    <w:rsid w:val="003C165E"/>
    <w:rsid w:val="003C3AC5"/>
    <w:rsid w:val="003C461B"/>
    <w:rsid w:val="003C6D2D"/>
    <w:rsid w:val="003C6FE1"/>
    <w:rsid w:val="003E05AE"/>
    <w:rsid w:val="003E1DB0"/>
    <w:rsid w:val="003E3BDD"/>
    <w:rsid w:val="003F482F"/>
    <w:rsid w:val="003F77B9"/>
    <w:rsid w:val="004034D9"/>
    <w:rsid w:val="00404C44"/>
    <w:rsid w:val="0040530F"/>
    <w:rsid w:val="00410DFD"/>
    <w:rsid w:val="00412C7D"/>
    <w:rsid w:val="00415086"/>
    <w:rsid w:val="00416D5A"/>
    <w:rsid w:val="004171C7"/>
    <w:rsid w:val="004238D1"/>
    <w:rsid w:val="00424899"/>
    <w:rsid w:val="00427658"/>
    <w:rsid w:val="00430D9E"/>
    <w:rsid w:val="0043134E"/>
    <w:rsid w:val="004331F4"/>
    <w:rsid w:val="00436D0E"/>
    <w:rsid w:val="00436F8D"/>
    <w:rsid w:val="00441C32"/>
    <w:rsid w:val="004516FA"/>
    <w:rsid w:val="00452F18"/>
    <w:rsid w:val="00455B33"/>
    <w:rsid w:val="00457D79"/>
    <w:rsid w:val="00460043"/>
    <w:rsid w:val="004622D0"/>
    <w:rsid w:val="004638AA"/>
    <w:rsid w:val="00465B47"/>
    <w:rsid w:val="00467882"/>
    <w:rsid w:val="00471B27"/>
    <w:rsid w:val="0047209D"/>
    <w:rsid w:val="00473D30"/>
    <w:rsid w:val="00473F6B"/>
    <w:rsid w:val="00474858"/>
    <w:rsid w:val="00475AAC"/>
    <w:rsid w:val="00477FA3"/>
    <w:rsid w:val="004837D8"/>
    <w:rsid w:val="004872A1"/>
    <w:rsid w:val="00490CBC"/>
    <w:rsid w:val="0049570C"/>
    <w:rsid w:val="004960E1"/>
    <w:rsid w:val="00497712"/>
    <w:rsid w:val="004A2BDB"/>
    <w:rsid w:val="004B4145"/>
    <w:rsid w:val="004B4CE9"/>
    <w:rsid w:val="004C0E1D"/>
    <w:rsid w:val="004C1B2D"/>
    <w:rsid w:val="004D22E3"/>
    <w:rsid w:val="004D2D43"/>
    <w:rsid w:val="004D3863"/>
    <w:rsid w:val="004E0BD8"/>
    <w:rsid w:val="004E73AB"/>
    <w:rsid w:val="004F088D"/>
    <w:rsid w:val="004F19BB"/>
    <w:rsid w:val="004F6D52"/>
    <w:rsid w:val="00501A06"/>
    <w:rsid w:val="00512AC8"/>
    <w:rsid w:val="00512CD6"/>
    <w:rsid w:val="005149DB"/>
    <w:rsid w:val="00515101"/>
    <w:rsid w:val="00525724"/>
    <w:rsid w:val="00530CAA"/>
    <w:rsid w:val="00534F9B"/>
    <w:rsid w:val="00537362"/>
    <w:rsid w:val="005438D0"/>
    <w:rsid w:val="00550EB7"/>
    <w:rsid w:val="0055317F"/>
    <w:rsid w:val="00553D74"/>
    <w:rsid w:val="005541AF"/>
    <w:rsid w:val="0055557C"/>
    <w:rsid w:val="00557CB8"/>
    <w:rsid w:val="005625C2"/>
    <w:rsid w:val="00564C35"/>
    <w:rsid w:val="00584E90"/>
    <w:rsid w:val="00586657"/>
    <w:rsid w:val="00591ED9"/>
    <w:rsid w:val="00593C25"/>
    <w:rsid w:val="005968E9"/>
    <w:rsid w:val="0059734E"/>
    <w:rsid w:val="005975F7"/>
    <w:rsid w:val="005A19CF"/>
    <w:rsid w:val="005A269D"/>
    <w:rsid w:val="005A39C3"/>
    <w:rsid w:val="005B34FE"/>
    <w:rsid w:val="005B5871"/>
    <w:rsid w:val="005B5BA7"/>
    <w:rsid w:val="005B7629"/>
    <w:rsid w:val="005C4817"/>
    <w:rsid w:val="005D0757"/>
    <w:rsid w:val="005D2930"/>
    <w:rsid w:val="005D4855"/>
    <w:rsid w:val="005D63CD"/>
    <w:rsid w:val="005D6AC7"/>
    <w:rsid w:val="005D7EA1"/>
    <w:rsid w:val="005E2F99"/>
    <w:rsid w:val="005E31EE"/>
    <w:rsid w:val="005E7B56"/>
    <w:rsid w:val="005F0C33"/>
    <w:rsid w:val="005F2A5F"/>
    <w:rsid w:val="005F3224"/>
    <w:rsid w:val="00601DF8"/>
    <w:rsid w:val="00602A59"/>
    <w:rsid w:val="00604D06"/>
    <w:rsid w:val="0061008C"/>
    <w:rsid w:val="006108E1"/>
    <w:rsid w:val="00610A45"/>
    <w:rsid w:val="006141AB"/>
    <w:rsid w:val="00614792"/>
    <w:rsid w:val="0061721E"/>
    <w:rsid w:val="00620988"/>
    <w:rsid w:val="0062145E"/>
    <w:rsid w:val="00623136"/>
    <w:rsid w:val="00635695"/>
    <w:rsid w:val="006364F5"/>
    <w:rsid w:val="006378CF"/>
    <w:rsid w:val="00642C54"/>
    <w:rsid w:val="00654DCB"/>
    <w:rsid w:val="0065615A"/>
    <w:rsid w:val="0066172A"/>
    <w:rsid w:val="00663D66"/>
    <w:rsid w:val="006675AE"/>
    <w:rsid w:val="00671950"/>
    <w:rsid w:val="006727FE"/>
    <w:rsid w:val="00673F0B"/>
    <w:rsid w:val="00676CCF"/>
    <w:rsid w:val="006776DF"/>
    <w:rsid w:val="00687243"/>
    <w:rsid w:val="00687FDF"/>
    <w:rsid w:val="00696973"/>
    <w:rsid w:val="006972EB"/>
    <w:rsid w:val="006A1250"/>
    <w:rsid w:val="006A314C"/>
    <w:rsid w:val="006A5F11"/>
    <w:rsid w:val="006A784F"/>
    <w:rsid w:val="006B009C"/>
    <w:rsid w:val="006B318B"/>
    <w:rsid w:val="006B5250"/>
    <w:rsid w:val="006C251D"/>
    <w:rsid w:val="006C5845"/>
    <w:rsid w:val="006D3219"/>
    <w:rsid w:val="006D4E1B"/>
    <w:rsid w:val="006D6009"/>
    <w:rsid w:val="006E2700"/>
    <w:rsid w:val="006E31C6"/>
    <w:rsid w:val="006E33C4"/>
    <w:rsid w:val="006E4544"/>
    <w:rsid w:val="006F2450"/>
    <w:rsid w:val="0070662F"/>
    <w:rsid w:val="00707DB3"/>
    <w:rsid w:val="007116FA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17D6"/>
    <w:rsid w:val="00733EB6"/>
    <w:rsid w:val="007347EC"/>
    <w:rsid w:val="007372CC"/>
    <w:rsid w:val="007403D6"/>
    <w:rsid w:val="00740B18"/>
    <w:rsid w:val="00743CB0"/>
    <w:rsid w:val="00745B95"/>
    <w:rsid w:val="00745DE0"/>
    <w:rsid w:val="00747C84"/>
    <w:rsid w:val="007532E2"/>
    <w:rsid w:val="00753946"/>
    <w:rsid w:val="007551C7"/>
    <w:rsid w:val="00765CD8"/>
    <w:rsid w:val="007667C8"/>
    <w:rsid w:val="007736C6"/>
    <w:rsid w:val="00774987"/>
    <w:rsid w:val="007774CE"/>
    <w:rsid w:val="00780B28"/>
    <w:rsid w:val="00781509"/>
    <w:rsid w:val="00781B28"/>
    <w:rsid w:val="00782008"/>
    <w:rsid w:val="00782AC1"/>
    <w:rsid w:val="00785306"/>
    <w:rsid w:val="0078628B"/>
    <w:rsid w:val="00791BE2"/>
    <w:rsid w:val="00792054"/>
    <w:rsid w:val="0079207F"/>
    <w:rsid w:val="00794699"/>
    <w:rsid w:val="00794879"/>
    <w:rsid w:val="007A06EE"/>
    <w:rsid w:val="007A0C0F"/>
    <w:rsid w:val="007A0D0E"/>
    <w:rsid w:val="007A3EF9"/>
    <w:rsid w:val="007B0D99"/>
    <w:rsid w:val="007B1224"/>
    <w:rsid w:val="007B551E"/>
    <w:rsid w:val="007B66D6"/>
    <w:rsid w:val="007C047D"/>
    <w:rsid w:val="007C0EC6"/>
    <w:rsid w:val="007C40A1"/>
    <w:rsid w:val="007C464A"/>
    <w:rsid w:val="007C52C3"/>
    <w:rsid w:val="007C7952"/>
    <w:rsid w:val="007D3CF3"/>
    <w:rsid w:val="007D67F0"/>
    <w:rsid w:val="007E1600"/>
    <w:rsid w:val="007E1EB6"/>
    <w:rsid w:val="007E3C31"/>
    <w:rsid w:val="007E529F"/>
    <w:rsid w:val="007F153F"/>
    <w:rsid w:val="007F1CC6"/>
    <w:rsid w:val="007F2E84"/>
    <w:rsid w:val="007F2FC7"/>
    <w:rsid w:val="007F728E"/>
    <w:rsid w:val="00801A5D"/>
    <w:rsid w:val="0080582A"/>
    <w:rsid w:val="00815FE8"/>
    <w:rsid w:val="008162AF"/>
    <w:rsid w:val="0082259F"/>
    <w:rsid w:val="008267E1"/>
    <w:rsid w:val="008278FB"/>
    <w:rsid w:val="00831C14"/>
    <w:rsid w:val="008325FA"/>
    <w:rsid w:val="00833B90"/>
    <w:rsid w:val="00840989"/>
    <w:rsid w:val="00842750"/>
    <w:rsid w:val="00845B0F"/>
    <w:rsid w:val="00853A8B"/>
    <w:rsid w:val="008614DC"/>
    <w:rsid w:val="00863BE1"/>
    <w:rsid w:val="00871CE0"/>
    <w:rsid w:val="00876189"/>
    <w:rsid w:val="00877825"/>
    <w:rsid w:val="00881926"/>
    <w:rsid w:val="00884A25"/>
    <w:rsid w:val="00886073"/>
    <w:rsid w:val="00886C58"/>
    <w:rsid w:val="00890F72"/>
    <w:rsid w:val="00891B36"/>
    <w:rsid w:val="00891C1C"/>
    <w:rsid w:val="00896AA9"/>
    <w:rsid w:val="008974DB"/>
    <w:rsid w:val="008A13B5"/>
    <w:rsid w:val="008A431F"/>
    <w:rsid w:val="008A72DD"/>
    <w:rsid w:val="008B0002"/>
    <w:rsid w:val="008C0FA1"/>
    <w:rsid w:val="008D1230"/>
    <w:rsid w:val="008D5E0B"/>
    <w:rsid w:val="008D6FBC"/>
    <w:rsid w:val="008E42A2"/>
    <w:rsid w:val="008E4480"/>
    <w:rsid w:val="008E48C1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2F29"/>
    <w:rsid w:val="00923402"/>
    <w:rsid w:val="0093436C"/>
    <w:rsid w:val="00946D2D"/>
    <w:rsid w:val="00953442"/>
    <w:rsid w:val="00956290"/>
    <w:rsid w:val="00957171"/>
    <w:rsid w:val="00957C9F"/>
    <w:rsid w:val="00961D5D"/>
    <w:rsid w:val="009626A6"/>
    <w:rsid w:val="00965221"/>
    <w:rsid w:val="0098442D"/>
    <w:rsid w:val="00985869"/>
    <w:rsid w:val="00990E43"/>
    <w:rsid w:val="0099161D"/>
    <w:rsid w:val="00993765"/>
    <w:rsid w:val="00996376"/>
    <w:rsid w:val="009A1C4B"/>
    <w:rsid w:val="009A3127"/>
    <w:rsid w:val="009A326B"/>
    <w:rsid w:val="009A7AB0"/>
    <w:rsid w:val="009B0940"/>
    <w:rsid w:val="009B459A"/>
    <w:rsid w:val="009B5DBA"/>
    <w:rsid w:val="009B64C5"/>
    <w:rsid w:val="009C40E6"/>
    <w:rsid w:val="009C57E1"/>
    <w:rsid w:val="009C5ED5"/>
    <w:rsid w:val="009C633A"/>
    <w:rsid w:val="009C6569"/>
    <w:rsid w:val="009D2872"/>
    <w:rsid w:val="009D33A0"/>
    <w:rsid w:val="009D5DE8"/>
    <w:rsid w:val="009D7BC2"/>
    <w:rsid w:val="009E4BCB"/>
    <w:rsid w:val="009E55CA"/>
    <w:rsid w:val="009E6622"/>
    <w:rsid w:val="009E68C1"/>
    <w:rsid w:val="009F21F0"/>
    <w:rsid w:val="009F5C6B"/>
    <w:rsid w:val="009F6A1C"/>
    <w:rsid w:val="00A012DD"/>
    <w:rsid w:val="00A0368D"/>
    <w:rsid w:val="00A2561E"/>
    <w:rsid w:val="00A32C5A"/>
    <w:rsid w:val="00A332D9"/>
    <w:rsid w:val="00A36646"/>
    <w:rsid w:val="00A36865"/>
    <w:rsid w:val="00A41B89"/>
    <w:rsid w:val="00A46D3F"/>
    <w:rsid w:val="00A57F79"/>
    <w:rsid w:val="00A62353"/>
    <w:rsid w:val="00A62983"/>
    <w:rsid w:val="00A62DD6"/>
    <w:rsid w:val="00A75182"/>
    <w:rsid w:val="00A7722B"/>
    <w:rsid w:val="00A865A7"/>
    <w:rsid w:val="00A867B7"/>
    <w:rsid w:val="00A9008D"/>
    <w:rsid w:val="00A953DB"/>
    <w:rsid w:val="00AA645F"/>
    <w:rsid w:val="00AA68EB"/>
    <w:rsid w:val="00AA6F95"/>
    <w:rsid w:val="00AB3F05"/>
    <w:rsid w:val="00AB42F7"/>
    <w:rsid w:val="00AB5C45"/>
    <w:rsid w:val="00AC0F41"/>
    <w:rsid w:val="00AD1DEF"/>
    <w:rsid w:val="00AD747C"/>
    <w:rsid w:val="00AD7B52"/>
    <w:rsid w:val="00AE0D46"/>
    <w:rsid w:val="00AE0FC0"/>
    <w:rsid w:val="00AE4D72"/>
    <w:rsid w:val="00AE6D98"/>
    <w:rsid w:val="00AF09ED"/>
    <w:rsid w:val="00AF0C12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252C"/>
    <w:rsid w:val="00B23AD9"/>
    <w:rsid w:val="00B241D6"/>
    <w:rsid w:val="00B262D1"/>
    <w:rsid w:val="00B26AE1"/>
    <w:rsid w:val="00B3055B"/>
    <w:rsid w:val="00B3356E"/>
    <w:rsid w:val="00B36767"/>
    <w:rsid w:val="00B376D2"/>
    <w:rsid w:val="00B46D73"/>
    <w:rsid w:val="00B51A00"/>
    <w:rsid w:val="00B51AA8"/>
    <w:rsid w:val="00B5370D"/>
    <w:rsid w:val="00B5456B"/>
    <w:rsid w:val="00B61F3A"/>
    <w:rsid w:val="00B65DC2"/>
    <w:rsid w:val="00B66BD4"/>
    <w:rsid w:val="00B71649"/>
    <w:rsid w:val="00B73B67"/>
    <w:rsid w:val="00B73C1A"/>
    <w:rsid w:val="00B75AC0"/>
    <w:rsid w:val="00B7608D"/>
    <w:rsid w:val="00B76598"/>
    <w:rsid w:val="00B850EE"/>
    <w:rsid w:val="00B945EF"/>
    <w:rsid w:val="00BA0E55"/>
    <w:rsid w:val="00BA39CA"/>
    <w:rsid w:val="00BA4B90"/>
    <w:rsid w:val="00BA4C2B"/>
    <w:rsid w:val="00BA4FE0"/>
    <w:rsid w:val="00BA7E0B"/>
    <w:rsid w:val="00BB1DAE"/>
    <w:rsid w:val="00BB33A4"/>
    <w:rsid w:val="00BB3977"/>
    <w:rsid w:val="00BB50C1"/>
    <w:rsid w:val="00BC63F1"/>
    <w:rsid w:val="00BD1DFF"/>
    <w:rsid w:val="00BD6F5D"/>
    <w:rsid w:val="00BE040C"/>
    <w:rsid w:val="00BE0652"/>
    <w:rsid w:val="00BE07E2"/>
    <w:rsid w:val="00BE1C0C"/>
    <w:rsid w:val="00BE3A75"/>
    <w:rsid w:val="00BE400E"/>
    <w:rsid w:val="00BE6847"/>
    <w:rsid w:val="00BE7EB1"/>
    <w:rsid w:val="00BF120E"/>
    <w:rsid w:val="00BF1C1E"/>
    <w:rsid w:val="00BF35CF"/>
    <w:rsid w:val="00BF4BB9"/>
    <w:rsid w:val="00BF5986"/>
    <w:rsid w:val="00BF716F"/>
    <w:rsid w:val="00BF753A"/>
    <w:rsid w:val="00C035AE"/>
    <w:rsid w:val="00C05401"/>
    <w:rsid w:val="00C06BAC"/>
    <w:rsid w:val="00C0799D"/>
    <w:rsid w:val="00C12F23"/>
    <w:rsid w:val="00C14A8D"/>
    <w:rsid w:val="00C23548"/>
    <w:rsid w:val="00C24260"/>
    <w:rsid w:val="00C243F8"/>
    <w:rsid w:val="00C25340"/>
    <w:rsid w:val="00C32198"/>
    <w:rsid w:val="00C325E2"/>
    <w:rsid w:val="00C34A5B"/>
    <w:rsid w:val="00C354C4"/>
    <w:rsid w:val="00C4667A"/>
    <w:rsid w:val="00C512D2"/>
    <w:rsid w:val="00C540B8"/>
    <w:rsid w:val="00C6398C"/>
    <w:rsid w:val="00C652CD"/>
    <w:rsid w:val="00C662F4"/>
    <w:rsid w:val="00C66A12"/>
    <w:rsid w:val="00C7019D"/>
    <w:rsid w:val="00C72ACD"/>
    <w:rsid w:val="00C76434"/>
    <w:rsid w:val="00C80205"/>
    <w:rsid w:val="00C80397"/>
    <w:rsid w:val="00C812CA"/>
    <w:rsid w:val="00C8603B"/>
    <w:rsid w:val="00CA3460"/>
    <w:rsid w:val="00CB3786"/>
    <w:rsid w:val="00CB4784"/>
    <w:rsid w:val="00CC1292"/>
    <w:rsid w:val="00CC7634"/>
    <w:rsid w:val="00CD1C73"/>
    <w:rsid w:val="00CD6350"/>
    <w:rsid w:val="00CE4834"/>
    <w:rsid w:val="00CE7E76"/>
    <w:rsid w:val="00CF26F2"/>
    <w:rsid w:val="00CF4850"/>
    <w:rsid w:val="00CF6A08"/>
    <w:rsid w:val="00D0074D"/>
    <w:rsid w:val="00D00A2F"/>
    <w:rsid w:val="00D00D00"/>
    <w:rsid w:val="00D019BF"/>
    <w:rsid w:val="00D052E5"/>
    <w:rsid w:val="00D05F0F"/>
    <w:rsid w:val="00D06776"/>
    <w:rsid w:val="00D310A4"/>
    <w:rsid w:val="00D31A33"/>
    <w:rsid w:val="00D3431A"/>
    <w:rsid w:val="00D35AE3"/>
    <w:rsid w:val="00D361DE"/>
    <w:rsid w:val="00D43F9F"/>
    <w:rsid w:val="00D469D2"/>
    <w:rsid w:val="00D53380"/>
    <w:rsid w:val="00D54C1C"/>
    <w:rsid w:val="00D61394"/>
    <w:rsid w:val="00D6520C"/>
    <w:rsid w:val="00D65B61"/>
    <w:rsid w:val="00D65CB7"/>
    <w:rsid w:val="00D66702"/>
    <w:rsid w:val="00D73B02"/>
    <w:rsid w:val="00D749C0"/>
    <w:rsid w:val="00D83EC3"/>
    <w:rsid w:val="00D9469F"/>
    <w:rsid w:val="00D963CD"/>
    <w:rsid w:val="00DA216F"/>
    <w:rsid w:val="00DA2428"/>
    <w:rsid w:val="00DA515F"/>
    <w:rsid w:val="00DA74F9"/>
    <w:rsid w:val="00DB0987"/>
    <w:rsid w:val="00DB19E0"/>
    <w:rsid w:val="00DB261B"/>
    <w:rsid w:val="00DB655D"/>
    <w:rsid w:val="00DD6FB6"/>
    <w:rsid w:val="00DE0EE9"/>
    <w:rsid w:val="00DE1639"/>
    <w:rsid w:val="00DE720A"/>
    <w:rsid w:val="00DF3199"/>
    <w:rsid w:val="00DF48EC"/>
    <w:rsid w:val="00E041E8"/>
    <w:rsid w:val="00E054BA"/>
    <w:rsid w:val="00E07D95"/>
    <w:rsid w:val="00E10EFD"/>
    <w:rsid w:val="00E13EAB"/>
    <w:rsid w:val="00E1454C"/>
    <w:rsid w:val="00E1641F"/>
    <w:rsid w:val="00E23287"/>
    <w:rsid w:val="00E25C1E"/>
    <w:rsid w:val="00E33480"/>
    <w:rsid w:val="00E35188"/>
    <w:rsid w:val="00E356FA"/>
    <w:rsid w:val="00E450D5"/>
    <w:rsid w:val="00E47E57"/>
    <w:rsid w:val="00E50E74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3D14"/>
    <w:rsid w:val="00E97FFE"/>
    <w:rsid w:val="00EA3288"/>
    <w:rsid w:val="00EA5094"/>
    <w:rsid w:val="00EB17FB"/>
    <w:rsid w:val="00EB1AC4"/>
    <w:rsid w:val="00EB2BA0"/>
    <w:rsid w:val="00EC3C34"/>
    <w:rsid w:val="00EC6402"/>
    <w:rsid w:val="00ED2E7A"/>
    <w:rsid w:val="00ED5508"/>
    <w:rsid w:val="00ED57DE"/>
    <w:rsid w:val="00ED6871"/>
    <w:rsid w:val="00EE14B3"/>
    <w:rsid w:val="00EE25BC"/>
    <w:rsid w:val="00EE380D"/>
    <w:rsid w:val="00EE444D"/>
    <w:rsid w:val="00EE453B"/>
    <w:rsid w:val="00EE6932"/>
    <w:rsid w:val="00EF3DDD"/>
    <w:rsid w:val="00EF7CE1"/>
    <w:rsid w:val="00F00D4A"/>
    <w:rsid w:val="00F0343C"/>
    <w:rsid w:val="00F1351F"/>
    <w:rsid w:val="00F16680"/>
    <w:rsid w:val="00F17680"/>
    <w:rsid w:val="00F2187E"/>
    <w:rsid w:val="00F23144"/>
    <w:rsid w:val="00F23EE6"/>
    <w:rsid w:val="00F32A64"/>
    <w:rsid w:val="00F3579E"/>
    <w:rsid w:val="00F35999"/>
    <w:rsid w:val="00F35D5B"/>
    <w:rsid w:val="00F42345"/>
    <w:rsid w:val="00F43774"/>
    <w:rsid w:val="00F531C1"/>
    <w:rsid w:val="00F54060"/>
    <w:rsid w:val="00F5793C"/>
    <w:rsid w:val="00F65A36"/>
    <w:rsid w:val="00F66103"/>
    <w:rsid w:val="00F66A40"/>
    <w:rsid w:val="00F7731B"/>
    <w:rsid w:val="00F81CA1"/>
    <w:rsid w:val="00F8247C"/>
    <w:rsid w:val="00F84EF3"/>
    <w:rsid w:val="00F85C46"/>
    <w:rsid w:val="00F86945"/>
    <w:rsid w:val="00F96069"/>
    <w:rsid w:val="00F96B4C"/>
    <w:rsid w:val="00F9784B"/>
    <w:rsid w:val="00FA2718"/>
    <w:rsid w:val="00FB0199"/>
    <w:rsid w:val="00FB1D1B"/>
    <w:rsid w:val="00FB3F58"/>
    <w:rsid w:val="00FC2BB0"/>
    <w:rsid w:val="00FC3A95"/>
    <w:rsid w:val="00FC76AF"/>
    <w:rsid w:val="00FD113E"/>
    <w:rsid w:val="00FD7ABE"/>
    <w:rsid w:val="00FE10A7"/>
    <w:rsid w:val="00FE1D79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21DE9"/>
    <w:pPr>
      <w:keepNext/>
      <w:numPr>
        <w:numId w:val="3"/>
      </w:numPr>
      <w:pBdr>
        <w:bottom w:val="single" w:sz="2" w:space="1" w:color="4BACC6"/>
      </w:pBdr>
      <w:spacing w:before="24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21DE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customStyle="1" w:styleId="normaltextrun">
    <w:name w:val="normaltextrun"/>
    <w:rsid w:val="00E13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DEEA-4A80-481F-AE8F-C6EDFE5EF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25</Pages>
  <Words>9045</Words>
  <Characters>54270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42</cp:revision>
  <cp:lastPrinted>2023-11-22T07:40:00Z</cp:lastPrinted>
  <dcterms:created xsi:type="dcterms:W3CDTF">2023-11-06T10:30:00Z</dcterms:created>
  <dcterms:modified xsi:type="dcterms:W3CDTF">2024-05-28T07:52:00Z</dcterms:modified>
</cp:coreProperties>
</file>