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F" w:rsidRDefault="008274BF" w:rsidP="008274B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74BF" w:rsidRPr="008274BF" w:rsidRDefault="008274BF" w:rsidP="008274BF">
      <w:pPr>
        <w:spacing w:line="360" w:lineRule="auto"/>
        <w:rPr>
          <w:rFonts w:ascii="Arial" w:hAnsi="Arial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 xml:space="preserve">Znak. RZp.271.1.13.2022                                                                     </w:t>
      </w:r>
    </w:p>
    <w:p w:rsidR="008274BF" w:rsidRPr="008274BF" w:rsidRDefault="00507748" w:rsidP="008274BF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Gniewkowo  19</w:t>
      </w:r>
      <w:r w:rsidR="006C5309">
        <w:rPr>
          <w:rFonts w:ascii="Arial" w:hAnsi="Arial"/>
          <w:sz w:val="22"/>
          <w:szCs w:val="22"/>
        </w:rPr>
        <w:t>.09</w:t>
      </w:r>
      <w:r w:rsidR="008274BF" w:rsidRPr="008274BF">
        <w:rPr>
          <w:rFonts w:ascii="Arial" w:hAnsi="Arial"/>
          <w:sz w:val="22"/>
          <w:szCs w:val="22"/>
        </w:rPr>
        <w:t>.2022 r.</w:t>
      </w:r>
    </w:p>
    <w:p w:rsidR="008274BF" w:rsidRPr="008274BF" w:rsidRDefault="008274BF" w:rsidP="008274BF">
      <w:pPr>
        <w:spacing w:line="360" w:lineRule="auto"/>
        <w:ind w:left="851" w:hanging="425"/>
        <w:jc w:val="center"/>
        <w:rPr>
          <w:rFonts w:ascii="Arial" w:hAnsi="Arial"/>
          <w:b/>
          <w:sz w:val="22"/>
          <w:szCs w:val="22"/>
        </w:rPr>
      </w:pPr>
    </w:p>
    <w:p w:rsidR="008274BF" w:rsidRPr="008274BF" w:rsidRDefault="007A4BA4" w:rsidP="008274BF">
      <w:pPr>
        <w:spacing w:line="360" w:lineRule="auto"/>
        <w:ind w:left="851" w:hanging="42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Wyjaśnienia treści SWZ w wyniku wniesionych zapytań oraz z</w:t>
      </w:r>
      <w:bookmarkStart w:id="0" w:name="_GoBack"/>
      <w:bookmarkEnd w:id="0"/>
      <w:r w:rsidR="008274BF" w:rsidRPr="008274BF">
        <w:rPr>
          <w:rFonts w:ascii="Arial" w:hAnsi="Arial"/>
          <w:b/>
          <w:sz w:val="22"/>
          <w:szCs w:val="22"/>
        </w:rPr>
        <w:t>miana treści SWZ</w:t>
      </w:r>
    </w:p>
    <w:p w:rsidR="008274BF" w:rsidRPr="008274BF" w:rsidRDefault="008274BF" w:rsidP="008274BF">
      <w:pPr>
        <w:spacing w:line="360" w:lineRule="auto"/>
        <w:ind w:left="851" w:hanging="425"/>
        <w:jc w:val="both"/>
        <w:rPr>
          <w:rFonts w:ascii="Arial" w:hAnsi="Arial"/>
          <w:b/>
          <w:sz w:val="22"/>
          <w:szCs w:val="22"/>
        </w:rPr>
      </w:pPr>
    </w:p>
    <w:p w:rsidR="008274BF" w:rsidRDefault="008274BF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  <w:r w:rsidRPr="008274BF">
        <w:rPr>
          <w:rFonts w:ascii="Arial" w:hAnsi="Arial"/>
          <w:sz w:val="22"/>
          <w:szCs w:val="22"/>
        </w:rPr>
        <w:t xml:space="preserve">Dotyczy: postępowanie o udzielenie zamówienia publicznego prowadzone w trybie podstawowym na zadanie: 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„</w:t>
      </w:r>
      <w:r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 xml:space="preserve">Rozbudowa </w:t>
      </w:r>
      <w:r w:rsidR="00F95F37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istniejącej sieci wodociągowej i kanalizacyjnej wraz z urządzeniami na terenie gminy Gniewkowo</w:t>
      </w:r>
      <w:r w:rsidRPr="008274BF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”</w:t>
      </w:r>
    </w:p>
    <w:p w:rsidR="008F69FC" w:rsidRPr="008F69FC" w:rsidRDefault="008F69FC" w:rsidP="008274BF">
      <w:pPr>
        <w:spacing w:line="360" w:lineRule="auto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</w:rPr>
      </w:pPr>
    </w:p>
    <w:p w:rsidR="008274BF" w:rsidRDefault="008274BF" w:rsidP="008F69FC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Ogłoszenie nr </w:t>
      </w:r>
      <w:r w:rsidR="0049745B">
        <w:rPr>
          <w:rFonts w:ascii="Arial" w:eastAsia="Times New Roman" w:hAnsi="Arial"/>
          <w:sz w:val="22"/>
          <w:szCs w:val="22"/>
          <w:lang w:eastAsia="pl-PL"/>
        </w:rPr>
        <w:t>2022/BZP</w:t>
      </w:r>
      <w:r w:rsidR="0040614F">
        <w:rPr>
          <w:rFonts w:ascii="Arial" w:eastAsia="Times New Roman" w:hAnsi="Arial"/>
          <w:sz w:val="22"/>
          <w:szCs w:val="22"/>
          <w:lang w:eastAsia="pl-PL"/>
        </w:rPr>
        <w:t xml:space="preserve"> 00313881/01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z dnia 2022-</w:t>
      </w:r>
      <w:r w:rsidR="00093541">
        <w:rPr>
          <w:rFonts w:ascii="Arial" w:eastAsia="Times New Roman" w:hAnsi="Arial"/>
          <w:sz w:val="22"/>
          <w:szCs w:val="22"/>
          <w:lang w:eastAsia="pl-PL"/>
        </w:rPr>
        <w:t>08-22</w:t>
      </w:r>
      <w:r w:rsidRPr="008274BF">
        <w:rPr>
          <w:rFonts w:ascii="Arial" w:eastAsia="Times New Roman" w:hAnsi="Arial"/>
          <w:sz w:val="22"/>
          <w:szCs w:val="22"/>
          <w:lang w:eastAsia="pl-PL"/>
        </w:rPr>
        <w:t xml:space="preserve">  zostało opublikowane w Biuletynie Zamówień Publicznych.</w:t>
      </w:r>
    </w:p>
    <w:p w:rsidR="0040614F" w:rsidRDefault="0040614F" w:rsidP="008F69FC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Ogłoszenie o zmianie ogłoszenie nr 2022/BZP 00333397/01 </w:t>
      </w:r>
      <w:r w:rsidR="00507748">
        <w:rPr>
          <w:rFonts w:ascii="Arial" w:eastAsia="Times New Roman" w:hAnsi="Arial"/>
          <w:sz w:val="22"/>
          <w:szCs w:val="22"/>
          <w:lang w:eastAsia="pl-PL"/>
        </w:rPr>
        <w:t xml:space="preserve">z dnia 2022-09-05 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zostało opublikowane w Biuletynie Zamówień Publicznych. </w:t>
      </w:r>
    </w:p>
    <w:p w:rsidR="00507748" w:rsidRDefault="00507748" w:rsidP="008F69FC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Ogłoszenie o zmianie ogłoszenia nr 2022/BZP 00342564/01 z dnia 2022-09-12 zostało opublikowane w Biuletynie Zamówień Publicznych.</w:t>
      </w:r>
    </w:p>
    <w:p w:rsidR="004E5341" w:rsidRDefault="004E5341" w:rsidP="008F69FC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Ogłoszenie o zmianie ogłoszenia nr 2022/BZP 00354066/01 z dnia 2022-09-19 zostało opublikowane w Biuletynie Zamówień Publicznych.</w:t>
      </w:r>
    </w:p>
    <w:p w:rsidR="00507748" w:rsidRDefault="00507748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FB1715" w:rsidRPr="00FB1715" w:rsidRDefault="00FB1715" w:rsidP="00FB171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B1715">
        <w:rPr>
          <w:rFonts w:ascii="Arial" w:hAnsi="Arial"/>
          <w:b/>
          <w:sz w:val="22"/>
          <w:szCs w:val="22"/>
        </w:rPr>
        <w:t>Na podstawie art. 284 ust. 2, ust. 6 ustawy z dnia 11 września 2019 r. Prawo zamówień publicznych (Dz. U. z 2022 r. poz. 1710 ze zm.) Zamawiający udziela odpowiedzi na pytani</w:t>
      </w:r>
      <w:r>
        <w:rPr>
          <w:rFonts w:ascii="Arial" w:hAnsi="Arial"/>
          <w:b/>
          <w:sz w:val="22"/>
          <w:szCs w:val="22"/>
        </w:rPr>
        <w:t>e</w:t>
      </w:r>
      <w:r w:rsidRPr="00FB1715">
        <w:rPr>
          <w:rFonts w:ascii="Arial" w:hAnsi="Arial"/>
          <w:b/>
          <w:sz w:val="22"/>
          <w:szCs w:val="22"/>
        </w:rPr>
        <w:t xml:space="preserve"> Wykonawc</w:t>
      </w:r>
      <w:r>
        <w:rPr>
          <w:rFonts w:ascii="Arial" w:hAnsi="Arial"/>
          <w:b/>
          <w:sz w:val="22"/>
          <w:szCs w:val="22"/>
        </w:rPr>
        <w:t>y</w:t>
      </w:r>
      <w:r w:rsidRPr="00FB1715">
        <w:rPr>
          <w:rFonts w:ascii="Arial" w:hAnsi="Arial"/>
          <w:b/>
          <w:sz w:val="22"/>
          <w:szCs w:val="22"/>
        </w:rPr>
        <w:t>:</w:t>
      </w:r>
    </w:p>
    <w:p w:rsidR="00FB1715" w:rsidRDefault="00FB1715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FB1715" w:rsidRDefault="00FB1715" w:rsidP="000003E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Pytanie 1: </w:t>
      </w:r>
      <w:r w:rsidRPr="00FB1715">
        <w:rPr>
          <w:rFonts w:ascii="Arial" w:hAnsi="Arial"/>
          <w:sz w:val="22"/>
          <w:szCs w:val="22"/>
        </w:rPr>
        <w:t>Brak jest w projekcie przedmiaru jak i projektu na część</w:t>
      </w:r>
      <w:r w:rsidRPr="00FB1715">
        <w:rPr>
          <w:rFonts w:ascii="Arial" w:hAnsi="Arial"/>
          <w:sz w:val="22"/>
          <w:szCs w:val="22"/>
        </w:rPr>
        <w:br/>
        <w:t>elektryczną zasilania przepompowni. Czy zasilanie będzie doprowadzone do skrzynki sterującej?</w:t>
      </w:r>
    </w:p>
    <w:p w:rsidR="00FB1715" w:rsidRPr="000003E3" w:rsidRDefault="00FB1715" w:rsidP="000003E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  <w:r w:rsidR="000003E3">
        <w:rPr>
          <w:rFonts w:ascii="Arial" w:hAnsi="Arial"/>
          <w:b/>
          <w:sz w:val="22"/>
          <w:szCs w:val="22"/>
        </w:rPr>
        <w:t xml:space="preserve"> </w:t>
      </w:r>
      <w:r w:rsidR="000003E3">
        <w:rPr>
          <w:rFonts w:ascii="Arial" w:hAnsi="Arial"/>
          <w:sz w:val="22"/>
          <w:szCs w:val="22"/>
        </w:rPr>
        <w:t xml:space="preserve">Przedmiar dotyczący branży elektrycznej dla sieci kanalizacji sanitarnej </w:t>
      </w:r>
      <w:r w:rsidR="000003E3">
        <w:rPr>
          <w:rFonts w:ascii="Arial" w:hAnsi="Arial"/>
          <w:sz w:val="22"/>
          <w:szCs w:val="22"/>
        </w:rPr>
        <w:br/>
        <w:t>w Suchatówce stanowi załącznik nr 1 do niniejszego pisma. Zgodnie z projektem wycenione zostało ułożenie kabli zasilających i sygnałowych od szafy sterowniczej do przepompowni ścieków. Zgodnie z projektem</w:t>
      </w:r>
      <w:r w:rsidR="008907E1">
        <w:rPr>
          <w:rFonts w:ascii="Arial" w:hAnsi="Arial"/>
          <w:sz w:val="22"/>
          <w:szCs w:val="22"/>
        </w:rPr>
        <w:t xml:space="preserve"> zasilanie w energię elektryczną</w:t>
      </w:r>
      <w:r w:rsidR="000003E3">
        <w:rPr>
          <w:rFonts w:ascii="Arial" w:hAnsi="Arial"/>
          <w:sz w:val="22"/>
          <w:szCs w:val="22"/>
        </w:rPr>
        <w:t xml:space="preserve"> należy wykonać zgodnie </w:t>
      </w:r>
      <w:r w:rsidR="000003E3">
        <w:rPr>
          <w:rFonts w:ascii="Arial" w:hAnsi="Arial"/>
          <w:sz w:val="22"/>
          <w:szCs w:val="22"/>
        </w:rPr>
        <w:br/>
        <w:t xml:space="preserve">z warunkami energetycznymi wydanymi przez ENEA wg odrębnego opracowania. Wystąpienie o określenie warunków technicznych przyłącza do ENEA będzie obowiązkiem </w:t>
      </w:r>
      <w:r w:rsidR="000003E3">
        <w:rPr>
          <w:rFonts w:ascii="Arial" w:hAnsi="Arial"/>
          <w:sz w:val="22"/>
          <w:szCs w:val="22"/>
        </w:rPr>
        <w:lastRenderedPageBreak/>
        <w:t xml:space="preserve">Wykonawcy wyłonionego w postępowaniu. Opłata przyłączeniowa po stronie Wykonawcy. Koszty przyłącza ponosi Operator. </w:t>
      </w:r>
    </w:p>
    <w:p w:rsidR="00FB1715" w:rsidRDefault="00FB1715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FB1715" w:rsidRPr="00FB1715" w:rsidRDefault="00FB1715" w:rsidP="00FB171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Pytanie 2: </w:t>
      </w:r>
      <w:r w:rsidRPr="00FB1715">
        <w:rPr>
          <w:rFonts w:ascii="Arial" w:hAnsi="Arial"/>
          <w:sz w:val="22"/>
          <w:szCs w:val="22"/>
        </w:rPr>
        <w:t xml:space="preserve">W dokumentacji brak jest badań geotechnicznych informujących </w:t>
      </w:r>
      <w:r w:rsidRPr="00FB1715">
        <w:rPr>
          <w:rFonts w:ascii="Arial" w:hAnsi="Arial"/>
          <w:sz w:val="22"/>
          <w:szCs w:val="22"/>
        </w:rPr>
        <w:br/>
        <w:t xml:space="preserve">o warunkach gruntowo-wodnych. Te badania są niezbędne zwłaszcza do przyjęcia odpowiedniej technologii wykonania kanalizacji grawitacyjnej i studni oraz pompowni. </w:t>
      </w:r>
      <w:r w:rsidR="000003E3">
        <w:rPr>
          <w:rFonts w:ascii="Arial" w:hAnsi="Arial"/>
          <w:sz w:val="22"/>
          <w:szCs w:val="22"/>
        </w:rPr>
        <w:br/>
      </w:r>
      <w:r w:rsidRPr="00FB1715">
        <w:rPr>
          <w:rFonts w:ascii="Arial" w:hAnsi="Arial"/>
          <w:sz w:val="22"/>
          <w:szCs w:val="22"/>
        </w:rPr>
        <w:t>W przypadku braku tych danych konieczne będzie przyjęcie najbardziej niekorzystnych i najdroższych rozwiązań zwłaszcza odwodnienia wykopów igłofiltrami co znacząco podnosi koszt robót jak i ogranicza postęp robót.</w:t>
      </w:r>
    </w:p>
    <w:p w:rsidR="00FB1715" w:rsidRPr="00913EC5" w:rsidRDefault="00FB1715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  <w:r w:rsidR="00913EC5">
        <w:rPr>
          <w:rFonts w:ascii="Arial" w:hAnsi="Arial"/>
          <w:b/>
          <w:sz w:val="22"/>
          <w:szCs w:val="22"/>
        </w:rPr>
        <w:t xml:space="preserve"> </w:t>
      </w:r>
      <w:r w:rsidR="000003E3">
        <w:rPr>
          <w:rFonts w:ascii="Arial" w:hAnsi="Arial"/>
          <w:sz w:val="22"/>
          <w:szCs w:val="22"/>
        </w:rPr>
        <w:t xml:space="preserve">Zamawiający udostępnia dokumentacje badań podłoża gruntowego dla potrzeb projektowania zbiornika na wodę na dz. nr 201 w </w:t>
      </w:r>
      <w:proofErr w:type="spellStart"/>
      <w:r w:rsidR="000003E3">
        <w:rPr>
          <w:rFonts w:ascii="Arial" w:hAnsi="Arial"/>
          <w:sz w:val="22"/>
          <w:szCs w:val="22"/>
        </w:rPr>
        <w:t>msc</w:t>
      </w:r>
      <w:proofErr w:type="spellEnd"/>
      <w:r w:rsidR="000003E3">
        <w:rPr>
          <w:rFonts w:ascii="Arial" w:hAnsi="Arial"/>
          <w:sz w:val="22"/>
          <w:szCs w:val="22"/>
        </w:rPr>
        <w:t xml:space="preserve">. Kijewo, gm. Gniewkowo oraz dla projektowanej kanalizacji z przepompownią w </w:t>
      </w:r>
      <w:proofErr w:type="spellStart"/>
      <w:r w:rsidR="000003E3">
        <w:rPr>
          <w:rFonts w:ascii="Arial" w:hAnsi="Arial"/>
          <w:sz w:val="22"/>
          <w:szCs w:val="22"/>
        </w:rPr>
        <w:t>msc</w:t>
      </w:r>
      <w:proofErr w:type="spellEnd"/>
      <w:r w:rsidR="000003E3">
        <w:rPr>
          <w:rFonts w:ascii="Arial" w:hAnsi="Arial"/>
          <w:sz w:val="22"/>
          <w:szCs w:val="22"/>
        </w:rPr>
        <w:t>. Suchatówka, gm. Gniewkowo, pow. inowrocławski. Dokumenty stanowią załączniki do niniejszego pisma.</w:t>
      </w:r>
    </w:p>
    <w:p w:rsidR="00FB1715" w:rsidRDefault="00FB1715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274BF">
        <w:rPr>
          <w:rFonts w:ascii="Arial" w:hAnsi="Arial"/>
          <w:b/>
          <w:sz w:val="22"/>
          <w:szCs w:val="22"/>
        </w:rPr>
        <w:t>Na pod</w:t>
      </w:r>
      <w:r w:rsidR="00293BA6">
        <w:rPr>
          <w:rFonts w:ascii="Arial" w:hAnsi="Arial"/>
          <w:b/>
          <w:sz w:val="22"/>
          <w:szCs w:val="22"/>
        </w:rPr>
        <w:t xml:space="preserve">stawie </w:t>
      </w:r>
      <w:r w:rsidR="0095523A">
        <w:rPr>
          <w:rFonts w:ascii="Arial" w:hAnsi="Arial"/>
          <w:b/>
          <w:sz w:val="22"/>
          <w:szCs w:val="22"/>
        </w:rPr>
        <w:t xml:space="preserve">Art. 284 ust. 3, Art. 286 </w:t>
      </w:r>
      <w:r w:rsidRPr="008274BF">
        <w:rPr>
          <w:rFonts w:ascii="Arial" w:hAnsi="Arial"/>
          <w:b/>
          <w:sz w:val="22"/>
          <w:szCs w:val="22"/>
        </w:rPr>
        <w:t>ust. 5, ust. 6, ust. 7, ust. 9 ustawy z dnia 11 września 2019 r. Prawo zamówień publicznych (Dz. U. z 202</w:t>
      </w:r>
      <w:r w:rsidR="00093541">
        <w:rPr>
          <w:rFonts w:ascii="Arial" w:hAnsi="Arial"/>
          <w:b/>
          <w:sz w:val="22"/>
          <w:szCs w:val="22"/>
        </w:rPr>
        <w:t>2 r. poz. 1710</w:t>
      </w:r>
      <w:r w:rsidRPr="008274BF">
        <w:rPr>
          <w:rFonts w:ascii="Arial" w:hAnsi="Arial"/>
          <w:b/>
          <w:sz w:val="22"/>
          <w:szCs w:val="22"/>
        </w:rPr>
        <w:t xml:space="preserve"> ze zm.) Zamawiający dokonuje zmian w Specyfikacji Warunków Zamówienia.</w:t>
      </w:r>
    </w:p>
    <w:p w:rsidR="00355E8C" w:rsidRDefault="00355E8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355E8C" w:rsidRDefault="0040614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 w:rsidR="008F69FC">
        <w:rPr>
          <w:rFonts w:ascii="Arial" w:hAnsi="Arial"/>
          <w:b/>
          <w:sz w:val="22"/>
          <w:szCs w:val="22"/>
        </w:rPr>
        <w:t xml:space="preserve"> Sposób oraz termin składania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Było</w:t>
      </w:r>
      <w:r>
        <w:rPr>
          <w:rFonts w:ascii="Arial" w:hAnsi="Arial"/>
          <w:sz w:val="22"/>
          <w:szCs w:val="22"/>
        </w:rPr>
        <w:t>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</w:t>
      </w:r>
      <w:r w:rsidR="007431DB">
        <w:rPr>
          <w:rFonts w:ascii="Arial" w:hAnsi="Arial"/>
          <w:sz w:val="22"/>
          <w:szCs w:val="22"/>
        </w:rPr>
        <w:t>adzonego postępowania do dnia 20</w:t>
      </w:r>
      <w:r>
        <w:rPr>
          <w:rFonts w:ascii="Arial" w:hAnsi="Arial"/>
          <w:sz w:val="22"/>
          <w:szCs w:val="22"/>
        </w:rPr>
        <w:t>.09.2022 r. do godziny 10:00.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2 ppkt 1)- Ofertę wraz z wymaganymi dokumentami należy umieścić na platformazakupowa.pl pod adresem https://platformazakupowa.pl/pn/ug_gniewkowo w myśl ustawy na stronie internetowej prow</w:t>
      </w:r>
      <w:r w:rsidR="007431DB">
        <w:rPr>
          <w:rFonts w:ascii="Arial" w:hAnsi="Arial"/>
          <w:sz w:val="22"/>
          <w:szCs w:val="22"/>
        </w:rPr>
        <w:t>adzonego postępowania do dnia 26</w:t>
      </w:r>
      <w:r w:rsidRPr="008F69FC">
        <w:rPr>
          <w:rFonts w:ascii="Arial" w:hAnsi="Arial"/>
          <w:sz w:val="22"/>
          <w:szCs w:val="22"/>
        </w:rPr>
        <w:t>.09.2022 r. do godziny 10:00.</w:t>
      </w:r>
    </w:p>
    <w:p w:rsidR="0013528C" w:rsidRDefault="0013528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F69FC" w:rsidRPr="008F69FC" w:rsidRDefault="0040614F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="008F69FC" w:rsidRPr="008F69FC">
        <w:rPr>
          <w:rFonts w:ascii="Arial" w:hAnsi="Arial"/>
          <w:b/>
          <w:sz w:val="22"/>
          <w:szCs w:val="22"/>
        </w:rPr>
        <w:t>. Termin otwarcia ofert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Rozdział III pkt 3 pp</w:t>
      </w:r>
      <w:r w:rsidR="007431DB">
        <w:rPr>
          <w:rFonts w:ascii="Arial" w:hAnsi="Arial"/>
          <w:sz w:val="22"/>
          <w:szCs w:val="22"/>
        </w:rPr>
        <w:t>kt 1)- Otwarcie ofert nastąpi 20</w:t>
      </w:r>
      <w:r>
        <w:rPr>
          <w:rFonts w:ascii="Arial" w:hAnsi="Arial"/>
          <w:sz w:val="22"/>
          <w:szCs w:val="22"/>
        </w:rPr>
        <w:t>.09.2022 r. o godz. 10:05.</w:t>
      </w:r>
    </w:p>
    <w:p w:rsidR="008F69FC" w:rsidRDefault="008F69FC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8F69FC" w:rsidRDefault="008F69FC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F69FC">
        <w:rPr>
          <w:rFonts w:ascii="Arial" w:hAnsi="Arial"/>
          <w:sz w:val="22"/>
          <w:szCs w:val="22"/>
        </w:rPr>
        <w:t>Rozdział III pkt 3 ppkt 1)- Otwarcie ofert nast</w:t>
      </w:r>
      <w:r w:rsidR="0040614F">
        <w:rPr>
          <w:rFonts w:ascii="Arial" w:hAnsi="Arial"/>
          <w:sz w:val="22"/>
          <w:szCs w:val="22"/>
        </w:rPr>
        <w:t>ąpi 2</w:t>
      </w:r>
      <w:r w:rsidR="007431DB">
        <w:rPr>
          <w:rFonts w:ascii="Arial" w:hAnsi="Arial"/>
          <w:sz w:val="22"/>
          <w:szCs w:val="22"/>
        </w:rPr>
        <w:t>6</w:t>
      </w:r>
      <w:r w:rsidRPr="008F69FC">
        <w:rPr>
          <w:rFonts w:ascii="Arial" w:hAnsi="Arial"/>
          <w:sz w:val="22"/>
          <w:szCs w:val="22"/>
        </w:rPr>
        <w:t>.09.2022 r. o godz. 10:05.</w:t>
      </w:r>
    </w:p>
    <w:p w:rsidR="00402FBB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402FBB" w:rsidRPr="00402FBB" w:rsidRDefault="0040614F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402FBB" w:rsidRPr="00402FBB">
        <w:rPr>
          <w:rFonts w:ascii="Arial" w:hAnsi="Arial"/>
          <w:b/>
          <w:sz w:val="22"/>
          <w:szCs w:val="22"/>
        </w:rPr>
        <w:t>. Termin związania ofertą</w:t>
      </w:r>
    </w:p>
    <w:p w:rsidR="00402FBB" w:rsidRPr="008F69FC" w:rsidRDefault="00402FBB" w:rsidP="008F69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Było:</w:t>
      </w:r>
    </w:p>
    <w:p w:rsid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</w:t>
      </w:r>
      <w:r w:rsidR="0040614F">
        <w:rPr>
          <w:rFonts w:ascii="Arial" w:hAnsi="Arial"/>
          <w:sz w:val="22"/>
          <w:szCs w:val="22"/>
        </w:rPr>
        <w:t>staje</w:t>
      </w:r>
      <w:r w:rsidR="007431DB">
        <w:rPr>
          <w:rFonts w:ascii="Arial" w:hAnsi="Arial"/>
          <w:sz w:val="22"/>
          <w:szCs w:val="22"/>
        </w:rPr>
        <w:t xml:space="preserve"> związany ofertą do dnia 19</w:t>
      </w:r>
      <w:r>
        <w:rPr>
          <w:rFonts w:ascii="Arial" w:hAnsi="Arial"/>
          <w:sz w:val="22"/>
          <w:szCs w:val="22"/>
        </w:rPr>
        <w:t>.10.2022 r.</w:t>
      </w:r>
    </w:p>
    <w:p w:rsidR="00402FBB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 w:rsidR="00402FBB" w:rsidRPr="008F69FC" w:rsidRDefault="00402FBB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Rozdział III pkt 4- Wykonawca pozo</w:t>
      </w:r>
      <w:r w:rsidR="007431DB">
        <w:rPr>
          <w:rFonts w:ascii="Arial" w:hAnsi="Arial"/>
          <w:sz w:val="22"/>
          <w:szCs w:val="22"/>
        </w:rPr>
        <w:t>staje związany ofertą do dnia 25</w:t>
      </w:r>
      <w:r>
        <w:rPr>
          <w:rFonts w:ascii="Arial" w:hAnsi="Arial"/>
          <w:sz w:val="22"/>
          <w:szCs w:val="22"/>
        </w:rPr>
        <w:t>.10.2022 r.</w:t>
      </w:r>
    </w:p>
    <w:p w:rsidR="008274BF" w:rsidRPr="008274BF" w:rsidRDefault="008274BF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8274BF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Zamawiający informuje, że niniejsze zmiany treści Specyfikacji Warunków Zamówienia stają się integralną częścią Specyfikacji Warunków Zamówienia i są wiążące przy składaniu ofert.</w:t>
      </w:r>
    </w:p>
    <w:p w:rsidR="006C5309" w:rsidRDefault="006C5309" w:rsidP="008274B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6C5309" w:rsidRPr="008274BF" w:rsidRDefault="006C5309" w:rsidP="000003E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wyniku dokonanych zmian treści Specyfikacji Warunków Zamówienia Zamawiający dokonał zmiany treści ogłoszenia o zamówieniu. Ogłoszenie o zmianie ogłoszenia zostało opublikowane w Biuletyni</w:t>
      </w:r>
      <w:r w:rsidR="00293BA6">
        <w:rPr>
          <w:rFonts w:ascii="Arial" w:hAnsi="Arial"/>
          <w:b/>
          <w:sz w:val="22"/>
          <w:szCs w:val="22"/>
        </w:rPr>
        <w:t xml:space="preserve">e Zamówień </w:t>
      </w:r>
      <w:r w:rsidR="00507748">
        <w:rPr>
          <w:rFonts w:ascii="Arial" w:hAnsi="Arial"/>
          <w:b/>
          <w:sz w:val="22"/>
          <w:szCs w:val="22"/>
        </w:rPr>
        <w:t>Publicznych w dniu 19</w:t>
      </w:r>
      <w:r>
        <w:rPr>
          <w:rFonts w:ascii="Arial" w:hAnsi="Arial"/>
          <w:b/>
          <w:sz w:val="22"/>
          <w:szCs w:val="22"/>
        </w:rPr>
        <w:t xml:space="preserve">.09.2022 r. </w:t>
      </w:r>
    </w:p>
    <w:p w:rsidR="003B2ADF" w:rsidRPr="000003E3" w:rsidRDefault="003B2ADF" w:rsidP="000003E3">
      <w:pPr>
        <w:ind w:left="708"/>
        <w:rPr>
          <w:rFonts w:ascii="Arial" w:hAnsi="Arial"/>
        </w:rPr>
      </w:pPr>
    </w:p>
    <w:p w:rsidR="000003E3" w:rsidRPr="00B50F49" w:rsidRDefault="000003E3" w:rsidP="000003E3">
      <w:pPr>
        <w:spacing w:line="360" w:lineRule="auto"/>
        <w:rPr>
          <w:rFonts w:ascii="Arial" w:hAnsi="Arial"/>
          <w:b/>
          <w:sz w:val="22"/>
        </w:rPr>
      </w:pPr>
      <w:r w:rsidRPr="00B50F49">
        <w:rPr>
          <w:rFonts w:ascii="Arial" w:hAnsi="Arial"/>
          <w:b/>
          <w:sz w:val="22"/>
        </w:rPr>
        <w:t>Załączniki:</w:t>
      </w:r>
    </w:p>
    <w:p w:rsidR="000003E3" w:rsidRPr="00B50F49" w:rsidRDefault="000003E3" w:rsidP="000003E3">
      <w:pPr>
        <w:spacing w:line="360" w:lineRule="auto"/>
        <w:rPr>
          <w:rFonts w:ascii="Arial" w:hAnsi="Arial"/>
          <w:sz w:val="22"/>
        </w:rPr>
      </w:pPr>
      <w:r w:rsidRPr="00B50F49">
        <w:rPr>
          <w:rFonts w:ascii="Arial" w:hAnsi="Arial"/>
          <w:sz w:val="22"/>
        </w:rPr>
        <w:t>1. Przedmiar z robotami branży elektrycznej- ks. Suchatówka</w:t>
      </w:r>
    </w:p>
    <w:p w:rsidR="000003E3" w:rsidRPr="00B50F49" w:rsidRDefault="000003E3" w:rsidP="000003E3">
      <w:pPr>
        <w:spacing w:line="360" w:lineRule="auto"/>
        <w:rPr>
          <w:rFonts w:ascii="Arial" w:hAnsi="Arial"/>
          <w:sz w:val="22"/>
        </w:rPr>
      </w:pPr>
      <w:r w:rsidRPr="00B50F49">
        <w:rPr>
          <w:rFonts w:ascii="Arial" w:hAnsi="Arial"/>
          <w:sz w:val="22"/>
        </w:rPr>
        <w:t>2. Dokumentacja  badań podłoża gruntowego- Kijewo</w:t>
      </w:r>
    </w:p>
    <w:p w:rsidR="000003E3" w:rsidRPr="00B50F49" w:rsidRDefault="000003E3" w:rsidP="000003E3">
      <w:pPr>
        <w:spacing w:line="360" w:lineRule="auto"/>
        <w:rPr>
          <w:rFonts w:ascii="Arial" w:hAnsi="Arial"/>
          <w:sz w:val="22"/>
        </w:rPr>
      </w:pPr>
      <w:r w:rsidRPr="00B50F49">
        <w:rPr>
          <w:rFonts w:ascii="Arial" w:hAnsi="Arial"/>
          <w:sz w:val="22"/>
        </w:rPr>
        <w:t>3. Dokumentacja badań podłoża gruntowego- Suchatówka</w:t>
      </w:r>
    </w:p>
    <w:sectPr w:rsidR="000003E3" w:rsidRPr="00B50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28" w:rsidRDefault="002B2A28" w:rsidP="008274BF">
      <w:r>
        <w:separator/>
      </w:r>
    </w:p>
  </w:endnote>
  <w:endnote w:type="continuationSeparator" w:id="0">
    <w:p w:rsidR="002B2A28" w:rsidRDefault="002B2A28" w:rsidP="0082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28" w:rsidRDefault="002B2A28" w:rsidP="008274BF">
      <w:r>
        <w:separator/>
      </w:r>
    </w:p>
  </w:footnote>
  <w:footnote w:type="continuationSeparator" w:id="0">
    <w:p w:rsidR="002B2A28" w:rsidRDefault="002B2A28" w:rsidP="0082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BF" w:rsidRDefault="008274BF">
    <w:pPr>
      <w:pStyle w:val="Nagwek"/>
    </w:pPr>
  </w:p>
  <w:p w:rsidR="008274BF" w:rsidRDefault="008274BF">
    <w:pPr>
      <w:pStyle w:val="Nagwek"/>
    </w:pPr>
    <w:r>
      <w:rPr>
        <w:noProof/>
        <w:lang w:eastAsia="pl-PL" w:bidi="ar-SA"/>
      </w:rPr>
      <w:drawing>
        <wp:inline distT="0" distB="0" distL="0" distR="0" wp14:anchorId="65FDBF3B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4BF" w:rsidRDefault="008274BF" w:rsidP="008274BF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895350" y="1171575"/>
          <wp:positionH relativeFrom="margin">
            <wp:align>center</wp:align>
          </wp:positionH>
          <wp:positionV relativeFrom="margin">
            <wp:align>top</wp:align>
          </wp:positionV>
          <wp:extent cx="7571740" cy="725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B"/>
    <w:rsid w:val="000003E3"/>
    <w:rsid w:val="00093541"/>
    <w:rsid w:val="0013528C"/>
    <w:rsid w:val="00293BA6"/>
    <w:rsid w:val="002B2A28"/>
    <w:rsid w:val="003051E0"/>
    <w:rsid w:val="00355E8C"/>
    <w:rsid w:val="003B2ADF"/>
    <w:rsid w:val="00402FBB"/>
    <w:rsid w:val="0040614F"/>
    <w:rsid w:val="0049745B"/>
    <w:rsid w:val="004E5341"/>
    <w:rsid w:val="00507748"/>
    <w:rsid w:val="00605AE8"/>
    <w:rsid w:val="006C4E1C"/>
    <w:rsid w:val="006C5309"/>
    <w:rsid w:val="007431DB"/>
    <w:rsid w:val="007A4BA4"/>
    <w:rsid w:val="008274BF"/>
    <w:rsid w:val="008907E1"/>
    <w:rsid w:val="008C104B"/>
    <w:rsid w:val="008F69FC"/>
    <w:rsid w:val="00913EC5"/>
    <w:rsid w:val="0095523A"/>
    <w:rsid w:val="00971AE4"/>
    <w:rsid w:val="00B50F49"/>
    <w:rsid w:val="00BA29B2"/>
    <w:rsid w:val="00C1458F"/>
    <w:rsid w:val="00F95F37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B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74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74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B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B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22</cp:revision>
  <cp:lastPrinted>2022-09-19T12:10:00Z</cp:lastPrinted>
  <dcterms:created xsi:type="dcterms:W3CDTF">2022-09-05T09:56:00Z</dcterms:created>
  <dcterms:modified xsi:type="dcterms:W3CDTF">2022-09-19T12:12:00Z</dcterms:modified>
</cp:coreProperties>
</file>