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4D" w:rsidRDefault="00F654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TREŚCI SWZ</w:t>
      </w:r>
    </w:p>
    <w:p w:rsidR="00EB0A4D" w:rsidRDefault="00EB0A4D">
      <w:pPr>
        <w:jc w:val="both"/>
        <w:rPr>
          <w:sz w:val="24"/>
          <w:szCs w:val="24"/>
        </w:rPr>
      </w:pPr>
    </w:p>
    <w:tbl>
      <w:tblPr>
        <w:tblStyle w:val="a"/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70"/>
        <w:gridCol w:w="6315"/>
      </w:tblGrid>
      <w:tr w:rsidR="00EB0A4D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EB0A4D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575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art. 132 (przetarg nieograniczony) o wartości zamówienia przekraczającej progi unijne o jakich stanowi art. 3 ustawy z 11 września 2019 r. - Prawo zamówień publicznych (Dz. U. z 2022 r. poz. 1710)</w:t>
            </w:r>
          </w:p>
        </w:tc>
      </w:tr>
      <w:tr w:rsidR="00EB0A4D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Pr="00575009" w:rsidRDefault="00575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5009">
              <w:rPr>
                <w:sz w:val="20"/>
                <w:szCs w:val="20"/>
              </w:rPr>
              <w:t>Zakup wraz z dostawą pojazdów z osprzętem zimowym dla Zakładu Gospodarki Komunalnej Sp. z o. o. w Zielonej Górze, z podziałem na trzy zadania</w:t>
            </w:r>
          </w:p>
        </w:tc>
      </w:tr>
      <w:tr w:rsidR="00EB0A4D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009" w:rsidRPr="00E74591" w:rsidRDefault="00575009" w:rsidP="00575009">
            <w:pPr>
              <w:jc w:val="both"/>
              <w:rPr>
                <w:sz w:val="20"/>
                <w:szCs w:val="20"/>
              </w:rPr>
            </w:pPr>
            <w:r w:rsidRPr="00E74591">
              <w:rPr>
                <w:sz w:val="20"/>
                <w:szCs w:val="20"/>
              </w:rPr>
              <w:t>DZ.260.</w:t>
            </w:r>
            <w:r>
              <w:rPr>
                <w:sz w:val="20"/>
                <w:szCs w:val="20"/>
              </w:rPr>
              <w:t>62</w:t>
            </w:r>
            <w:r w:rsidRPr="00E74591">
              <w:rPr>
                <w:sz w:val="20"/>
                <w:szCs w:val="20"/>
              </w:rPr>
              <w:t>.2022</w:t>
            </w:r>
          </w:p>
          <w:p w:rsidR="00EB0A4D" w:rsidRDefault="00EB0A4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B0A4D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9A2F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</w:t>
            </w:r>
            <w:r w:rsidR="00575009" w:rsidRPr="00E74591">
              <w:rPr>
                <w:sz w:val="20"/>
                <w:szCs w:val="20"/>
              </w:rPr>
              <w:t>.0</w:t>
            </w:r>
            <w:r w:rsidR="00575009">
              <w:rPr>
                <w:sz w:val="20"/>
                <w:szCs w:val="20"/>
              </w:rPr>
              <w:t>9</w:t>
            </w:r>
            <w:r w:rsidR="00575009" w:rsidRPr="00E74591">
              <w:rPr>
                <w:sz w:val="20"/>
                <w:szCs w:val="20"/>
              </w:rPr>
              <w:t>.2022</w:t>
            </w:r>
            <w:r w:rsidR="00475A7C">
              <w:rPr>
                <w:sz w:val="20"/>
                <w:szCs w:val="20"/>
              </w:rPr>
              <w:t xml:space="preserve"> r.</w:t>
            </w:r>
          </w:p>
        </w:tc>
      </w:tr>
    </w:tbl>
    <w:p w:rsidR="00EB0A4D" w:rsidRDefault="00EB0A4D">
      <w:pPr>
        <w:ind w:hanging="425"/>
        <w:rPr>
          <w:sz w:val="24"/>
          <w:szCs w:val="24"/>
        </w:rPr>
      </w:pPr>
    </w:p>
    <w:p w:rsidR="00EB0A4D" w:rsidRPr="001D4AD8" w:rsidRDefault="00F65470" w:rsidP="001D4AD8">
      <w:pPr>
        <w:spacing w:after="200" w:line="360" w:lineRule="auto"/>
        <w:jc w:val="both"/>
        <w:rPr>
          <w:sz w:val="20"/>
          <w:szCs w:val="20"/>
        </w:rPr>
      </w:pPr>
      <w:r w:rsidRPr="001D4AD8">
        <w:rPr>
          <w:sz w:val="20"/>
          <w:szCs w:val="20"/>
        </w:rPr>
        <w:t>Działając na podstawie art. 135 ust. 6 ustawy z dnia 11 września 2019 r. – Prawo zamówień publicznych (dalej jako ustawa) Zamawiający informuje, że w wyżej wymienionym postępowaniuwpłynęły zapytania do treści SWZ. W związku z tym, poniżej Zamawiający przedstawia treść zapytań wraz z wyjaśnieniami.</w:t>
      </w:r>
    </w:p>
    <w:tbl>
      <w:tblPr>
        <w:tblStyle w:val="a0"/>
        <w:tblpPr w:leftFromText="141" w:rightFromText="141" w:vertAnchor="text" w:tblpY="1"/>
        <w:tblOverlap w:val="never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0"/>
        <w:gridCol w:w="3060"/>
        <w:gridCol w:w="3330"/>
        <w:gridCol w:w="1500"/>
      </w:tblGrid>
      <w:tr w:rsidR="00EB0A4D" w:rsidTr="00E6293D">
        <w:trPr>
          <w:tblHeader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 w:rsidP="00E629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pytania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 w:rsidP="00E629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Pytanie wykonawcy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 w:rsidP="00E629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 Zamawiającego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F65470" w:rsidP="00E629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odpowiedź prowadzi do zmiany treści SWZ?</w:t>
            </w:r>
          </w:p>
        </w:tc>
      </w:tr>
      <w:tr w:rsidR="00EB0A4D" w:rsidTr="00E6293D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Pr="00007054" w:rsidRDefault="00F65470" w:rsidP="00007054">
            <w:pPr>
              <w:spacing w:after="200"/>
              <w:rPr>
                <w:sz w:val="20"/>
                <w:szCs w:val="20"/>
              </w:rPr>
            </w:pPr>
            <w:r w:rsidRPr="00007054">
              <w:rPr>
                <w:sz w:val="20"/>
                <w:szCs w:val="20"/>
              </w:rPr>
              <w:t xml:space="preserve">Pytanie </w:t>
            </w:r>
            <w:r w:rsidR="00E6293D" w:rsidRPr="00007054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054" w:rsidRPr="0049399F" w:rsidRDefault="0049399F" w:rsidP="00007054">
            <w:pPr>
              <w:rPr>
                <w:sz w:val="20"/>
                <w:szCs w:val="20"/>
              </w:rPr>
            </w:pPr>
            <w:r w:rsidRPr="0049399F">
              <w:rPr>
                <w:color w:val="000000"/>
                <w:sz w:val="20"/>
                <w:szCs w:val="20"/>
              </w:rPr>
              <w:t xml:space="preserve">Czy zamawiający dopuszcza w zadaniu nr 3 zastosowanie w </w:t>
            </w:r>
            <w:proofErr w:type="spellStart"/>
            <w:r w:rsidRPr="0049399F">
              <w:rPr>
                <w:color w:val="000000"/>
                <w:sz w:val="20"/>
                <w:szCs w:val="20"/>
              </w:rPr>
              <w:t>prasokontenerze</w:t>
            </w:r>
            <w:proofErr w:type="spellEnd"/>
            <w:r w:rsidRPr="0049399F">
              <w:rPr>
                <w:color w:val="000000"/>
                <w:sz w:val="20"/>
                <w:szCs w:val="20"/>
              </w:rPr>
              <w:t xml:space="preserve"> klapy rozładunkowej otwieraną hydraulicznie jako rozwiązanie równoważne do drzwi rozładunkowych ?</w:t>
            </w:r>
          </w:p>
          <w:p w:rsidR="00EB0A4D" w:rsidRPr="009A2F07" w:rsidRDefault="00EB0A4D" w:rsidP="000070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Pr="009A2F07" w:rsidRDefault="009A2F07" w:rsidP="0049399F">
            <w:pPr>
              <w:widowControl w:val="0"/>
              <w:rPr>
                <w:sz w:val="20"/>
                <w:szCs w:val="20"/>
              </w:rPr>
            </w:pPr>
            <w:r w:rsidRPr="009A2F07">
              <w:rPr>
                <w:color w:val="000000"/>
                <w:sz w:val="20"/>
                <w:szCs w:val="20"/>
              </w:rPr>
              <w:t>Zamawiający</w:t>
            </w:r>
            <w:r w:rsidR="0049399F">
              <w:rPr>
                <w:color w:val="000000"/>
                <w:sz w:val="20"/>
                <w:szCs w:val="20"/>
              </w:rPr>
              <w:t xml:space="preserve"> dopuszcza jako rozwiązanie równoważne zastosowanie</w:t>
            </w:r>
            <w:r w:rsidR="000A5436"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 w:rsidR="000A5436">
              <w:rPr>
                <w:color w:val="000000"/>
                <w:sz w:val="20"/>
                <w:szCs w:val="20"/>
              </w:rPr>
              <w:t>prasokontenerze</w:t>
            </w:r>
            <w:proofErr w:type="spellEnd"/>
            <w:r w:rsidR="0049399F">
              <w:rPr>
                <w:color w:val="000000"/>
                <w:sz w:val="20"/>
                <w:szCs w:val="20"/>
              </w:rPr>
              <w:t xml:space="preserve"> klapy rozładunkowej otwieranej hydraulicznie.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A4D" w:rsidRDefault="00E6293D" w:rsidP="00E629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9A2F07" w:rsidRDefault="009A2F07" w:rsidP="001D4AD8">
      <w:pPr>
        <w:spacing w:line="360" w:lineRule="auto"/>
        <w:jc w:val="both"/>
        <w:rPr>
          <w:rFonts w:eastAsia="Times-Roman"/>
          <w:b/>
          <w:bCs/>
          <w:sz w:val="20"/>
          <w:szCs w:val="20"/>
          <w:lang w:eastAsia="ar-SA"/>
        </w:rPr>
      </w:pPr>
    </w:p>
    <w:p w:rsidR="001D4AD8" w:rsidRPr="00A10754" w:rsidRDefault="001D4AD8" w:rsidP="001D4AD8">
      <w:pPr>
        <w:spacing w:line="360" w:lineRule="auto"/>
        <w:jc w:val="both"/>
        <w:rPr>
          <w:rFonts w:eastAsia="Times-Roman"/>
          <w:b/>
          <w:bCs/>
          <w:sz w:val="20"/>
          <w:szCs w:val="20"/>
          <w:lang w:eastAsia="ar-SA"/>
        </w:rPr>
      </w:pPr>
      <w:r w:rsidRPr="00A10754">
        <w:rPr>
          <w:rFonts w:eastAsia="Times-Roman"/>
          <w:b/>
          <w:bCs/>
          <w:sz w:val="20"/>
          <w:szCs w:val="20"/>
          <w:lang w:eastAsia="ar-SA"/>
        </w:rPr>
        <w:t xml:space="preserve">Jednocześnie informuje się, że składając ofertę Wykonawca zobowiązany jest właściwe parametry oferowanego pojazdu uzupełnić w Opisie Technicznym  (załącznik nr 11 do SWZ). </w:t>
      </w:r>
    </w:p>
    <w:p w:rsidR="001D4AD8" w:rsidRPr="00A10754" w:rsidRDefault="001D4AD8" w:rsidP="001D4AD8">
      <w:pPr>
        <w:spacing w:line="360" w:lineRule="auto"/>
        <w:jc w:val="both"/>
        <w:rPr>
          <w:rFonts w:eastAsia="Times-Roman"/>
          <w:b/>
          <w:bCs/>
          <w:sz w:val="20"/>
          <w:szCs w:val="20"/>
          <w:lang w:eastAsia="ar-SA"/>
        </w:rPr>
      </w:pPr>
      <w:r w:rsidRPr="00A10754">
        <w:rPr>
          <w:rFonts w:eastAsia="Times-Roman"/>
          <w:b/>
          <w:bCs/>
          <w:sz w:val="20"/>
          <w:szCs w:val="20"/>
          <w:lang w:eastAsia="ar-SA"/>
        </w:rPr>
        <w:t>Wykonawca składając ofertę zobowiązany jest uwzględnić powyższe zmiany. Stanowią one integralną część Specyfikacji.</w:t>
      </w:r>
    </w:p>
    <w:p w:rsidR="00EB0A4D" w:rsidRPr="00A10754" w:rsidRDefault="001D4AD8">
      <w:pPr>
        <w:spacing w:after="200"/>
        <w:rPr>
          <w:b/>
          <w:bCs/>
          <w:sz w:val="20"/>
          <w:szCs w:val="20"/>
        </w:rPr>
      </w:pPr>
      <w:r w:rsidRPr="00A10754">
        <w:rPr>
          <w:b/>
          <w:bCs/>
          <w:sz w:val="20"/>
          <w:szCs w:val="20"/>
        </w:rPr>
        <w:t xml:space="preserve">Termin składania i otwarcia ofert wskazany w SWZ nie ulega zmianie. </w:t>
      </w:r>
    </w:p>
    <w:p w:rsidR="001D4AD8" w:rsidRPr="00A10754" w:rsidRDefault="00F65470">
      <w:pPr>
        <w:spacing w:after="200"/>
        <w:jc w:val="both"/>
        <w:rPr>
          <w:b/>
          <w:sz w:val="20"/>
          <w:szCs w:val="20"/>
        </w:rPr>
      </w:pPr>
      <w:r w:rsidRPr="00A10754">
        <w:rPr>
          <w:b/>
          <w:sz w:val="20"/>
          <w:szCs w:val="20"/>
        </w:rPr>
        <w:t>Zamieszczono na stronie internetowej prowadzonego postępowania</w:t>
      </w:r>
    </w:p>
    <w:p w:rsidR="001D4AD8" w:rsidRDefault="001D4AD8">
      <w:pPr>
        <w:spacing w:after="200"/>
        <w:jc w:val="both"/>
        <w:rPr>
          <w:sz w:val="24"/>
          <w:szCs w:val="24"/>
        </w:rPr>
      </w:pPr>
    </w:p>
    <w:p w:rsidR="001D4AD8" w:rsidRPr="009A2F07" w:rsidRDefault="009A2F07" w:rsidP="009A2F07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>Prezes Zarządu ZGK Sp. z o.</w:t>
      </w:r>
      <w:r>
        <w:rPr>
          <w:b/>
          <w:i/>
          <w:sz w:val="24"/>
          <w:szCs w:val="24"/>
        </w:rPr>
        <w:t xml:space="preserve"> </w:t>
      </w:r>
      <w:r w:rsidRPr="009A2F07">
        <w:rPr>
          <w:b/>
          <w:i/>
          <w:sz w:val="24"/>
          <w:szCs w:val="24"/>
        </w:rPr>
        <w:t>o.</w:t>
      </w:r>
    </w:p>
    <w:p w:rsidR="009A2F07" w:rsidRPr="009A2F07" w:rsidRDefault="009A2F07" w:rsidP="009A2F07">
      <w:pPr>
        <w:jc w:val="both"/>
        <w:rPr>
          <w:b/>
          <w:i/>
          <w:sz w:val="24"/>
          <w:szCs w:val="24"/>
        </w:rPr>
      </w:pP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  <w:t xml:space="preserve">        (-)</w:t>
      </w:r>
    </w:p>
    <w:p w:rsidR="009A2F07" w:rsidRPr="009A2F07" w:rsidRDefault="009A2F07" w:rsidP="009A2F07">
      <w:pPr>
        <w:jc w:val="both"/>
        <w:rPr>
          <w:b/>
          <w:i/>
          <w:sz w:val="24"/>
          <w:szCs w:val="24"/>
        </w:rPr>
      </w:pP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</w:r>
      <w:r w:rsidRPr="009A2F07">
        <w:rPr>
          <w:b/>
          <w:i/>
          <w:sz w:val="24"/>
          <w:szCs w:val="24"/>
        </w:rPr>
        <w:tab/>
        <w:t xml:space="preserve">       Krzysztof Sikora</w:t>
      </w:r>
    </w:p>
    <w:sectPr w:rsidR="009A2F07" w:rsidRPr="009A2F07" w:rsidSect="00A10754">
      <w:pgSz w:w="11909" w:h="16834"/>
      <w:pgMar w:top="567" w:right="1440" w:bottom="426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B0A4D"/>
    <w:rsid w:val="00007054"/>
    <w:rsid w:val="0004650B"/>
    <w:rsid w:val="000A5436"/>
    <w:rsid w:val="001D4AD8"/>
    <w:rsid w:val="00222C19"/>
    <w:rsid w:val="00293DD9"/>
    <w:rsid w:val="00374059"/>
    <w:rsid w:val="00473F18"/>
    <w:rsid w:val="00475A7C"/>
    <w:rsid w:val="0049399F"/>
    <w:rsid w:val="00521EBC"/>
    <w:rsid w:val="00575009"/>
    <w:rsid w:val="00657880"/>
    <w:rsid w:val="007002A2"/>
    <w:rsid w:val="007A2C5C"/>
    <w:rsid w:val="00882B79"/>
    <w:rsid w:val="009A2F07"/>
    <w:rsid w:val="00A10754"/>
    <w:rsid w:val="00B21B62"/>
    <w:rsid w:val="00B44D4C"/>
    <w:rsid w:val="00C521A9"/>
    <w:rsid w:val="00C674CF"/>
    <w:rsid w:val="00CA69FC"/>
    <w:rsid w:val="00CC2491"/>
    <w:rsid w:val="00D11103"/>
    <w:rsid w:val="00E6293D"/>
    <w:rsid w:val="00EB0A4D"/>
    <w:rsid w:val="00ED6FA4"/>
    <w:rsid w:val="00F6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A4"/>
  </w:style>
  <w:style w:type="paragraph" w:styleId="Nagwek1">
    <w:name w:val="heading 1"/>
    <w:basedOn w:val="Normalny"/>
    <w:next w:val="Normalny"/>
    <w:uiPriority w:val="9"/>
    <w:qFormat/>
    <w:rsid w:val="00ED6F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D6F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D6F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D6F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D6FA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D6F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D6F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D6FA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D6F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D6F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D6F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57500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Dziurla</dc:creator>
  <cp:lastModifiedBy>Kasia Dziurla</cp:lastModifiedBy>
  <cp:revision>3</cp:revision>
  <cp:lastPrinted>2022-09-07T12:04:00Z</cp:lastPrinted>
  <dcterms:created xsi:type="dcterms:W3CDTF">2022-09-08T14:16:00Z</dcterms:created>
  <dcterms:modified xsi:type="dcterms:W3CDTF">2022-09-08T14:21:00Z</dcterms:modified>
</cp:coreProperties>
</file>