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202A" w14:textId="77777777" w:rsidR="00153B75" w:rsidRDefault="001875D6">
      <w:pPr>
        <w:spacing w:after="0" w:line="259" w:lineRule="auto"/>
        <w:ind w:left="0" w:right="7597" w:firstLine="0"/>
        <w:jc w:val="left"/>
      </w:pPr>
      <w:r>
        <w:rPr>
          <w:b/>
        </w:rPr>
        <w:t xml:space="preserve"> </w:t>
      </w:r>
    </w:p>
    <w:p w14:paraId="44F00C1E" w14:textId="77777777" w:rsidR="0008372B" w:rsidRDefault="0008372B" w:rsidP="007F6482">
      <w:pPr>
        <w:spacing w:after="160" w:line="259" w:lineRule="auto"/>
        <w:ind w:left="0" w:right="0" w:firstLine="0"/>
        <w:jc w:val="center"/>
        <w:rPr>
          <w:rFonts w:ascii="Calibri" w:eastAsia="Calibri" w:hAnsi="Calibri" w:cs="Times New Roman"/>
          <w:b/>
          <w:color w:val="auto"/>
          <w:sz w:val="40"/>
          <w:szCs w:val="40"/>
          <w:lang w:eastAsia="en-US"/>
        </w:rPr>
      </w:pPr>
    </w:p>
    <w:p w14:paraId="535C8B7E" w14:textId="77777777" w:rsidR="0008372B" w:rsidRDefault="0008372B" w:rsidP="007F6482">
      <w:pPr>
        <w:spacing w:after="160" w:line="259" w:lineRule="auto"/>
        <w:ind w:left="0" w:right="0" w:firstLine="0"/>
        <w:jc w:val="center"/>
        <w:rPr>
          <w:rFonts w:ascii="Calibri" w:eastAsia="Calibri" w:hAnsi="Calibri" w:cs="Times New Roman"/>
          <w:b/>
          <w:color w:val="auto"/>
          <w:sz w:val="40"/>
          <w:szCs w:val="40"/>
          <w:lang w:eastAsia="en-US"/>
        </w:rPr>
      </w:pPr>
    </w:p>
    <w:p w14:paraId="26E64883" w14:textId="77777777" w:rsidR="0008372B" w:rsidRDefault="0008372B" w:rsidP="007F6482">
      <w:pPr>
        <w:spacing w:after="160" w:line="259" w:lineRule="auto"/>
        <w:ind w:left="0" w:right="0" w:firstLine="0"/>
        <w:jc w:val="center"/>
        <w:rPr>
          <w:rFonts w:ascii="Calibri" w:eastAsia="Calibri" w:hAnsi="Calibri" w:cs="Times New Roman"/>
          <w:b/>
          <w:color w:val="auto"/>
          <w:sz w:val="40"/>
          <w:szCs w:val="40"/>
          <w:lang w:eastAsia="en-US"/>
        </w:rPr>
      </w:pPr>
    </w:p>
    <w:p w14:paraId="0880C6F0" w14:textId="20603BE3" w:rsidR="007F6482" w:rsidRPr="00F11FB6" w:rsidRDefault="007F6482" w:rsidP="007F6482">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F5C9C09"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556EE775" w14:textId="77777777" w:rsidR="00D36B93" w:rsidRDefault="00D36B93" w:rsidP="007F6482">
      <w:pPr>
        <w:spacing w:after="160" w:line="259" w:lineRule="auto"/>
        <w:ind w:left="0" w:right="0" w:firstLine="0"/>
        <w:jc w:val="center"/>
        <w:rPr>
          <w:rFonts w:ascii="Calibri" w:eastAsia="Calibri" w:hAnsi="Calibri" w:cs="Times New Roman"/>
          <w:color w:val="auto"/>
          <w:sz w:val="22"/>
          <w:lang w:eastAsia="en-US"/>
        </w:rPr>
      </w:pPr>
    </w:p>
    <w:p w14:paraId="2EDADD9D" w14:textId="3CF9C7B3"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1D74896F"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1AC9200C" w14:textId="0240FC58" w:rsidR="007F6482" w:rsidRPr="004E2F9E" w:rsidRDefault="007F6482" w:rsidP="007F6482">
      <w:pPr>
        <w:spacing w:after="160" w:line="360" w:lineRule="auto"/>
        <w:ind w:left="0" w:right="0" w:firstLine="0"/>
        <w:jc w:val="center"/>
        <w:rPr>
          <w:rFonts w:asciiTheme="minorHAnsi" w:eastAsia="Calibri" w:hAnsiTheme="minorHAnsi" w:cstheme="minorHAnsi"/>
          <w:b/>
          <w:color w:val="auto"/>
          <w:sz w:val="22"/>
          <w:lang w:eastAsia="en-US"/>
        </w:rPr>
      </w:pPr>
      <w:r w:rsidRPr="00F11FB6">
        <w:rPr>
          <w:rFonts w:ascii="Calibri" w:eastAsia="Calibri" w:hAnsi="Calibri" w:cs="Times New Roman"/>
          <w:b/>
          <w:color w:val="auto"/>
          <w:sz w:val="22"/>
          <w:lang w:eastAsia="en-US"/>
        </w:rPr>
        <w:t>„</w:t>
      </w:r>
      <w:r w:rsidR="00FF7837" w:rsidRPr="00FF7837">
        <w:rPr>
          <w:rFonts w:ascii="Calibri" w:eastAsia="Calibri" w:hAnsi="Calibri" w:cs="Times New Roman"/>
          <w:b/>
          <w:color w:val="auto"/>
          <w:sz w:val="22"/>
          <w:lang w:eastAsia="en-US"/>
        </w:rPr>
        <w:t>Modernizacja infrastruktury oświetleniowej w Gminie Czyżew</w:t>
      </w:r>
      <w:r w:rsidRPr="00F23D8E">
        <w:rPr>
          <w:rFonts w:asciiTheme="minorHAnsi" w:eastAsia="Calibri" w:hAnsiTheme="minorHAnsi" w:cstheme="minorHAnsi"/>
          <w:b/>
          <w:bCs/>
          <w:color w:val="auto"/>
          <w:sz w:val="22"/>
        </w:rPr>
        <w:t>”</w:t>
      </w:r>
    </w:p>
    <w:p w14:paraId="30DF3318" w14:textId="139674EE"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(Znak postępowania</w:t>
      </w:r>
      <w:r w:rsidRPr="0007603D">
        <w:rPr>
          <w:rFonts w:ascii="Calibri" w:eastAsia="Calibri" w:hAnsi="Calibri" w:cs="Times New Roman"/>
          <w:color w:val="auto"/>
          <w:sz w:val="22"/>
          <w:lang w:eastAsia="en-US"/>
        </w:rPr>
        <w:t xml:space="preserve">: </w:t>
      </w:r>
      <w:r w:rsidR="00FF7837" w:rsidRPr="00FF7837">
        <w:rPr>
          <w:rFonts w:ascii="Calibri" w:eastAsia="Calibri" w:hAnsi="Calibri" w:cs="Times New Roman"/>
          <w:b/>
          <w:bCs/>
          <w:color w:val="auto"/>
          <w:sz w:val="22"/>
          <w:lang w:eastAsia="en-US"/>
        </w:rPr>
        <w:t>RG</w:t>
      </w:r>
      <w:r w:rsidR="00FF7837" w:rsidRPr="001E0214">
        <w:rPr>
          <w:rFonts w:ascii="Calibri" w:eastAsia="Calibri" w:hAnsi="Calibri" w:cs="Times New Roman"/>
          <w:b/>
          <w:bCs/>
          <w:color w:val="auto"/>
          <w:sz w:val="22"/>
          <w:lang w:eastAsia="en-US"/>
        </w:rPr>
        <w:t>.271.</w:t>
      </w:r>
      <w:r w:rsidR="001E0214" w:rsidRPr="001E0214">
        <w:rPr>
          <w:rFonts w:ascii="Calibri" w:eastAsia="Calibri" w:hAnsi="Calibri" w:cs="Times New Roman"/>
          <w:b/>
          <w:bCs/>
          <w:color w:val="auto"/>
          <w:sz w:val="22"/>
          <w:lang w:eastAsia="en-US"/>
        </w:rPr>
        <w:t>14</w:t>
      </w:r>
      <w:r w:rsidR="00FF7837" w:rsidRPr="001E0214">
        <w:rPr>
          <w:rFonts w:ascii="Calibri" w:eastAsia="Calibri" w:hAnsi="Calibri" w:cs="Times New Roman"/>
          <w:b/>
          <w:bCs/>
          <w:color w:val="auto"/>
          <w:sz w:val="22"/>
          <w:lang w:eastAsia="en-US"/>
        </w:rPr>
        <w:t>.2024</w:t>
      </w:r>
      <w:r w:rsidRPr="001E0214">
        <w:rPr>
          <w:rFonts w:ascii="Calibri" w:eastAsia="Calibri" w:hAnsi="Calibri" w:cs="Times New Roman"/>
          <w:color w:val="auto"/>
          <w:sz w:val="22"/>
          <w:lang w:eastAsia="en-US"/>
        </w:rPr>
        <w:t>)</w:t>
      </w:r>
    </w:p>
    <w:p w14:paraId="7DB7E52D"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12DFD7CD"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30668F0B"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14CEBF22" w14:textId="77777777" w:rsidR="00D36B93" w:rsidRDefault="000B4F04" w:rsidP="000B4F04">
      <w:pPr>
        <w:spacing w:after="160" w:line="256" w:lineRule="auto"/>
        <w:ind w:left="0" w:right="0" w:firstLine="0"/>
        <w:jc w:val="center"/>
        <w:rPr>
          <w:rFonts w:ascii="Calibri" w:eastAsia="Calibri" w:hAnsi="Calibri" w:cs="Calibri"/>
          <w:color w:val="auto"/>
          <w:sz w:val="22"/>
          <w:lang w:eastAsia="en-US"/>
        </w:rPr>
      </w:pPr>
      <w:r w:rsidRPr="00166FF7">
        <w:rPr>
          <w:rFonts w:ascii="Calibri" w:eastAsia="Calibri" w:hAnsi="Calibri" w:cs="Calibri"/>
          <w:color w:val="auto"/>
          <w:sz w:val="22"/>
          <w:lang w:eastAsia="en-US"/>
        </w:rPr>
        <w:t xml:space="preserve">ZATWIERDZAM </w:t>
      </w:r>
    </w:p>
    <w:p w14:paraId="545907F5" w14:textId="139D1632" w:rsidR="000B4F04" w:rsidRDefault="00FF7837" w:rsidP="000B4F04">
      <w:pPr>
        <w:spacing w:after="160" w:line="256" w:lineRule="auto"/>
        <w:ind w:left="0" w:right="0" w:firstLine="0"/>
        <w:jc w:val="center"/>
        <w:rPr>
          <w:rFonts w:ascii="Calibri" w:eastAsia="Calibri" w:hAnsi="Calibri" w:cs="Calibri"/>
          <w:color w:val="auto"/>
          <w:sz w:val="22"/>
          <w:lang w:eastAsia="en-US"/>
        </w:rPr>
      </w:pPr>
      <w:r w:rsidRPr="00FF7837">
        <w:rPr>
          <w:rFonts w:ascii="Calibri" w:eastAsia="Calibri" w:hAnsi="Calibri" w:cs="Calibri"/>
          <w:color w:val="auto"/>
          <w:sz w:val="22"/>
          <w:lang w:eastAsia="en-US"/>
        </w:rPr>
        <w:t>Burmistrz Czyżewa –  Franciszek Kuczewski</w:t>
      </w:r>
    </w:p>
    <w:p w14:paraId="76932595" w14:textId="77777777" w:rsidR="000B4F04" w:rsidRDefault="000B4F04" w:rsidP="000B4F04">
      <w:pPr>
        <w:spacing w:after="160" w:line="256" w:lineRule="auto"/>
        <w:ind w:left="0" w:right="0" w:firstLine="0"/>
        <w:jc w:val="center"/>
        <w:rPr>
          <w:rFonts w:ascii="Calibri" w:eastAsia="Calibri" w:hAnsi="Calibri" w:cs="Calibri"/>
          <w:color w:val="auto"/>
          <w:sz w:val="22"/>
          <w:lang w:eastAsia="en-US"/>
        </w:rPr>
      </w:pPr>
    </w:p>
    <w:p w14:paraId="0615AE55" w14:textId="77777777" w:rsidR="000B4F04" w:rsidRPr="00166FF7" w:rsidRDefault="000B4F04" w:rsidP="000B4F04">
      <w:pPr>
        <w:spacing w:after="160" w:line="256" w:lineRule="auto"/>
        <w:ind w:left="0" w:right="0" w:firstLine="0"/>
        <w:jc w:val="center"/>
        <w:rPr>
          <w:rFonts w:ascii="Calibri" w:eastAsia="Calibri" w:hAnsi="Calibri" w:cs="Times New Roman"/>
          <w:color w:val="auto"/>
          <w:sz w:val="22"/>
          <w:lang w:eastAsia="en-US"/>
        </w:rPr>
      </w:pPr>
    </w:p>
    <w:p w14:paraId="08CDA742" w14:textId="6B7E9B8B" w:rsidR="000B4F04" w:rsidRPr="00166FF7" w:rsidRDefault="000B4F04" w:rsidP="000B4F04">
      <w:pPr>
        <w:spacing w:after="160" w:line="256" w:lineRule="auto"/>
        <w:ind w:left="0" w:right="0" w:firstLine="0"/>
        <w:jc w:val="center"/>
        <w:rPr>
          <w:rFonts w:ascii="Calibri" w:eastAsia="Calibri" w:hAnsi="Calibri" w:cs="Times New Roman"/>
          <w:color w:val="auto"/>
          <w:sz w:val="22"/>
          <w:lang w:eastAsia="en-US"/>
        </w:rPr>
      </w:pPr>
      <w:r w:rsidRPr="00166FF7">
        <w:rPr>
          <w:rFonts w:ascii="Calibri" w:eastAsia="Calibri" w:hAnsi="Calibri" w:cs="Times New Roman"/>
          <w:color w:val="auto"/>
          <w:sz w:val="22"/>
          <w:lang w:eastAsia="en-US"/>
        </w:rPr>
        <w:t xml:space="preserve">(podpis </w:t>
      </w:r>
      <w:r w:rsidR="003D60BB">
        <w:rPr>
          <w:rFonts w:ascii="Calibri" w:eastAsia="Calibri" w:hAnsi="Calibri" w:cs="Times New Roman"/>
          <w:color w:val="auto"/>
          <w:sz w:val="22"/>
          <w:lang w:eastAsia="en-US"/>
        </w:rPr>
        <w:t>Kierownika</w:t>
      </w:r>
      <w:r w:rsidR="004253C8">
        <w:rPr>
          <w:rFonts w:ascii="Calibri" w:eastAsia="Calibri" w:hAnsi="Calibri" w:cs="Times New Roman"/>
          <w:color w:val="auto"/>
          <w:sz w:val="22"/>
          <w:lang w:eastAsia="en-US"/>
        </w:rPr>
        <w:t xml:space="preserve"> Zamawiającego</w:t>
      </w:r>
      <w:r w:rsidRPr="00166FF7">
        <w:rPr>
          <w:rFonts w:ascii="Calibri" w:eastAsia="Calibri" w:hAnsi="Calibri" w:cs="Times New Roman"/>
          <w:color w:val="auto"/>
          <w:sz w:val="22"/>
          <w:lang w:eastAsia="en-US"/>
        </w:rPr>
        <w:t>)</w:t>
      </w:r>
    </w:p>
    <w:p w14:paraId="6EAF91DD" w14:textId="4FCC93B2" w:rsidR="007F6482" w:rsidRPr="00A043B2" w:rsidRDefault="00FF7837" w:rsidP="000B4F04">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Czyżew</w:t>
      </w:r>
      <w:r w:rsidR="000B4F04" w:rsidRPr="00166FF7">
        <w:rPr>
          <w:rFonts w:ascii="Calibri" w:eastAsia="Calibri" w:hAnsi="Calibri" w:cs="Times New Roman"/>
          <w:color w:val="auto"/>
          <w:sz w:val="22"/>
          <w:lang w:eastAsia="en-US"/>
        </w:rPr>
        <w:t xml:space="preserve">, </w:t>
      </w:r>
      <w:r w:rsidR="000B4F04" w:rsidRPr="0002207A">
        <w:rPr>
          <w:rFonts w:ascii="Calibri" w:eastAsia="Calibri" w:hAnsi="Calibri" w:cs="Times New Roman"/>
          <w:color w:val="auto"/>
          <w:sz w:val="22"/>
          <w:lang w:eastAsia="en-US"/>
        </w:rPr>
        <w:t xml:space="preserve">dnia </w:t>
      </w:r>
      <w:r w:rsidR="001E0214">
        <w:rPr>
          <w:rFonts w:ascii="Calibri" w:eastAsia="Calibri" w:hAnsi="Calibri" w:cs="Times New Roman"/>
          <w:color w:val="auto"/>
          <w:sz w:val="22"/>
          <w:lang w:eastAsia="en-US"/>
        </w:rPr>
        <w:t>12</w:t>
      </w:r>
      <w:r w:rsidR="00D36B93" w:rsidRPr="00E27B5F">
        <w:rPr>
          <w:rFonts w:ascii="Calibri" w:eastAsia="Calibri" w:hAnsi="Calibri" w:cs="Times New Roman"/>
          <w:color w:val="auto"/>
          <w:sz w:val="22"/>
          <w:lang w:eastAsia="en-US"/>
        </w:rPr>
        <w:t xml:space="preserve"> </w:t>
      </w:r>
      <w:r>
        <w:rPr>
          <w:rFonts w:ascii="Calibri" w:eastAsia="Calibri" w:hAnsi="Calibri" w:cs="Times New Roman"/>
          <w:color w:val="auto"/>
          <w:sz w:val="22"/>
          <w:lang w:eastAsia="en-US"/>
        </w:rPr>
        <w:t>września</w:t>
      </w:r>
      <w:r w:rsidR="000574C2" w:rsidRPr="00E27B5F">
        <w:rPr>
          <w:rFonts w:ascii="Calibri" w:eastAsia="Calibri" w:hAnsi="Calibri" w:cs="Times New Roman"/>
          <w:color w:val="auto"/>
          <w:sz w:val="22"/>
          <w:lang w:eastAsia="en-US"/>
        </w:rPr>
        <w:t xml:space="preserve"> 2024</w:t>
      </w:r>
      <w:r w:rsidR="000B4F04" w:rsidRPr="00E27B5F">
        <w:rPr>
          <w:rFonts w:ascii="Calibri" w:eastAsia="Calibri" w:hAnsi="Calibri" w:cs="Times New Roman"/>
          <w:color w:val="auto"/>
          <w:sz w:val="22"/>
          <w:lang w:eastAsia="en-US"/>
        </w:rPr>
        <w:t xml:space="preserve"> r.</w:t>
      </w:r>
    </w:p>
    <w:p w14:paraId="607BB6A8"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051B301D" w14:textId="77777777" w:rsidR="007F6482" w:rsidRPr="00F11FB6"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208DBE6B" w14:textId="77777777" w:rsidR="00FF7837" w:rsidRDefault="00FF7837" w:rsidP="007F6482">
      <w:pPr>
        <w:spacing w:after="160" w:line="259" w:lineRule="auto"/>
        <w:ind w:left="0" w:right="0" w:firstLine="0"/>
        <w:jc w:val="center"/>
        <w:rPr>
          <w:rFonts w:ascii="Calibri" w:eastAsia="Calibri" w:hAnsi="Calibri" w:cs="Times New Roman"/>
          <w:color w:val="auto"/>
          <w:sz w:val="22"/>
          <w:lang w:eastAsia="en-US"/>
        </w:rPr>
      </w:pPr>
    </w:p>
    <w:p w14:paraId="0F547977" w14:textId="77777777" w:rsidR="007F6482" w:rsidRDefault="007F6482" w:rsidP="007F6482">
      <w:pPr>
        <w:spacing w:after="160" w:line="259" w:lineRule="auto"/>
        <w:ind w:left="0" w:right="0" w:firstLine="0"/>
        <w:jc w:val="center"/>
        <w:rPr>
          <w:rFonts w:ascii="Calibri" w:eastAsia="Calibri" w:hAnsi="Calibri" w:cs="Times New Roman"/>
          <w:color w:val="auto"/>
          <w:sz w:val="22"/>
          <w:lang w:eastAsia="en-US"/>
        </w:rPr>
      </w:pPr>
    </w:p>
    <w:p w14:paraId="080B15DE" w14:textId="77777777" w:rsidR="00FF7837" w:rsidRPr="00F11FB6" w:rsidRDefault="00FF7837" w:rsidP="007F6482">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ZAMAWIAJĄCY </w:t>
      </w:r>
    </w:p>
    <w:p w14:paraId="498A87AF" w14:textId="77777777" w:rsidR="00FF7837" w:rsidRPr="00FF7837" w:rsidRDefault="00FF7837" w:rsidP="00FF7837">
      <w:pPr>
        <w:pStyle w:val="Akapitzlist"/>
        <w:spacing w:after="14" w:line="267" w:lineRule="auto"/>
        <w:ind w:right="335" w:firstLine="0"/>
        <w:rPr>
          <w:rFonts w:asciiTheme="minorHAnsi" w:hAnsiTheme="minorHAnsi" w:cstheme="minorHAnsi"/>
          <w:b/>
          <w:sz w:val="22"/>
        </w:rPr>
      </w:pPr>
      <w:r w:rsidRPr="00FF7837">
        <w:rPr>
          <w:rFonts w:asciiTheme="minorHAnsi" w:hAnsiTheme="minorHAnsi" w:cstheme="minorHAnsi"/>
          <w:b/>
          <w:sz w:val="22"/>
        </w:rPr>
        <w:t>Gmina  Czyżew</w:t>
      </w:r>
    </w:p>
    <w:p w14:paraId="628433FE"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ul. Mazowiecka 34</w:t>
      </w:r>
    </w:p>
    <w:p w14:paraId="04CB74F0"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18-220 Czyżew</w:t>
      </w:r>
    </w:p>
    <w:p w14:paraId="0C51D09D"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REGON: 450670166</w:t>
      </w:r>
    </w:p>
    <w:p w14:paraId="39BCDE11"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NIP: 7221590541</w:t>
      </w:r>
    </w:p>
    <w:p w14:paraId="1DA01383"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tel. 86 2755036</w:t>
      </w:r>
    </w:p>
    <w:p w14:paraId="21193A32" w14:textId="77777777" w:rsidR="00FF7837" w:rsidRPr="00FF7837" w:rsidRDefault="00FF7837" w:rsidP="00FF7837">
      <w:pPr>
        <w:pStyle w:val="Akapitzlist"/>
        <w:spacing w:after="14" w:line="267" w:lineRule="auto"/>
        <w:ind w:right="335" w:firstLine="0"/>
        <w:rPr>
          <w:rFonts w:asciiTheme="minorHAnsi" w:hAnsiTheme="minorHAnsi" w:cstheme="minorHAnsi"/>
          <w:b/>
          <w:sz w:val="22"/>
        </w:rPr>
      </w:pPr>
      <w:r w:rsidRPr="00FF7837">
        <w:rPr>
          <w:rFonts w:asciiTheme="minorHAnsi" w:hAnsiTheme="minorHAnsi" w:cstheme="minorHAnsi"/>
          <w:bCs/>
          <w:sz w:val="22"/>
        </w:rPr>
        <w:t>mail:</w:t>
      </w:r>
      <w:r w:rsidRPr="00FF7837">
        <w:rPr>
          <w:rFonts w:asciiTheme="minorHAnsi" w:hAnsiTheme="minorHAnsi" w:cstheme="minorHAnsi"/>
          <w:b/>
          <w:sz w:val="22"/>
        </w:rPr>
        <w:t xml:space="preserve"> </w:t>
      </w:r>
      <w:r w:rsidRPr="00FF7837">
        <w:rPr>
          <w:rFonts w:ascii="Calibri" w:eastAsia="Calibri" w:hAnsi="Calibri" w:cs="Times New Roman"/>
          <w:b/>
          <w:bCs/>
          <w:color w:val="0563C1"/>
          <w:sz w:val="22"/>
          <w:u w:val="single"/>
          <w:lang w:eastAsia="x-none"/>
        </w:rPr>
        <w:t>sekretariat@umczyzew.pl</w:t>
      </w:r>
    </w:p>
    <w:p w14:paraId="5FDA4D14" w14:textId="77777777" w:rsidR="00FF7837" w:rsidRPr="00FF7837" w:rsidRDefault="00FF7837" w:rsidP="00FF7837">
      <w:pPr>
        <w:pStyle w:val="Akapitzlist"/>
        <w:spacing w:after="14" w:line="267" w:lineRule="auto"/>
        <w:ind w:right="335" w:firstLine="0"/>
        <w:rPr>
          <w:rFonts w:asciiTheme="minorHAnsi" w:hAnsiTheme="minorHAnsi" w:cstheme="minorHAnsi"/>
          <w:b/>
          <w:sz w:val="22"/>
        </w:rPr>
      </w:pPr>
      <w:r w:rsidRPr="00FF7837">
        <w:rPr>
          <w:rFonts w:ascii="Calibri" w:eastAsia="Calibri" w:hAnsi="Calibri" w:cs="Times New Roman"/>
          <w:b/>
          <w:bCs/>
          <w:color w:val="0563C1"/>
          <w:sz w:val="22"/>
          <w:u w:val="single"/>
          <w:lang w:eastAsia="x-none"/>
        </w:rPr>
        <w:t>http://www.umczyzew.pl/</w:t>
      </w:r>
    </w:p>
    <w:p w14:paraId="54CBEBF4"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 xml:space="preserve">Godziny pracy: </w:t>
      </w:r>
    </w:p>
    <w:p w14:paraId="2E27DADD" w14:textId="77777777" w:rsidR="00FF7837"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Poniedziałek 08:00-16:00</w:t>
      </w:r>
    </w:p>
    <w:p w14:paraId="03465B4D" w14:textId="4A04275A" w:rsidR="00DB11FE" w:rsidRPr="00FF7837" w:rsidRDefault="00FF7837" w:rsidP="00FF7837">
      <w:pPr>
        <w:pStyle w:val="Akapitzlist"/>
        <w:spacing w:after="14" w:line="267" w:lineRule="auto"/>
        <w:ind w:right="335" w:firstLine="0"/>
        <w:rPr>
          <w:rFonts w:asciiTheme="minorHAnsi" w:hAnsiTheme="minorHAnsi" w:cstheme="minorHAnsi"/>
          <w:bCs/>
          <w:sz w:val="22"/>
        </w:rPr>
      </w:pPr>
      <w:r w:rsidRPr="00FF7837">
        <w:rPr>
          <w:rFonts w:asciiTheme="minorHAnsi" w:hAnsiTheme="minorHAnsi" w:cstheme="minorHAnsi"/>
          <w:bCs/>
          <w:sz w:val="22"/>
        </w:rPr>
        <w:t>Wtorek - Piątek 07:30-15:30</w:t>
      </w:r>
    </w:p>
    <w:p w14:paraId="2E869404" w14:textId="77777777" w:rsidR="00DB328F" w:rsidRPr="0035613E" w:rsidRDefault="00DB328F" w:rsidP="00DB328F">
      <w:pPr>
        <w:pStyle w:val="Akapitzlist"/>
        <w:spacing w:after="14" w:line="267" w:lineRule="auto"/>
        <w:ind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756C825"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F97A2B" w:rsidRPr="0035613E">
        <w:rPr>
          <w:rFonts w:asciiTheme="minorHAnsi" w:hAnsiTheme="minorHAnsi" w:cstheme="minorHAnsi"/>
          <w:color w:val="70AD47" w:themeColor="accent6"/>
          <w:sz w:val="22"/>
        </w:rPr>
        <w:t xml:space="preserve"> </w:t>
      </w:r>
      <w:hyperlink r:id="rId8" w:history="1">
        <w:r w:rsidR="001E0214" w:rsidRPr="001E0214">
          <w:rPr>
            <w:rStyle w:val="Hipercze"/>
          </w:rPr>
          <w:t>https://platformazakupowa.pl/</w:t>
        </w:r>
      </w:hyperlink>
      <w:r w:rsidR="008748FC" w:rsidRPr="00F12B6A">
        <w:rPr>
          <w:rFonts w:asciiTheme="minorHAnsi" w:hAnsiTheme="minorHAnsi" w:cstheme="minorHAnsi"/>
          <w:color w:val="4472C4" w:themeColor="accent1"/>
          <w:sz w:val="22"/>
        </w:rPr>
        <w:t xml:space="preserve"> </w:t>
      </w:r>
      <w:r w:rsidRPr="00F12B6A">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7309AE11" w:rsidR="00153B75" w:rsidRPr="00F97A2B" w:rsidRDefault="001875D6" w:rsidP="00F97A2B">
      <w:pPr>
        <w:ind w:left="718" w:right="337"/>
        <w:rPr>
          <w:rFonts w:asciiTheme="minorHAnsi" w:hAnsiTheme="minorHAnsi" w:cstheme="minorHAnsi"/>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 xml:space="preserve">(numerem referencyjnym): </w:t>
      </w:r>
      <w:r w:rsidR="00FF7837" w:rsidRPr="001E0214">
        <w:rPr>
          <w:rFonts w:asciiTheme="minorHAnsi" w:hAnsiTheme="minorHAnsi" w:cstheme="minorHAnsi"/>
          <w:b/>
          <w:bCs/>
          <w:color w:val="auto"/>
          <w:sz w:val="22"/>
        </w:rPr>
        <w:t>RG.271.</w:t>
      </w:r>
      <w:r w:rsidR="001E0214" w:rsidRPr="001E0214">
        <w:rPr>
          <w:rFonts w:asciiTheme="minorHAnsi" w:hAnsiTheme="minorHAnsi" w:cstheme="minorHAnsi"/>
          <w:b/>
          <w:bCs/>
          <w:color w:val="auto"/>
          <w:sz w:val="22"/>
        </w:rPr>
        <w:t>14</w:t>
      </w:r>
      <w:r w:rsidR="00FF7837" w:rsidRPr="001E0214">
        <w:rPr>
          <w:rFonts w:asciiTheme="minorHAnsi" w:hAnsiTheme="minorHAnsi" w:cstheme="minorHAnsi"/>
          <w:b/>
          <w:bCs/>
          <w:color w:val="auto"/>
          <w:sz w:val="22"/>
        </w:rPr>
        <w:t>.2024</w:t>
      </w:r>
    </w:p>
    <w:p w14:paraId="68E7069A" w14:textId="1AB6E2EB"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37C2C22" w14:textId="77777777" w:rsidR="00F51897"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Postępowanie o udzielenie zamówienia prowadzone jest w trybie </w:t>
      </w:r>
      <w:r w:rsidR="001E765B">
        <w:rPr>
          <w:rFonts w:asciiTheme="minorHAnsi" w:hAnsiTheme="minorHAnsi" w:cstheme="minorHAnsi"/>
          <w:sz w:val="22"/>
        </w:rPr>
        <w:t>przetargu nieograniczonego</w:t>
      </w:r>
      <w:r w:rsidRPr="00EE37FF">
        <w:rPr>
          <w:rFonts w:asciiTheme="minorHAnsi" w:hAnsiTheme="minorHAnsi" w:cstheme="minorHAnsi"/>
          <w:sz w:val="22"/>
        </w:rPr>
        <w:t xml:space="preserve"> przewidzianym w art. </w:t>
      </w:r>
      <w:r w:rsidR="001E765B">
        <w:rPr>
          <w:rFonts w:asciiTheme="minorHAnsi" w:hAnsiTheme="minorHAnsi" w:cstheme="minorHAnsi"/>
          <w:sz w:val="22"/>
        </w:rPr>
        <w:t>129 ust. 1</w:t>
      </w:r>
      <w:r w:rsidR="00F97A2B" w:rsidRPr="00EE37FF">
        <w:rPr>
          <w:rFonts w:asciiTheme="minorHAnsi" w:hAnsiTheme="minorHAnsi" w:cstheme="minorHAnsi"/>
          <w:sz w:val="22"/>
        </w:rPr>
        <w:t xml:space="preserve"> pkt </w:t>
      </w:r>
      <w:r w:rsidR="001E765B">
        <w:rPr>
          <w:rFonts w:asciiTheme="minorHAnsi" w:hAnsiTheme="minorHAnsi" w:cstheme="minorHAnsi"/>
          <w:sz w:val="22"/>
        </w:rPr>
        <w:t>1</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0DC0AA2A" w14:textId="11EC6BF9" w:rsidR="00153B75" w:rsidRPr="00EE37FF" w:rsidRDefault="00F51897">
      <w:pPr>
        <w:numPr>
          <w:ilvl w:val="1"/>
          <w:numId w:val="1"/>
        </w:numPr>
        <w:ind w:right="337" w:hanging="852"/>
        <w:rPr>
          <w:rFonts w:asciiTheme="minorHAnsi" w:hAnsiTheme="minorHAnsi" w:cstheme="minorHAnsi"/>
          <w:sz w:val="22"/>
        </w:rPr>
      </w:pPr>
      <w:r w:rsidRPr="00F51897">
        <w:rPr>
          <w:rFonts w:asciiTheme="minorHAnsi" w:hAnsiTheme="minorHAnsi" w:cstheme="minorHAnsi"/>
          <w:sz w:val="22"/>
        </w:rPr>
        <w:t>Zamawiający najpierw dokona badania i oceny ofert, a następnie dokona kwalifikacji podmiotowej wykonawcy, którego oferta została najwyżej oceniona, w zakresie braku podstaw wykluczenia oraz spełniania warunków udziału w postępowaniu</w:t>
      </w:r>
      <w:r>
        <w:rPr>
          <w:rFonts w:asciiTheme="minorHAnsi" w:hAnsiTheme="minorHAnsi" w:cstheme="minorHAnsi"/>
          <w:sz w:val="22"/>
        </w:rPr>
        <w:t>.</w:t>
      </w:r>
    </w:p>
    <w:p w14:paraId="231797A2" w14:textId="77777777" w:rsidR="00153B75" w:rsidRDefault="001875D6">
      <w:pPr>
        <w:spacing w:after="29" w:line="259" w:lineRule="auto"/>
        <w:ind w:left="0" w:right="0" w:firstLine="0"/>
        <w:jc w:val="left"/>
      </w:pPr>
      <w:r>
        <w:t xml:space="preserve"> </w:t>
      </w:r>
    </w:p>
    <w:p w14:paraId="5B20F120"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341A5A71" w14:textId="1AEA362E" w:rsidR="00101C20" w:rsidRPr="00101C20" w:rsidRDefault="00C43376" w:rsidP="00101C20">
      <w:pPr>
        <w:ind w:left="718" w:right="337"/>
        <w:rPr>
          <w:rFonts w:asciiTheme="minorHAnsi" w:hAnsiTheme="minorHAnsi" w:cstheme="minorHAnsi"/>
          <w:bCs/>
          <w:sz w:val="22"/>
        </w:rPr>
      </w:pPr>
      <w:r w:rsidRPr="00D44B4A">
        <w:rPr>
          <w:rFonts w:asciiTheme="minorHAnsi" w:hAnsiTheme="minorHAnsi" w:cstheme="minorHAnsi"/>
          <w:bCs/>
          <w:sz w:val="22"/>
        </w:rPr>
        <w:t>Zamówienie jest współfinansowane ze środków Rządowego Funduszu Polski Ład: Program Inwestycji Strategicznych</w:t>
      </w:r>
      <w:r w:rsidR="00101C20" w:rsidRPr="00D44B4A">
        <w:rPr>
          <w:rFonts w:asciiTheme="minorHAnsi" w:hAnsiTheme="minorHAnsi" w:cstheme="minorHAnsi"/>
          <w:bCs/>
          <w:sz w:val="22"/>
        </w:rPr>
        <w:t>.</w:t>
      </w:r>
    </w:p>
    <w:p w14:paraId="3DD28543" w14:textId="3E85F525" w:rsidR="00153B75" w:rsidRDefault="00153B75">
      <w:pPr>
        <w:spacing w:after="29" w:line="259" w:lineRule="auto"/>
        <w:ind w:left="708" w:right="0" w:firstLine="0"/>
        <w:jc w:val="left"/>
      </w:pP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lastRenderedPageBreak/>
        <w:t xml:space="preserve">PRZEDMIOT ZAMÓWIENIA </w:t>
      </w:r>
    </w:p>
    <w:p w14:paraId="47818F6C" w14:textId="034B7585" w:rsidR="00194437" w:rsidRDefault="00D36B93" w:rsidP="00D36B93">
      <w:pPr>
        <w:numPr>
          <w:ilvl w:val="1"/>
          <w:numId w:val="1"/>
        </w:numPr>
        <w:ind w:right="337" w:hanging="852"/>
        <w:rPr>
          <w:rFonts w:asciiTheme="minorHAnsi" w:hAnsiTheme="minorHAnsi" w:cstheme="minorHAnsi"/>
          <w:bCs/>
          <w:sz w:val="22"/>
        </w:rPr>
      </w:pPr>
      <w:r w:rsidRPr="00D36B93">
        <w:rPr>
          <w:rFonts w:asciiTheme="minorHAnsi" w:hAnsiTheme="minorHAnsi" w:cstheme="minorHAnsi"/>
          <w:bCs/>
          <w:sz w:val="22"/>
        </w:rPr>
        <w:t xml:space="preserve">Przedmiotem </w:t>
      </w:r>
      <w:r>
        <w:rPr>
          <w:rFonts w:asciiTheme="minorHAnsi" w:hAnsiTheme="minorHAnsi" w:cstheme="minorHAnsi"/>
          <w:bCs/>
          <w:sz w:val="22"/>
        </w:rPr>
        <w:t>zamówienia</w:t>
      </w:r>
      <w:r w:rsidRPr="00D36B93">
        <w:rPr>
          <w:rFonts w:asciiTheme="minorHAnsi" w:hAnsiTheme="minorHAnsi" w:cstheme="minorHAnsi"/>
          <w:bCs/>
          <w:sz w:val="22"/>
        </w:rPr>
        <w:t xml:space="preserve"> jest modernizacj</w:t>
      </w:r>
      <w:r>
        <w:rPr>
          <w:rFonts w:asciiTheme="minorHAnsi" w:hAnsiTheme="minorHAnsi" w:cstheme="minorHAnsi"/>
          <w:bCs/>
          <w:sz w:val="22"/>
        </w:rPr>
        <w:t>a</w:t>
      </w:r>
      <w:r w:rsidRPr="00D36B93">
        <w:rPr>
          <w:rFonts w:asciiTheme="minorHAnsi" w:hAnsiTheme="minorHAnsi" w:cstheme="minorHAnsi"/>
          <w:bCs/>
          <w:sz w:val="22"/>
        </w:rPr>
        <w:t xml:space="preserve"> oświetlenia ulic na terenie Gminy </w:t>
      </w:r>
      <w:r w:rsidR="005524C3">
        <w:rPr>
          <w:rFonts w:asciiTheme="minorHAnsi" w:hAnsiTheme="minorHAnsi" w:cstheme="minorHAnsi"/>
          <w:bCs/>
          <w:sz w:val="22"/>
        </w:rPr>
        <w:t>Czyżew</w:t>
      </w:r>
      <w:r w:rsidRPr="00D36B93">
        <w:rPr>
          <w:rFonts w:asciiTheme="minorHAnsi" w:hAnsiTheme="minorHAnsi" w:cstheme="minorHAnsi"/>
          <w:bCs/>
          <w:sz w:val="22"/>
        </w:rPr>
        <w:t xml:space="preserve"> w zakresie wymiany istniejących opraw oświetlenia ulicznego</w:t>
      </w:r>
      <w:r w:rsidR="005524C3">
        <w:rPr>
          <w:rFonts w:asciiTheme="minorHAnsi" w:hAnsiTheme="minorHAnsi" w:cstheme="minorHAnsi"/>
          <w:bCs/>
          <w:sz w:val="22"/>
        </w:rPr>
        <w:t>:</w:t>
      </w:r>
    </w:p>
    <w:p w14:paraId="2BEADB7C" w14:textId="788DAD9F" w:rsidR="005524C3" w:rsidRPr="005524C3" w:rsidRDefault="005524C3" w:rsidP="005524C3">
      <w:pPr>
        <w:ind w:left="720" w:right="337" w:firstLine="0"/>
        <w:rPr>
          <w:rFonts w:asciiTheme="minorHAnsi" w:hAnsiTheme="minorHAnsi" w:cstheme="minorHAnsi"/>
          <w:bCs/>
          <w:sz w:val="22"/>
        </w:rPr>
      </w:pPr>
      <w:r w:rsidRPr="005524C3">
        <w:rPr>
          <w:rFonts w:asciiTheme="minorHAnsi" w:hAnsiTheme="minorHAnsi" w:cstheme="minorHAnsi"/>
          <w:bCs/>
          <w:sz w:val="22"/>
        </w:rPr>
        <w:t xml:space="preserve">- Ilość wymienionych opraw ulicznych na nowe oprawy LED – </w:t>
      </w:r>
      <w:r w:rsidR="007B5578">
        <w:rPr>
          <w:rFonts w:asciiTheme="minorHAnsi" w:hAnsiTheme="minorHAnsi" w:cstheme="minorHAnsi"/>
          <w:bCs/>
          <w:sz w:val="22"/>
        </w:rPr>
        <w:t>828</w:t>
      </w:r>
      <w:r w:rsidRPr="005524C3">
        <w:rPr>
          <w:rFonts w:asciiTheme="minorHAnsi" w:hAnsiTheme="minorHAnsi" w:cstheme="minorHAnsi"/>
          <w:bCs/>
          <w:sz w:val="22"/>
        </w:rPr>
        <w:t xml:space="preserve"> szt.</w:t>
      </w:r>
    </w:p>
    <w:p w14:paraId="6BF2FBDD" w14:textId="77777777" w:rsidR="005524C3" w:rsidRPr="005524C3" w:rsidRDefault="005524C3" w:rsidP="005524C3">
      <w:pPr>
        <w:ind w:left="720" w:right="337" w:firstLine="0"/>
        <w:rPr>
          <w:rFonts w:asciiTheme="minorHAnsi" w:hAnsiTheme="minorHAnsi" w:cstheme="minorHAnsi"/>
          <w:bCs/>
          <w:sz w:val="22"/>
        </w:rPr>
      </w:pPr>
      <w:r w:rsidRPr="005524C3">
        <w:rPr>
          <w:rFonts w:asciiTheme="minorHAnsi" w:hAnsiTheme="minorHAnsi" w:cstheme="minorHAnsi"/>
          <w:bCs/>
          <w:sz w:val="22"/>
        </w:rPr>
        <w:t>- Ilość wymienionych opraw ulicznych stylizowanych na nowe oprawy LED – 15 szt.</w:t>
      </w:r>
    </w:p>
    <w:p w14:paraId="62D91600" w14:textId="63B53103" w:rsidR="00D36B93" w:rsidRPr="00D36B93" w:rsidRDefault="005524C3" w:rsidP="005524C3">
      <w:pPr>
        <w:ind w:left="720" w:right="337" w:firstLine="0"/>
        <w:rPr>
          <w:rFonts w:asciiTheme="minorHAnsi" w:hAnsiTheme="minorHAnsi" w:cstheme="minorHAnsi"/>
          <w:bCs/>
          <w:sz w:val="22"/>
        </w:rPr>
      </w:pPr>
      <w:r w:rsidRPr="005524C3">
        <w:rPr>
          <w:rFonts w:asciiTheme="minorHAnsi" w:hAnsiTheme="minorHAnsi" w:cstheme="minorHAnsi"/>
          <w:bCs/>
          <w:sz w:val="22"/>
        </w:rPr>
        <w:t>- Ilość wymienionych opraw parkowych na nowe parkowe oprawy LED – 119 szt.</w:t>
      </w:r>
    </w:p>
    <w:p w14:paraId="711EC2A5" w14:textId="77777777" w:rsidR="008572DB" w:rsidRDefault="008572DB" w:rsidP="001E765B">
      <w:pPr>
        <w:spacing w:after="14" w:line="267" w:lineRule="auto"/>
        <w:ind w:left="706" w:right="335" w:firstLine="2"/>
        <w:rPr>
          <w:rFonts w:asciiTheme="minorHAnsi" w:hAnsiTheme="minorHAnsi" w:cstheme="minorHAnsi"/>
          <w:b/>
          <w:color w:val="auto"/>
          <w:sz w:val="22"/>
        </w:rPr>
      </w:pPr>
    </w:p>
    <w:p w14:paraId="5B2E33C4" w14:textId="20F02E21" w:rsidR="00153B75" w:rsidRPr="00EE37FF" w:rsidRDefault="001875D6">
      <w:pPr>
        <w:ind w:left="716" w:right="337"/>
        <w:rPr>
          <w:rFonts w:asciiTheme="minorHAnsi" w:hAnsiTheme="minorHAnsi" w:cstheme="minorHAnsi"/>
          <w:sz w:val="22"/>
        </w:rPr>
      </w:pPr>
      <w:r w:rsidRPr="00211AAE">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D36B93">
        <w:rPr>
          <w:rFonts w:asciiTheme="minorHAnsi" w:hAnsiTheme="minorHAnsi" w:cstheme="minorHAnsi"/>
          <w:sz w:val="22"/>
        </w:rPr>
        <w:t>Mając na względzie wartość zamówienia oraz niewielki stopień skomplikowania prac należy stwierdzić, że niniejsze zamówienie jest dostępne dla wykonawców z sektora MŚP.</w:t>
      </w:r>
    </w:p>
    <w:p w14:paraId="1684D540" w14:textId="77777777" w:rsidR="00153B75" w:rsidRDefault="001875D6">
      <w:pPr>
        <w:spacing w:after="17" w:line="259" w:lineRule="auto"/>
        <w:ind w:left="706" w:right="0" w:firstLine="0"/>
        <w:jc w:val="left"/>
      </w:pPr>
      <w:r>
        <w:rPr>
          <w:i/>
        </w:rPr>
        <w:t xml:space="preserve"> </w:t>
      </w: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6DFC21DE" w14:textId="50E5EF7B" w:rsidR="00D97904" w:rsidRPr="00D97904" w:rsidRDefault="00A95DE2" w:rsidP="00D97904">
      <w:pPr>
        <w:ind w:left="718" w:right="337"/>
        <w:rPr>
          <w:rFonts w:asciiTheme="minorHAnsi" w:hAnsiTheme="minorHAnsi" w:cstheme="minorHAnsi"/>
          <w:bCs/>
          <w:sz w:val="22"/>
        </w:rPr>
      </w:pPr>
      <w:r w:rsidRPr="00A95DE2">
        <w:rPr>
          <w:rFonts w:asciiTheme="minorHAnsi" w:hAnsiTheme="minorHAnsi" w:cstheme="minorHAnsi"/>
          <w:bCs/>
          <w:sz w:val="22"/>
        </w:rPr>
        <w:t xml:space="preserve">31520000 </w:t>
      </w:r>
      <w:r>
        <w:rPr>
          <w:rFonts w:asciiTheme="minorHAnsi" w:hAnsiTheme="minorHAnsi" w:cstheme="minorHAnsi"/>
          <w:bCs/>
          <w:sz w:val="22"/>
        </w:rPr>
        <w:t xml:space="preserve">-7 </w:t>
      </w:r>
      <w:r w:rsidRPr="00A95DE2">
        <w:rPr>
          <w:rFonts w:asciiTheme="minorHAnsi" w:hAnsiTheme="minorHAnsi" w:cstheme="minorHAnsi"/>
          <w:bCs/>
          <w:sz w:val="22"/>
        </w:rPr>
        <w:t>Lampy i oprawy oświetleniowe</w:t>
      </w:r>
    </w:p>
    <w:p w14:paraId="01181F0F" w14:textId="77777777" w:rsidR="008D0FDA" w:rsidRP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5376A326" w14:textId="347AFC29" w:rsidR="008D0FDA" w:rsidRDefault="00A95DE2">
      <w:pPr>
        <w:spacing w:after="17" w:line="259" w:lineRule="auto"/>
        <w:ind w:left="708" w:right="0" w:firstLine="0"/>
        <w:jc w:val="left"/>
        <w:rPr>
          <w:rFonts w:asciiTheme="minorHAnsi" w:hAnsiTheme="minorHAnsi" w:cstheme="minorHAnsi"/>
          <w:bCs/>
          <w:sz w:val="22"/>
        </w:rPr>
      </w:pPr>
      <w:r w:rsidRPr="00A95DE2">
        <w:rPr>
          <w:rFonts w:asciiTheme="minorHAnsi" w:hAnsiTheme="minorHAnsi" w:cstheme="minorHAnsi"/>
          <w:bCs/>
          <w:sz w:val="22"/>
        </w:rPr>
        <w:t>45316110‐9</w:t>
      </w:r>
      <w:r>
        <w:rPr>
          <w:rFonts w:asciiTheme="minorHAnsi" w:hAnsiTheme="minorHAnsi" w:cstheme="minorHAnsi"/>
          <w:bCs/>
          <w:sz w:val="22"/>
        </w:rPr>
        <w:t xml:space="preserve"> </w:t>
      </w:r>
      <w:r w:rsidR="004164FB">
        <w:rPr>
          <w:rFonts w:asciiTheme="minorHAnsi" w:hAnsiTheme="minorHAnsi" w:cstheme="minorHAnsi"/>
          <w:bCs/>
          <w:sz w:val="22"/>
        </w:rPr>
        <w:t xml:space="preserve">-  </w:t>
      </w:r>
      <w:r w:rsidRPr="00A95DE2">
        <w:rPr>
          <w:rFonts w:asciiTheme="minorHAnsi" w:hAnsiTheme="minorHAnsi" w:cstheme="minorHAnsi"/>
          <w:bCs/>
          <w:sz w:val="22"/>
        </w:rPr>
        <w:t>Instalowanie urządzeń oświetlenia ulicznego drogowego</w:t>
      </w:r>
    </w:p>
    <w:p w14:paraId="360C0552" w14:textId="77777777" w:rsidR="00A7358C" w:rsidRPr="00A7358C" w:rsidRDefault="00A7358C" w:rsidP="00A7358C">
      <w:pPr>
        <w:spacing w:after="17" w:line="259" w:lineRule="auto"/>
        <w:ind w:left="708" w:right="0" w:firstLine="0"/>
        <w:jc w:val="left"/>
        <w:rPr>
          <w:rFonts w:asciiTheme="minorHAnsi" w:hAnsiTheme="minorHAnsi" w:cstheme="minorHAnsi"/>
          <w:bCs/>
          <w:sz w:val="22"/>
        </w:rPr>
      </w:pPr>
      <w:r w:rsidRPr="00A7358C">
        <w:rPr>
          <w:rFonts w:asciiTheme="minorHAnsi" w:hAnsiTheme="minorHAnsi" w:cstheme="minorHAnsi"/>
          <w:bCs/>
          <w:sz w:val="22"/>
        </w:rPr>
        <w:t>45316100-6 – Instalowanie urządzeń oświetlenia zewnętrznego</w:t>
      </w:r>
    </w:p>
    <w:p w14:paraId="0634EE90" w14:textId="77777777" w:rsidR="00A7358C" w:rsidRPr="00A7358C" w:rsidRDefault="00A7358C" w:rsidP="00A7358C">
      <w:pPr>
        <w:spacing w:after="17" w:line="259" w:lineRule="auto"/>
        <w:ind w:left="708" w:right="0" w:firstLine="0"/>
        <w:jc w:val="left"/>
        <w:rPr>
          <w:rFonts w:asciiTheme="minorHAnsi" w:hAnsiTheme="minorHAnsi" w:cstheme="minorHAnsi"/>
          <w:bCs/>
          <w:sz w:val="22"/>
        </w:rPr>
      </w:pPr>
      <w:r w:rsidRPr="00A7358C">
        <w:rPr>
          <w:rFonts w:asciiTheme="minorHAnsi" w:hAnsiTheme="minorHAnsi" w:cstheme="minorHAnsi"/>
          <w:bCs/>
          <w:sz w:val="22"/>
        </w:rPr>
        <w:t>45310000-3 – Roboty instalacyjne elektryczne</w:t>
      </w:r>
    </w:p>
    <w:p w14:paraId="15751C81" w14:textId="2BF0874C" w:rsidR="0080318A" w:rsidRDefault="00A7358C" w:rsidP="00A7358C">
      <w:pPr>
        <w:spacing w:after="17" w:line="259" w:lineRule="auto"/>
        <w:ind w:left="708" w:right="0" w:firstLine="0"/>
        <w:jc w:val="left"/>
        <w:rPr>
          <w:rFonts w:asciiTheme="minorHAnsi" w:hAnsiTheme="minorHAnsi" w:cstheme="minorHAnsi"/>
          <w:bCs/>
          <w:sz w:val="22"/>
        </w:rPr>
      </w:pPr>
      <w:r w:rsidRPr="00A7358C">
        <w:rPr>
          <w:rFonts w:asciiTheme="minorHAnsi" w:hAnsiTheme="minorHAnsi" w:cstheme="minorHAnsi"/>
          <w:bCs/>
          <w:sz w:val="22"/>
        </w:rPr>
        <w:t>71355200-3  - Wykonywanie badań</w:t>
      </w:r>
    </w:p>
    <w:p w14:paraId="16389105" w14:textId="77777777" w:rsidR="00A7358C" w:rsidRPr="00A7358C" w:rsidRDefault="00A7358C" w:rsidP="00A7358C">
      <w:pPr>
        <w:spacing w:after="17" w:line="259" w:lineRule="auto"/>
        <w:ind w:left="708" w:right="0" w:firstLine="0"/>
        <w:jc w:val="left"/>
        <w:rPr>
          <w:rFonts w:asciiTheme="minorHAnsi" w:hAnsiTheme="minorHAnsi" w:cstheme="minorHAnsi"/>
          <w:bCs/>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5A6675DD" w14:textId="1FB88739" w:rsidR="00153B75" w:rsidRDefault="00A5506E" w:rsidP="00A05C47">
      <w:pPr>
        <w:numPr>
          <w:ilvl w:val="1"/>
          <w:numId w:val="1"/>
        </w:numPr>
        <w:ind w:right="337" w:hanging="863"/>
        <w:rPr>
          <w:rFonts w:asciiTheme="minorHAnsi" w:hAnsiTheme="minorHAnsi" w:cstheme="minorHAnsi"/>
          <w:sz w:val="22"/>
        </w:rPr>
      </w:pPr>
      <w:r w:rsidRPr="00A5506E">
        <w:rPr>
          <w:rFonts w:asciiTheme="minorHAnsi" w:hAnsiTheme="minorHAnsi" w:cstheme="minorHAnsi"/>
          <w:sz w:val="22"/>
        </w:rPr>
        <w:t xml:space="preserve">Szczegółowo przedmiot zamówienia opisany został w  </w:t>
      </w:r>
      <w:r w:rsidRPr="00A5506E">
        <w:rPr>
          <w:rFonts w:asciiTheme="minorHAnsi" w:hAnsiTheme="minorHAnsi" w:cstheme="minorHAnsi"/>
          <w:b/>
          <w:bCs/>
          <w:sz w:val="22"/>
        </w:rPr>
        <w:t xml:space="preserve">Załączniku nr 1 do SWZ  </w:t>
      </w:r>
      <w:r w:rsidRPr="00A5506E">
        <w:rPr>
          <w:rFonts w:asciiTheme="minorHAnsi" w:hAnsiTheme="minorHAnsi" w:cstheme="minorHAnsi"/>
          <w:sz w:val="22"/>
        </w:rPr>
        <w:t>oraz w</w:t>
      </w:r>
      <w:r w:rsidRPr="00A5506E">
        <w:rPr>
          <w:rFonts w:asciiTheme="minorHAnsi" w:hAnsiTheme="minorHAnsi" w:cstheme="minorHAnsi"/>
          <w:i/>
          <w:sz w:val="22"/>
        </w:rPr>
        <w:t xml:space="preserve"> </w:t>
      </w:r>
      <w:r w:rsidRPr="00A5506E">
        <w:rPr>
          <w:rFonts w:asciiTheme="minorHAnsi" w:hAnsiTheme="minorHAnsi" w:cstheme="minorHAnsi"/>
          <w:sz w:val="22"/>
        </w:rPr>
        <w:t>projektowanych postanowieniach umowy w sprawie zamówienia publicznego, które zostaną wprowadzone do treści umowy s</w:t>
      </w:r>
      <w:r w:rsidR="0080318A">
        <w:rPr>
          <w:rFonts w:asciiTheme="minorHAnsi" w:hAnsiTheme="minorHAnsi" w:cstheme="minorHAnsi"/>
          <w:sz w:val="22"/>
        </w:rPr>
        <w:t xml:space="preserve">tanowiącej </w:t>
      </w:r>
      <w:r w:rsidRPr="00A5506E">
        <w:rPr>
          <w:rFonts w:asciiTheme="minorHAnsi" w:hAnsiTheme="minorHAnsi" w:cstheme="minorHAnsi"/>
          <w:b/>
          <w:bCs/>
          <w:sz w:val="22"/>
        </w:rPr>
        <w:t>Załącznik nr 2</w:t>
      </w:r>
      <w:r w:rsidR="0080318A">
        <w:rPr>
          <w:rFonts w:asciiTheme="minorHAnsi" w:hAnsiTheme="minorHAnsi" w:cstheme="minorHAnsi"/>
          <w:b/>
          <w:bCs/>
          <w:sz w:val="22"/>
        </w:rPr>
        <w:t xml:space="preserve"> </w:t>
      </w:r>
      <w:r w:rsidRPr="00A5506E">
        <w:rPr>
          <w:rFonts w:asciiTheme="minorHAnsi" w:hAnsiTheme="minorHAnsi" w:cstheme="minorHAnsi"/>
          <w:b/>
          <w:bCs/>
          <w:sz w:val="22"/>
        </w:rPr>
        <w:t>do SWZ</w:t>
      </w:r>
      <w:r w:rsidR="00A05C47" w:rsidRPr="00A05C47">
        <w:rPr>
          <w:rFonts w:asciiTheme="minorHAnsi" w:hAnsiTheme="minorHAnsi" w:cstheme="minorHAnsi"/>
          <w:sz w:val="22"/>
        </w:rPr>
        <w:t>.</w:t>
      </w:r>
    </w:p>
    <w:p w14:paraId="5212F76C" w14:textId="7CE4CE58"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lastRenderedPageBreak/>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6E4A9B21"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w:t>
      </w:r>
    </w:p>
    <w:p w14:paraId="5430F9F6" w14:textId="5B740290" w:rsidR="00153B75" w:rsidRPr="00F23D8E" w:rsidRDefault="007B5578" w:rsidP="00F67E8D">
      <w:pPr>
        <w:numPr>
          <w:ilvl w:val="4"/>
          <w:numId w:val="2"/>
        </w:numPr>
        <w:spacing w:after="39"/>
        <w:ind w:right="337" w:hanging="425"/>
        <w:rPr>
          <w:rFonts w:asciiTheme="minorHAnsi" w:hAnsiTheme="minorHAnsi" w:cstheme="minorHAnsi"/>
          <w:color w:val="auto"/>
          <w:sz w:val="22"/>
        </w:rPr>
      </w:pPr>
      <w:r>
        <w:rPr>
          <w:rFonts w:asciiTheme="minorHAnsi" w:hAnsiTheme="minorHAnsi" w:cstheme="minorHAnsi"/>
          <w:color w:val="auto"/>
          <w:sz w:val="22"/>
        </w:rPr>
        <w:t>z</w:t>
      </w:r>
      <w:r w:rsidRPr="007B5578">
        <w:rPr>
          <w:rFonts w:asciiTheme="minorHAnsi" w:hAnsiTheme="minorHAnsi" w:cstheme="minorHAnsi"/>
          <w:b/>
          <w:bCs/>
          <w:color w:val="auto"/>
          <w:sz w:val="22"/>
        </w:rPr>
        <w:t xml:space="preserve">aleca </w:t>
      </w:r>
      <w:r w:rsidR="001875D6" w:rsidRPr="007B5578">
        <w:rPr>
          <w:rFonts w:asciiTheme="minorHAnsi" w:hAnsiTheme="minorHAnsi" w:cstheme="minorHAnsi"/>
          <w:b/>
          <w:bCs/>
          <w:color w:val="auto"/>
          <w:sz w:val="22"/>
        </w:rPr>
        <w:t>odbyci</w:t>
      </w:r>
      <w:r w:rsidRPr="007B5578">
        <w:rPr>
          <w:rFonts w:asciiTheme="minorHAnsi" w:hAnsiTheme="minorHAnsi" w:cstheme="minorHAnsi"/>
          <w:b/>
          <w:bCs/>
          <w:color w:val="auto"/>
          <w:sz w:val="22"/>
        </w:rPr>
        <w:t>e</w:t>
      </w:r>
      <w:r w:rsidR="001875D6" w:rsidRPr="007B5578">
        <w:rPr>
          <w:rFonts w:asciiTheme="minorHAnsi" w:hAnsiTheme="minorHAnsi" w:cstheme="minorHAnsi"/>
          <w:b/>
          <w:bCs/>
          <w:color w:val="auto"/>
          <w:sz w:val="22"/>
        </w:rPr>
        <w:t xml:space="preserve"> przez Wykonawcę wizji lokalnej</w:t>
      </w:r>
      <w:r w:rsidR="001875D6" w:rsidRPr="00F23D8E">
        <w:rPr>
          <w:rFonts w:asciiTheme="minorHAnsi" w:hAnsiTheme="minorHAnsi" w:cstheme="minorHAnsi"/>
          <w:color w:val="auto"/>
          <w:sz w:val="22"/>
        </w:rPr>
        <w:t xml:space="preserve">  </w:t>
      </w:r>
    </w:p>
    <w:p w14:paraId="75F23F03" w14:textId="64744CE2" w:rsidR="00153B75" w:rsidRPr="00FB0875" w:rsidRDefault="007B5578" w:rsidP="00F67E8D">
      <w:pPr>
        <w:numPr>
          <w:ilvl w:val="4"/>
          <w:numId w:val="2"/>
        </w:numPr>
        <w:ind w:right="337" w:hanging="425"/>
        <w:rPr>
          <w:rFonts w:asciiTheme="minorHAnsi" w:hAnsiTheme="minorHAnsi" w:cstheme="minorHAnsi"/>
          <w:sz w:val="22"/>
        </w:rPr>
      </w:pPr>
      <w:r>
        <w:rPr>
          <w:rFonts w:asciiTheme="minorHAnsi" w:hAnsiTheme="minorHAnsi" w:cstheme="minorHAnsi"/>
          <w:color w:val="auto"/>
          <w:sz w:val="22"/>
        </w:rPr>
        <w:t xml:space="preserve">nie przewiduje </w:t>
      </w:r>
      <w:r w:rsidR="001875D6"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001875D6" w:rsidRPr="00037543">
        <w:rPr>
          <w:rFonts w:asciiTheme="minorHAnsi" w:hAnsiTheme="minorHAnsi" w:cstheme="minorHAnsi"/>
          <w:color w:val="00B0F0"/>
          <w:sz w:val="22"/>
        </w:rPr>
        <w:t xml:space="preserve"> </w:t>
      </w:r>
    </w:p>
    <w:p w14:paraId="69683E76" w14:textId="79D34960"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39B2DA11" w14:textId="29E748D1" w:rsidR="00A72FFA" w:rsidRPr="001E0214" w:rsidRDefault="00A95DE2">
      <w:pPr>
        <w:numPr>
          <w:ilvl w:val="1"/>
          <w:numId w:val="1"/>
        </w:numPr>
        <w:ind w:right="337" w:hanging="852"/>
        <w:rPr>
          <w:rFonts w:asciiTheme="minorHAnsi" w:hAnsiTheme="minorHAnsi" w:cstheme="minorHAnsi"/>
          <w:sz w:val="22"/>
          <w:u w:val="single"/>
        </w:rPr>
      </w:pPr>
      <w:r w:rsidRPr="001E0214">
        <w:rPr>
          <w:rFonts w:asciiTheme="minorHAnsi" w:hAnsiTheme="minorHAnsi" w:cstheme="minorHAnsi"/>
          <w:sz w:val="22"/>
          <w:u w:val="single"/>
        </w:rPr>
        <w:t>Zamawiający zastrzega możliwość unieważnienia postępowania w przypadku nieuzyskania przez Zamawiającego Promesy Inwestycyjnej w Banku Gospodarstwa Krajowego</w:t>
      </w:r>
      <w:r w:rsidR="00A72FFA" w:rsidRPr="001E0214">
        <w:rPr>
          <w:rFonts w:asciiTheme="minorHAnsi" w:hAnsiTheme="minorHAnsi" w:cstheme="minorHAnsi"/>
          <w:sz w:val="22"/>
          <w:u w:val="single"/>
        </w:rPr>
        <w:t>.</w:t>
      </w:r>
    </w:p>
    <w:p w14:paraId="7DF60366" w14:textId="6CCBA97C"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1FDE55B6" w14:textId="77777777" w:rsidR="00662215" w:rsidRPr="00D44B4A" w:rsidRDefault="00092725" w:rsidP="00662215">
      <w:pPr>
        <w:pStyle w:val="Akapitzlist"/>
        <w:numPr>
          <w:ilvl w:val="0"/>
          <w:numId w:val="44"/>
        </w:numPr>
        <w:suppressAutoHyphens/>
        <w:spacing w:after="120" w:line="21" w:lineRule="atLeast"/>
        <w:ind w:left="426" w:right="0"/>
        <w:contextualSpacing w:val="0"/>
        <w:rPr>
          <w:rFonts w:asciiTheme="minorHAnsi" w:hAnsiTheme="minorHAnsi" w:cstheme="minorHAnsi"/>
          <w:bCs/>
          <w:sz w:val="24"/>
          <w:szCs w:val="24"/>
        </w:rPr>
      </w:pPr>
      <w:r w:rsidRPr="00092725">
        <w:rPr>
          <w:rFonts w:asciiTheme="minorHAnsi" w:hAnsiTheme="minorHAnsi" w:cstheme="minorHAnsi"/>
          <w:sz w:val="22"/>
        </w:rPr>
        <w:t xml:space="preserve">Wykonawca jest zobowiązany wykonać zamówienie w </w:t>
      </w:r>
      <w:r w:rsidRPr="00092725">
        <w:rPr>
          <w:rFonts w:asciiTheme="minorHAnsi" w:hAnsiTheme="minorHAnsi" w:cstheme="minorHAnsi"/>
          <w:color w:val="auto"/>
          <w:sz w:val="22"/>
        </w:rPr>
        <w:t>terminie</w:t>
      </w:r>
      <w:r w:rsidR="00194437">
        <w:rPr>
          <w:rFonts w:asciiTheme="minorHAnsi" w:hAnsiTheme="minorHAnsi" w:cstheme="minorHAnsi"/>
          <w:color w:val="auto"/>
          <w:sz w:val="22"/>
        </w:rPr>
        <w:t xml:space="preserve"> </w:t>
      </w:r>
      <w:r w:rsidRPr="00092725">
        <w:rPr>
          <w:rFonts w:asciiTheme="minorHAnsi" w:hAnsiTheme="minorHAnsi" w:cstheme="minorHAnsi"/>
          <w:color w:val="auto"/>
          <w:sz w:val="22"/>
        </w:rPr>
        <w:t xml:space="preserve">do </w:t>
      </w:r>
      <w:r w:rsidR="001E0214">
        <w:rPr>
          <w:rFonts w:asciiTheme="minorHAnsi" w:hAnsiTheme="minorHAnsi" w:cstheme="minorHAnsi"/>
          <w:b/>
          <w:bCs/>
          <w:color w:val="auto"/>
          <w:sz w:val="22"/>
        </w:rPr>
        <w:t>13</w:t>
      </w:r>
      <w:r w:rsidR="00A95DE2">
        <w:rPr>
          <w:rFonts w:asciiTheme="minorHAnsi" w:hAnsiTheme="minorHAnsi" w:cstheme="minorHAnsi"/>
          <w:b/>
          <w:bCs/>
          <w:color w:val="auto"/>
          <w:sz w:val="22"/>
        </w:rPr>
        <w:t xml:space="preserve"> miesięcy</w:t>
      </w:r>
      <w:r w:rsidRPr="0038439D">
        <w:rPr>
          <w:rFonts w:asciiTheme="minorHAnsi" w:hAnsiTheme="minorHAnsi" w:cstheme="minorHAnsi"/>
          <w:b/>
          <w:bCs/>
          <w:color w:val="auto"/>
          <w:sz w:val="22"/>
        </w:rPr>
        <w:t xml:space="preserve"> od daty zawarcia </w:t>
      </w:r>
      <w:r w:rsidRPr="00D44B4A">
        <w:rPr>
          <w:rFonts w:asciiTheme="minorHAnsi" w:hAnsiTheme="minorHAnsi" w:cstheme="minorHAnsi"/>
          <w:b/>
          <w:bCs/>
          <w:color w:val="auto"/>
          <w:sz w:val="22"/>
        </w:rPr>
        <w:t>umowy</w:t>
      </w:r>
      <w:r w:rsidR="00DF545A" w:rsidRPr="00D44B4A">
        <w:rPr>
          <w:rFonts w:asciiTheme="minorHAnsi" w:hAnsiTheme="minorHAnsi" w:cstheme="minorHAnsi"/>
          <w:b/>
          <w:bCs/>
          <w:color w:val="auto"/>
          <w:sz w:val="22"/>
        </w:rPr>
        <w:t>.</w:t>
      </w:r>
      <w:r w:rsidR="00662215" w:rsidRPr="00D44B4A">
        <w:rPr>
          <w:rFonts w:asciiTheme="minorHAnsi" w:hAnsiTheme="minorHAnsi" w:cstheme="minorHAnsi"/>
          <w:b/>
          <w:bCs/>
          <w:color w:val="auto"/>
          <w:sz w:val="22"/>
        </w:rPr>
        <w:t xml:space="preserve"> </w:t>
      </w:r>
    </w:p>
    <w:p w14:paraId="71F83494" w14:textId="64BDF0BA" w:rsidR="00662215" w:rsidRPr="00F83777" w:rsidRDefault="00662215" w:rsidP="00662215">
      <w:pPr>
        <w:pStyle w:val="Akapitzlist"/>
        <w:numPr>
          <w:ilvl w:val="0"/>
          <w:numId w:val="44"/>
        </w:numPr>
        <w:suppressAutoHyphens/>
        <w:spacing w:after="120" w:line="21" w:lineRule="atLeast"/>
        <w:ind w:left="426" w:right="0"/>
        <w:contextualSpacing w:val="0"/>
        <w:rPr>
          <w:rFonts w:asciiTheme="minorHAnsi" w:hAnsiTheme="minorHAnsi" w:cstheme="minorHAnsi"/>
          <w:bCs/>
          <w:sz w:val="22"/>
        </w:rPr>
      </w:pPr>
      <w:bookmarkStart w:id="0" w:name="_Hlk176953371"/>
      <w:r w:rsidRPr="00F83777">
        <w:rPr>
          <w:rFonts w:asciiTheme="minorHAnsi" w:hAnsiTheme="minorHAnsi" w:cstheme="minorHAnsi"/>
          <w:bCs/>
          <w:sz w:val="22"/>
        </w:rPr>
        <w:lastRenderedPageBreak/>
        <w:t>Wykonawca zobowiązuje się, że do dnia 20.12.2024r wykona etap 1 zadania tj. modernizację szaf oświetleniowych, montaż dodatkowych słupów, ewentualnie montaż niektórych wysięgników. Wartość wykonanych robót w etapie 1 musi wynosić minimum 500 tys</w:t>
      </w:r>
      <w:r w:rsidR="004056D6" w:rsidRPr="00F83777">
        <w:rPr>
          <w:rFonts w:asciiTheme="minorHAnsi" w:hAnsiTheme="minorHAnsi" w:cstheme="minorHAnsi"/>
          <w:bCs/>
          <w:sz w:val="22"/>
        </w:rPr>
        <w:t>.</w:t>
      </w:r>
      <w:r w:rsidRPr="00F83777">
        <w:rPr>
          <w:rFonts w:asciiTheme="minorHAnsi" w:hAnsiTheme="minorHAnsi" w:cstheme="minorHAnsi"/>
          <w:bCs/>
          <w:sz w:val="22"/>
        </w:rPr>
        <w:t xml:space="preserve"> zł. </w:t>
      </w:r>
    </w:p>
    <w:bookmarkEnd w:id="0"/>
    <w:p w14:paraId="36A50DF6" w14:textId="5A0606BA" w:rsidR="00092725" w:rsidRPr="00092725" w:rsidRDefault="00092725" w:rsidP="00194437">
      <w:pPr>
        <w:ind w:left="718" w:right="337"/>
        <w:rPr>
          <w:rFonts w:asciiTheme="minorHAnsi" w:hAnsiTheme="minorHAnsi" w:cstheme="minorHAnsi"/>
          <w:color w:val="auto"/>
          <w:sz w:val="22"/>
        </w:rPr>
      </w:pPr>
    </w:p>
    <w:p w14:paraId="2E87EA69" w14:textId="77777777" w:rsidR="00092725" w:rsidRDefault="00092725" w:rsidP="00092725">
      <w:pPr>
        <w:pStyle w:val="Akapitzlist"/>
        <w:spacing w:after="27" w:line="259" w:lineRule="auto"/>
        <w:ind w:left="1068" w:right="0" w:firstLine="0"/>
        <w:jc w:val="left"/>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F67E8D">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2EC558EE" w14:textId="26CAED72" w:rsidR="00A82FF9" w:rsidRPr="00B8542F" w:rsidRDefault="001875D6" w:rsidP="00F67E8D">
      <w:pPr>
        <w:numPr>
          <w:ilvl w:val="4"/>
          <w:numId w:val="5"/>
        </w:numPr>
        <w:spacing w:after="14" w:line="267" w:lineRule="auto"/>
        <w:ind w:right="335" w:hanging="425"/>
        <w:rPr>
          <w:rFonts w:asciiTheme="minorHAnsi" w:hAnsiTheme="minorHAnsi" w:cstheme="minorHAnsi"/>
          <w:iCs/>
          <w:sz w:val="22"/>
        </w:rPr>
      </w:pPr>
      <w:r w:rsidRPr="005B5E27">
        <w:rPr>
          <w:rFonts w:asciiTheme="minorHAnsi" w:hAnsiTheme="minorHAnsi" w:cstheme="minorHAnsi"/>
          <w:b/>
          <w:sz w:val="22"/>
        </w:rPr>
        <w:t>uprawnień do prowadzenia określonej działalności gospodarczej lub</w:t>
      </w:r>
      <w:r w:rsidR="00B1411C" w:rsidRPr="005B5E27">
        <w:rPr>
          <w:rFonts w:asciiTheme="minorHAnsi" w:hAnsiTheme="minorHAnsi" w:cstheme="minorHAnsi"/>
          <w:b/>
          <w:sz w:val="22"/>
        </w:rPr>
        <w:t xml:space="preserve"> z</w:t>
      </w:r>
      <w:r w:rsidRPr="005B5E27">
        <w:rPr>
          <w:rFonts w:asciiTheme="minorHAnsi" w:hAnsiTheme="minorHAnsi" w:cstheme="minorHAnsi"/>
          <w:b/>
          <w:sz w:val="22"/>
        </w:rPr>
        <w:t xml:space="preserve">awodowej, o ile wynika to z odrębnych przepisów: </w:t>
      </w:r>
      <w:r w:rsidR="0063496E" w:rsidRPr="0063496E">
        <w:rPr>
          <w:rFonts w:asciiTheme="minorHAnsi" w:hAnsiTheme="minorHAnsi" w:cstheme="minorHAnsi"/>
          <w:i/>
          <w:iCs/>
          <w:sz w:val="22"/>
        </w:rPr>
        <w:t>„Nie dotyczy”</w:t>
      </w:r>
    </w:p>
    <w:p w14:paraId="29419AFA" w14:textId="4F23A2E9" w:rsidR="0063496E" w:rsidRPr="00B8542F" w:rsidRDefault="001875D6" w:rsidP="00B8542F">
      <w:pPr>
        <w:numPr>
          <w:ilvl w:val="4"/>
          <w:numId w:val="5"/>
        </w:numPr>
        <w:spacing w:after="14" w:line="267" w:lineRule="auto"/>
        <w:ind w:right="335" w:hanging="425"/>
        <w:rPr>
          <w:rFonts w:asciiTheme="minorHAnsi" w:hAnsiTheme="minorHAnsi" w:cstheme="minorHAnsi"/>
          <w:iCs/>
          <w:sz w:val="22"/>
        </w:rPr>
      </w:pPr>
      <w:r w:rsidRPr="00B8542F">
        <w:rPr>
          <w:rFonts w:asciiTheme="minorHAnsi" w:hAnsiTheme="minorHAnsi" w:cstheme="minorHAnsi"/>
          <w:b/>
          <w:sz w:val="22"/>
        </w:rPr>
        <w:t>sytuacji ekonomicznej lub finansowej</w:t>
      </w:r>
      <w:r w:rsidR="00B8542F">
        <w:rPr>
          <w:rFonts w:asciiTheme="minorHAnsi" w:hAnsiTheme="minorHAnsi" w:cstheme="minorHAnsi"/>
          <w:b/>
          <w:sz w:val="22"/>
        </w:rPr>
        <w:t>:</w:t>
      </w:r>
      <w:r w:rsidR="00B8542F" w:rsidRPr="00B8542F">
        <w:rPr>
          <w:rFonts w:asciiTheme="minorHAnsi" w:hAnsiTheme="minorHAnsi" w:cstheme="minorHAnsi"/>
          <w:i/>
          <w:iCs/>
          <w:sz w:val="22"/>
        </w:rPr>
        <w:t xml:space="preserve"> </w:t>
      </w:r>
    </w:p>
    <w:p w14:paraId="55A2654A" w14:textId="7DF0F350" w:rsidR="00B8542F" w:rsidRPr="00B8542F" w:rsidRDefault="00B8542F" w:rsidP="00B8542F">
      <w:pPr>
        <w:pStyle w:val="Akapitzlist"/>
        <w:numPr>
          <w:ilvl w:val="0"/>
          <w:numId w:val="34"/>
        </w:numPr>
        <w:spacing w:after="14" w:line="267" w:lineRule="auto"/>
        <w:ind w:right="335"/>
        <w:rPr>
          <w:rFonts w:asciiTheme="minorHAnsi" w:hAnsiTheme="minorHAnsi" w:cstheme="minorHAnsi"/>
          <w:iCs/>
          <w:sz w:val="22"/>
        </w:rPr>
      </w:pPr>
      <w:r w:rsidRPr="00B8542F">
        <w:rPr>
          <w:rFonts w:asciiTheme="minorHAnsi" w:hAnsiTheme="minorHAnsi" w:cstheme="minorHAnsi"/>
          <w:bCs/>
          <w:iCs/>
          <w:sz w:val="22"/>
        </w:rPr>
        <w:t xml:space="preserve">posiada środki finansowe lub zdolność kredytową w wysokości nie mniejszej niż </w:t>
      </w:r>
      <w:r w:rsidR="00365CDA">
        <w:rPr>
          <w:rFonts w:asciiTheme="minorHAnsi" w:hAnsiTheme="minorHAnsi" w:cstheme="minorHAnsi"/>
          <w:bCs/>
          <w:iCs/>
          <w:sz w:val="22"/>
        </w:rPr>
        <w:t>800.000</w:t>
      </w:r>
      <w:r w:rsidR="00194437">
        <w:rPr>
          <w:rFonts w:asciiTheme="minorHAnsi" w:hAnsiTheme="minorHAnsi" w:cstheme="minorHAnsi"/>
          <w:bCs/>
          <w:iCs/>
          <w:sz w:val="22"/>
        </w:rPr>
        <w:t xml:space="preserve"> </w:t>
      </w:r>
      <w:r w:rsidRPr="00B8542F">
        <w:rPr>
          <w:rFonts w:asciiTheme="minorHAnsi" w:hAnsiTheme="minorHAnsi" w:cstheme="minorHAnsi"/>
          <w:bCs/>
          <w:iCs/>
          <w:sz w:val="22"/>
        </w:rPr>
        <w:t>zł</w:t>
      </w:r>
      <w:r w:rsidR="00194437">
        <w:rPr>
          <w:rFonts w:asciiTheme="minorHAnsi" w:hAnsiTheme="minorHAnsi" w:cstheme="minorHAnsi"/>
          <w:bCs/>
          <w:iCs/>
          <w:sz w:val="22"/>
        </w:rPr>
        <w:t>;</w:t>
      </w:r>
    </w:p>
    <w:p w14:paraId="14358D32" w14:textId="1AE78936" w:rsidR="00153B75" w:rsidRPr="009A6A22" w:rsidRDefault="001875D6" w:rsidP="00F67E8D">
      <w:pPr>
        <w:numPr>
          <w:ilvl w:val="4"/>
          <w:numId w:val="5"/>
        </w:numPr>
        <w:spacing w:after="14" w:line="267" w:lineRule="auto"/>
        <w:ind w:right="335" w:hanging="425"/>
        <w:rPr>
          <w:rFonts w:asciiTheme="minorHAnsi" w:hAnsiTheme="minorHAnsi" w:cstheme="minorHAnsi"/>
          <w:bCs/>
          <w:sz w:val="22"/>
        </w:rPr>
      </w:pPr>
      <w:r w:rsidRPr="00B1411C">
        <w:rPr>
          <w:rFonts w:asciiTheme="minorHAnsi" w:hAnsiTheme="minorHAnsi" w:cstheme="minorHAnsi"/>
          <w:b/>
          <w:sz w:val="22"/>
        </w:rPr>
        <w:t xml:space="preserve">zdolności technicznej lub zawodowej: </w:t>
      </w:r>
    </w:p>
    <w:p w14:paraId="553728F6" w14:textId="7C5A4740" w:rsidR="00BD65C6" w:rsidRPr="00875498" w:rsidRDefault="00CE36C6" w:rsidP="00F67E8D">
      <w:pPr>
        <w:pStyle w:val="Akapitzlist"/>
        <w:numPr>
          <w:ilvl w:val="0"/>
          <w:numId w:val="22"/>
        </w:numPr>
        <w:spacing w:after="128"/>
        <w:ind w:right="337"/>
        <w:rPr>
          <w:rFonts w:asciiTheme="minorHAnsi" w:hAnsiTheme="minorHAnsi" w:cstheme="minorHAnsi"/>
          <w:sz w:val="22"/>
        </w:rPr>
      </w:pPr>
      <w:r w:rsidRPr="00CE36C6">
        <w:rPr>
          <w:rFonts w:asciiTheme="minorHAnsi" w:hAnsiTheme="minorHAnsi" w:cstheme="minorHAnsi"/>
          <w:bCs/>
          <w:sz w:val="22"/>
        </w:rPr>
        <w:t>w okresie ostatnich 3 lat przed upływem terminu składania ofert (a jeżeli okres prowadzenia działalności jest krótszy – w tym okresie), wykonał należycie co najmniej jedno zamówienie, które polegało na dostawie wraz z montażem min. 700 szt. opraw oświetlenia ulicznego wraz z radiowym systemem sterowania</w:t>
      </w:r>
      <w:r w:rsidR="00875498" w:rsidRPr="00875498">
        <w:rPr>
          <w:rFonts w:asciiTheme="minorHAnsi" w:hAnsiTheme="minorHAnsi" w:cstheme="minorHAnsi"/>
          <w:bCs/>
          <w:sz w:val="22"/>
        </w:rPr>
        <w:t xml:space="preserve">. </w:t>
      </w:r>
    </w:p>
    <w:p w14:paraId="7A658957" w14:textId="0F0750B8" w:rsidR="00875498" w:rsidRPr="00303DD8" w:rsidRDefault="00303DD8" w:rsidP="00F67E8D">
      <w:pPr>
        <w:pStyle w:val="Akapitzlist"/>
        <w:numPr>
          <w:ilvl w:val="0"/>
          <w:numId w:val="22"/>
        </w:numPr>
        <w:spacing w:after="128"/>
        <w:ind w:right="337"/>
        <w:rPr>
          <w:rFonts w:asciiTheme="minorHAnsi" w:hAnsiTheme="minorHAnsi" w:cstheme="minorHAnsi"/>
          <w:sz w:val="22"/>
        </w:rPr>
      </w:pPr>
      <w:r w:rsidRPr="00303DD8">
        <w:rPr>
          <w:rFonts w:asciiTheme="minorHAnsi" w:hAnsiTheme="minorHAnsi" w:cstheme="minorHAnsi"/>
          <w:bCs/>
          <w:sz w:val="22"/>
        </w:rPr>
        <w:t>dysponuje lub będzie dysponował 1 osobą posiadającą uprawnienia do sprawowania samodzielnych funkcji technicznych w budownictwie do kierowania robotami budowlanymi, zgodnie z ustawą z dnia 7 lipca 1994 r. Prawo budowlane (</w:t>
      </w:r>
      <w:proofErr w:type="spellStart"/>
      <w:r w:rsidRPr="00303DD8">
        <w:rPr>
          <w:rFonts w:asciiTheme="minorHAnsi" w:hAnsiTheme="minorHAnsi" w:cstheme="minorHAnsi"/>
          <w:bCs/>
          <w:sz w:val="22"/>
        </w:rPr>
        <w:t>t.j</w:t>
      </w:r>
      <w:proofErr w:type="spellEnd"/>
      <w:r w:rsidRPr="00303DD8">
        <w:rPr>
          <w:rFonts w:asciiTheme="minorHAnsi" w:hAnsiTheme="minorHAnsi" w:cstheme="minorHAnsi"/>
          <w:bCs/>
          <w:sz w:val="22"/>
        </w:rPr>
        <w:t>. Dz. U. z 202</w:t>
      </w:r>
      <w:r>
        <w:rPr>
          <w:rFonts w:asciiTheme="minorHAnsi" w:hAnsiTheme="minorHAnsi" w:cstheme="minorHAnsi"/>
          <w:bCs/>
          <w:sz w:val="22"/>
        </w:rPr>
        <w:t>4</w:t>
      </w:r>
      <w:r w:rsidRPr="00303DD8">
        <w:rPr>
          <w:rFonts w:asciiTheme="minorHAnsi" w:hAnsiTheme="minorHAnsi" w:cstheme="minorHAnsi"/>
          <w:bCs/>
          <w:sz w:val="22"/>
        </w:rPr>
        <w:t xml:space="preserve"> r. poz. </w:t>
      </w:r>
      <w:r>
        <w:rPr>
          <w:rFonts w:asciiTheme="minorHAnsi" w:hAnsiTheme="minorHAnsi" w:cstheme="minorHAnsi"/>
          <w:bCs/>
          <w:sz w:val="22"/>
        </w:rPr>
        <w:t>725</w:t>
      </w:r>
      <w:r w:rsidRPr="00303DD8">
        <w:rPr>
          <w:rFonts w:asciiTheme="minorHAnsi" w:hAnsiTheme="minorHAnsi" w:cstheme="minorHAnsi"/>
          <w:bCs/>
          <w:sz w:val="22"/>
        </w:rPr>
        <w:t xml:space="preserve"> z późn.zm.), w specjalności instalacyjnej w zakresie sieci, instalacji i urządzeń elektrycznych  i elektroenergetycznych bez ograniczeń lub odpowiadające im ważne uprawnienia budowlane</w:t>
      </w:r>
      <w:r>
        <w:rPr>
          <w:rFonts w:asciiTheme="minorHAnsi" w:hAnsiTheme="minorHAnsi" w:cstheme="minorHAnsi"/>
          <w:bCs/>
          <w:sz w:val="22"/>
        </w:rPr>
        <w:t>;</w:t>
      </w:r>
    </w:p>
    <w:p w14:paraId="5821B4D1" w14:textId="4FEA64BF" w:rsidR="00303DD8" w:rsidRPr="00303DD8" w:rsidRDefault="00303DD8" w:rsidP="00303DD8">
      <w:pPr>
        <w:spacing w:after="128"/>
        <w:ind w:left="851" w:right="337" w:firstLine="0"/>
        <w:rPr>
          <w:rFonts w:asciiTheme="minorHAnsi" w:hAnsiTheme="minorHAnsi" w:cstheme="minorHAnsi"/>
          <w:sz w:val="22"/>
        </w:rPr>
      </w:pPr>
      <w:r w:rsidRPr="00303DD8">
        <w:rPr>
          <w:rFonts w:asciiTheme="minorHAnsi" w:hAnsiTheme="minorHAnsi" w:cstheme="minorHAnsi"/>
          <w:bCs/>
          <w:sz w:val="22"/>
        </w:rPr>
        <w:t>- w przypadku osób, które uzyskały uprawnienia w innych krajach Unii Europejskiej a także osób z Europejskiego Obszaru Gospodarczego (tj. Królestwo Norwegii, Księstwo Lichtensteinu, Republika Islandii) i obywateli Konfederacji Szwajcarskiej, posiadane uprawnienia muszą spełniać warunki określone w ustawie z dnia 22 grudnia 2015 r. o zasadach uznawania kwalifikacji zawodowych nabytych w państwach członkowskich Unii Europejskiej (</w:t>
      </w:r>
      <w:proofErr w:type="spellStart"/>
      <w:r w:rsidRPr="00303DD8">
        <w:rPr>
          <w:rFonts w:asciiTheme="minorHAnsi" w:hAnsiTheme="minorHAnsi" w:cstheme="minorHAnsi"/>
          <w:bCs/>
          <w:sz w:val="22"/>
        </w:rPr>
        <w:t>t.j</w:t>
      </w:r>
      <w:proofErr w:type="spellEnd"/>
      <w:r w:rsidRPr="00303DD8">
        <w:rPr>
          <w:rFonts w:asciiTheme="minorHAnsi" w:hAnsiTheme="minorHAnsi" w:cstheme="minorHAnsi"/>
          <w:bCs/>
          <w:sz w:val="22"/>
        </w:rPr>
        <w:t>. Dz. U. z 2023 r., poz. 334 ze zm.).</w:t>
      </w: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336A6558"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13BEA54E" w14:textId="24658DB3" w:rsidR="000D3EB1" w:rsidRPr="000D3EB1" w:rsidRDefault="000D3EB1" w:rsidP="00DB447B">
      <w:pPr>
        <w:numPr>
          <w:ilvl w:val="1"/>
          <w:numId w:val="1"/>
        </w:numPr>
        <w:spacing w:after="33" w:line="240" w:lineRule="auto"/>
        <w:ind w:right="337" w:hanging="852"/>
        <w:rPr>
          <w:rFonts w:asciiTheme="minorHAnsi" w:hAnsiTheme="minorHAnsi" w:cstheme="minorHAnsi"/>
          <w:sz w:val="22"/>
        </w:rPr>
      </w:pPr>
      <w:r w:rsidRPr="000D3EB1">
        <w:rPr>
          <w:rFonts w:asciiTheme="minorHAnsi" w:hAnsiTheme="minorHAnsi" w:cstheme="minorHAnsi"/>
          <w:bCs/>
          <w:sz w:val="22"/>
        </w:rPr>
        <w:t xml:space="preserve">Z postępowania o udzielenie zamówienia wyklucza się Wykonawcę stosunku do którego zachodzą okoliczności wskazane w art. 7 ust. 1 ustawy z dn. 13 kwietnia 2022 r. o szczególnych rozwiązaniach w zakresie przeciwdziałania wspieraniu agresji na </w:t>
      </w:r>
      <w:r w:rsidRPr="000D3EB1">
        <w:rPr>
          <w:rFonts w:asciiTheme="minorHAnsi" w:hAnsiTheme="minorHAnsi" w:cstheme="minorHAnsi"/>
          <w:bCs/>
          <w:sz w:val="22"/>
        </w:rPr>
        <w:lastRenderedPageBreak/>
        <w:t>Ukrainę oraz służących ochronie bezpieczeństwa narodowego (</w:t>
      </w:r>
      <w:proofErr w:type="spellStart"/>
      <w:r w:rsidR="00365CDA">
        <w:rPr>
          <w:rFonts w:asciiTheme="minorHAnsi" w:hAnsiTheme="minorHAnsi" w:cstheme="minorHAnsi"/>
          <w:bCs/>
          <w:sz w:val="22"/>
        </w:rPr>
        <w:t>t.j</w:t>
      </w:r>
      <w:proofErr w:type="spellEnd"/>
      <w:r w:rsidR="00365CDA">
        <w:rPr>
          <w:rFonts w:asciiTheme="minorHAnsi" w:hAnsiTheme="minorHAnsi" w:cstheme="minorHAnsi"/>
          <w:bCs/>
          <w:sz w:val="22"/>
        </w:rPr>
        <w:t xml:space="preserve">. </w:t>
      </w:r>
      <w:r w:rsidRPr="000D3EB1">
        <w:rPr>
          <w:rFonts w:asciiTheme="minorHAnsi" w:hAnsiTheme="minorHAnsi" w:cstheme="minorHAnsi"/>
          <w:bCs/>
          <w:sz w:val="22"/>
        </w:rPr>
        <w:t>Dz. U. z 202</w:t>
      </w:r>
      <w:r w:rsidR="00303DD8">
        <w:rPr>
          <w:rFonts w:asciiTheme="minorHAnsi" w:hAnsiTheme="minorHAnsi" w:cstheme="minorHAnsi"/>
          <w:bCs/>
          <w:sz w:val="22"/>
        </w:rPr>
        <w:t>4</w:t>
      </w:r>
      <w:r w:rsidRPr="000D3EB1">
        <w:rPr>
          <w:rFonts w:asciiTheme="minorHAnsi" w:hAnsiTheme="minorHAnsi" w:cstheme="minorHAnsi"/>
          <w:bCs/>
          <w:sz w:val="22"/>
        </w:rPr>
        <w:t xml:space="preserve"> r. poz. </w:t>
      </w:r>
      <w:r w:rsidR="00303DD8">
        <w:rPr>
          <w:rFonts w:asciiTheme="minorHAnsi" w:hAnsiTheme="minorHAnsi" w:cstheme="minorHAnsi"/>
          <w:bCs/>
          <w:sz w:val="22"/>
        </w:rPr>
        <w:t>507</w:t>
      </w:r>
      <w:r w:rsidR="00365CDA">
        <w:rPr>
          <w:rFonts w:asciiTheme="minorHAnsi" w:hAnsiTheme="minorHAnsi" w:cstheme="minorHAnsi"/>
          <w:bCs/>
          <w:sz w:val="22"/>
        </w:rPr>
        <w:t xml:space="preserve"> ze zm.</w:t>
      </w:r>
      <w:r w:rsidRPr="000D3EB1">
        <w:rPr>
          <w:rFonts w:asciiTheme="minorHAnsi" w:hAnsiTheme="minorHAnsi" w:cstheme="minorHAnsi"/>
          <w:bCs/>
          <w:sz w:val="22"/>
        </w:rPr>
        <w:t>).</w:t>
      </w:r>
    </w:p>
    <w:p w14:paraId="787869DE" w14:textId="02D92A3D" w:rsidR="000D3EB1" w:rsidRPr="00662AA6" w:rsidRDefault="000D3EB1" w:rsidP="00DB447B">
      <w:pPr>
        <w:numPr>
          <w:ilvl w:val="1"/>
          <w:numId w:val="1"/>
        </w:numPr>
        <w:spacing w:after="33" w:line="240" w:lineRule="auto"/>
        <w:ind w:right="337" w:hanging="852"/>
        <w:rPr>
          <w:rFonts w:asciiTheme="minorHAnsi" w:hAnsiTheme="minorHAnsi" w:cstheme="minorHAnsi"/>
          <w:sz w:val="22"/>
        </w:rPr>
      </w:pPr>
      <w:r w:rsidRPr="000D3EB1">
        <w:rPr>
          <w:rFonts w:asciiTheme="minorHAnsi" w:hAnsiTheme="minorHAnsi" w:cstheme="minorHAnsi"/>
          <w:bCs/>
          <w:sz w:val="22"/>
        </w:rPr>
        <w:t>Z postępowania o udzielenie zamówienia wyklucza się Wykonawcę w stosunku do którego zachodzi podstawa wykluczenia przewidziana w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Rady (UE) nr 833/2014 dotyczącego środków ograniczających  w związku z działaniami Rosji destabilizującymi sytuację na Ukrainie.</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2520FCE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p>
    <w:p w14:paraId="569108F5" w14:textId="27454CD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wezwie Wykonawcę, którego oferta została najwyżej oceniona, do złożenia w wyznaczonym terminie, nie krótszym niż </w:t>
      </w:r>
      <w:r w:rsidR="002D7539">
        <w:rPr>
          <w:rFonts w:asciiTheme="minorHAnsi" w:hAnsiTheme="minorHAnsi" w:cstheme="minorHAnsi"/>
          <w:sz w:val="22"/>
        </w:rPr>
        <w:t>10</w:t>
      </w:r>
      <w:r w:rsidRPr="00DE1D66">
        <w:rPr>
          <w:rFonts w:asciiTheme="minorHAnsi" w:hAnsiTheme="minorHAnsi" w:cstheme="minorHAnsi"/>
          <w:sz w:val="22"/>
        </w:rPr>
        <w:t xml:space="preserve">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7777777"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647310B8" w14:textId="5C1EBCBE" w:rsidR="002D7539" w:rsidRDefault="001875D6" w:rsidP="00F67E8D">
      <w:pPr>
        <w:pStyle w:val="Akapitzlist"/>
        <w:numPr>
          <w:ilvl w:val="0"/>
          <w:numId w:val="18"/>
        </w:numPr>
        <w:ind w:left="993" w:right="337"/>
        <w:rPr>
          <w:rFonts w:asciiTheme="minorHAnsi" w:hAnsiTheme="minorHAnsi" w:cstheme="minorHAnsi"/>
          <w:sz w:val="22"/>
        </w:rPr>
      </w:pPr>
      <w:r w:rsidRPr="00D76BFC">
        <w:rPr>
          <w:rFonts w:asciiTheme="minorHAnsi" w:hAnsiTheme="minorHAnsi" w:cstheme="minorHAnsi"/>
          <w:sz w:val="22"/>
        </w:rPr>
        <w:t xml:space="preserve">oświadczenie </w:t>
      </w:r>
      <w:r w:rsidR="002D7539">
        <w:rPr>
          <w:rFonts w:asciiTheme="minorHAnsi" w:hAnsiTheme="minorHAnsi" w:cstheme="minorHAnsi"/>
          <w:sz w:val="22"/>
        </w:rPr>
        <w:t xml:space="preserve">składane na </w:t>
      </w:r>
      <w:r w:rsidR="002D7539" w:rsidRPr="002D7539">
        <w:rPr>
          <w:rFonts w:asciiTheme="minorHAnsi" w:hAnsiTheme="minorHAnsi" w:cstheme="minorHAnsi"/>
          <w:sz w:val="22"/>
        </w:rPr>
        <w:t>formularzu jednolitego europejskiego dokumentu zamówienia</w:t>
      </w:r>
      <w:r w:rsidR="002D7539">
        <w:rPr>
          <w:rFonts w:asciiTheme="minorHAnsi" w:hAnsiTheme="minorHAnsi" w:cstheme="minorHAnsi"/>
          <w:sz w:val="22"/>
        </w:rPr>
        <w:t xml:space="preserve"> (JEDZ)</w:t>
      </w:r>
      <w:r w:rsidR="002D7539" w:rsidRPr="002D7539">
        <w:rPr>
          <w:rFonts w:asciiTheme="minorHAnsi" w:hAnsiTheme="minorHAnsi" w:cstheme="minorHAnsi"/>
          <w:sz w:val="22"/>
        </w:rPr>
        <w:t>, sporządzon</w:t>
      </w:r>
      <w:r w:rsidR="00242DEC">
        <w:rPr>
          <w:rFonts w:asciiTheme="minorHAnsi" w:hAnsiTheme="minorHAnsi" w:cstheme="minorHAnsi"/>
          <w:sz w:val="22"/>
        </w:rPr>
        <w:t>e</w:t>
      </w:r>
      <w:r w:rsidR="002D7539" w:rsidRPr="002D7539">
        <w:rPr>
          <w:rFonts w:asciiTheme="minorHAnsi" w:hAnsiTheme="minorHAnsi" w:cstheme="minorHAnsi"/>
          <w:sz w:val="22"/>
        </w:rPr>
        <w:t xml:space="preserve"> zgodnie ze wzorem standardowego formularza określonego w rozporządzeniu wykonawczym Komisji (UE) 2016/7 z dnia 5 stycznia 2016 r. ustanawiającym standardowy formularz jednolitego europejskiego dokumentu zamówienia (Dz. Urz. UE L 3 z 06.01.2016</w:t>
      </w:r>
      <w:r w:rsidR="00242DEC">
        <w:rPr>
          <w:rFonts w:asciiTheme="minorHAnsi" w:hAnsiTheme="minorHAnsi" w:cstheme="minorHAnsi"/>
          <w:sz w:val="22"/>
        </w:rPr>
        <w:t xml:space="preserve"> r.</w:t>
      </w:r>
      <w:r w:rsidR="002D7539" w:rsidRPr="002D7539">
        <w:rPr>
          <w:rFonts w:asciiTheme="minorHAnsi" w:hAnsiTheme="minorHAnsi" w:cstheme="minorHAnsi"/>
          <w:sz w:val="22"/>
        </w:rPr>
        <w:t>, str. 16)</w:t>
      </w:r>
      <w:r w:rsidR="002D7539">
        <w:rPr>
          <w:rFonts w:asciiTheme="minorHAnsi" w:hAnsiTheme="minorHAnsi" w:cstheme="minorHAnsi"/>
          <w:sz w:val="22"/>
        </w:rPr>
        <w:t>,</w:t>
      </w:r>
    </w:p>
    <w:p w14:paraId="4D8430F7" w14:textId="37226811" w:rsidR="00153B75" w:rsidRDefault="005B5E27" w:rsidP="00F67E8D">
      <w:pPr>
        <w:pStyle w:val="Akapitzlist"/>
        <w:numPr>
          <w:ilvl w:val="0"/>
          <w:numId w:val="18"/>
        </w:numPr>
        <w:ind w:left="993" w:right="337"/>
        <w:rPr>
          <w:rFonts w:asciiTheme="minorHAnsi" w:hAnsiTheme="minorHAnsi" w:cstheme="minorHAnsi"/>
          <w:sz w:val="22"/>
        </w:rPr>
      </w:pPr>
      <w:r w:rsidRPr="005B5E27">
        <w:rPr>
          <w:rFonts w:asciiTheme="minorHAnsi" w:hAnsiTheme="minorHAnsi" w:cstheme="minorHAnsi"/>
          <w:sz w:val="22"/>
        </w:rPr>
        <w:t>informac</w:t>
      </w:r>
      <w:r>
        <w:rPr>
          <w:rFonts w:asciiTheme="minorHAnsi" w:hAnsiTheme="minorHAnsi" w:cstheme="minorHAnsi"/>
          <w:sz w:val="22"/>
        </w:rPr>
        <w:t>je</w:t>
      </w:r>
      <w:r w:rsidRPr="005B5E27">
        <w:rPr>
          <w:rFonts w:asciiTheme="minorHAnsi" w:hAnsiTheme="minorHAnsi" w:cstheme="minorHAnsi"/>
          <w:sz w:val="22"/>
        </w:rPr>
        <w:t xml:space="preserve"> z Krajowego Rejestru Karnego w zakresie określonym w art. </w:t>
      </w:r>
      <w:r>
        <w:rPr>
          <w:rFonts w:asciiTheme="minorHAnsi" w:hAnsiTheme="minorHAnsi" w:cstheme="minorHAnsi"/>
          <w:sz w:val="22"/>
        </w:rPr>
        <w:t>108</w:t>
      </w:r>
      <w:r w:rsidRPr="005B5E27">
        <w:rPr>
          <w:rFonts w:asciiTheme="minorHAnsi" w:hAnsiTheme="minorHAnsi" w:cstheme="minorHAnsi"/>
          <w:sz w:val="22"/>
        </w:rPr>
        <w:t xml:space="preserve"> ust. 1 pkt </w:t>
      </w:r>
      <w:r>
        <w:rPr>
          <w:rFonts w:asciiTheme="minorHAnsi" w:hAnsiTheme="minorHAnsi" w:cstheme="minorHAnsi"/>
          <w:sz w:val="22"/>
        </w:rPr>
        <w:t>1,2 i 4, art. 109 ust. 1 pkt 2 lit. a i b oraz pkt 3 ustawy</w:t>
      </w:r>
      <w:r w:rsidRPr="005B5E27">
        <w:rPr>
          <w:rFonts w:asciiTheme="minorHAnsi" w:hAnsiTheme="minorHAnsi" w:cstheme="minorHAnsi"/>
          <w:sz w:val="22"/>
        </w:rPr>
        <w:t xml:space="preserve">, sporządzone nie wcześniej niż 6 miesięcy przed </w:t>
      </w:r>
      <w:r w:rsidR="002F6C09">
        <w:rPr>
          <w:rFonts w:asciiTheme="minorHAnsi" w:hAnsiTheme="minorHAnsi" w:cstheme="minorHAnsi"/>
          <w:sz w:val="22"/>
        </w:rPr>
        <w:t>ich</w:t>
      </w:r>
      <w:r w:rsidRPr="005B5E27">
        <w:rPr>
          <w:rFonts w:asciiTheme="minorHAnsi" w:hAnsiTheme="minorHAnsi" w:cstheme="minorHAnsi"/>
          <w:sz w:val="22"/>
        </w:rPr>
        <w:t xml:space="preserve"> złożeniem</w:t>
      </w:r>
      <w:r w:rsidR="002F6C09">
        <w:rPr>
          <w:rFonts w:asciiTheme="minorHAnsi" w:hAnsiTheme="minorHAnsi" w:cstheme="minorHAnsi"/>
          <w:sz w:val="22"/>
        </w:rPr>
        <w:t>,</w:t>
      </w:r>
    </w:p>
    <w:p w14:paraId="3DFF12BE" w14:textId="47C7E687" w:rsidR="002F6C09" w:rsidRDefault="002F6C09" w:rsidP="00F67E8D">
      <w:pPr>
        <w:pStyle w:val="Akapitzlist"/>
        <w:numPr>
          <w:ilvl w:val="0"/>
          <w:numId w:val="18"/>
        </w:numPr>
        <w:ind w:left="993" w:right="337"/>
        <w:rPr>
          <w:rFonts w:asciiTheme="minorHAnsi" w:hAnsiTheme="minorHAnsi" w:cstheme="minorHAnsi"/>
          <w:sz w:val="22"/>
        </w:rPr>
      </w:pPr>
      <w:r w:rsidRPr="002F6C09">
        <w:rPr>
          <w:rFonts w:asciiTheme="minorHAnsi" w:hAnsiTheme="minorHAnsi" w:cstheme="minorHAnsi"/>
          <w:sz w:val="22"/>
        </w:rPr>
        <w:t>oświadczeni</w:t>
      </w:r>
      <w:r>
        <w:rPr>
          <w:rFonts w:asciiTheme="minorHAnsi" w:hAnsiTheme="minorHAnsi" w:cstheme="minorHAnsi"/>
          <w:sz w:val="22"/>
        </w:rPr>
        <w:t>e</w:t>
      </w:r>
      <w:r w:rsidRPr="002F6C09">
        <w:rPr>
          <w:rFonts w:asciiTheme="minorHAnsi" w:hAnsiTheme="minorHAnsi" w:cstheme="minorHAnsi"/>
          <w:sz w:val="22"/>
        </w:rPr>
        <w:t xml:space="preserve"> wykonawcy, w zakresie art. 108 ust. 1 pkt 5 ustawy, o braku przynależności do tej samej grupy kapitałowej w rozumieniu ustawy z dnia 16 lutego 2007 r. o ochronie konkurencji i konsumentów (</w:t>
      </w:r>
      <w:proofErr w:type="spellStart"/>
      <w:r w:rsidR="0073527A">
        <w:rPr>
          <w:rFonts w:asciiTheme="minorHAnsi" w:hAnsiTheme="minorHAnsi" w:cstheme="minorHAnsi"/>
          <w:sz w:val="22"/>
        </w:rPr>
        <w:t>t.j</w:t>
      </w:r>
      <w:proofErr w:type="spellEnd"/>
      <w:r w:rsidR="0073527A">
        <w:rPr>
          <w:rFonts w:asciiTheme="minorHAnsi" w:hAnsiTheme="minorHAnsi" w:cstheme="minorHAnsi"/>
          <w:sz w:val="22"/>
        </w:rPr>
        <w:t xml:space="preserve">. </w:t>
      </w:r>
      <w:r w:rsidRPr="002F6C09">
        <w:rPr>
          <w:rFonts w:asciiTheme="minorHAnsi" w:hAnsiTheme="minorHAnsi" w:cstheme="minorHAnsi"/>
          <w:sz w:val="22"/>
        </w:rPr>
        <w:t>Dz. U. z 202</w:t>
      </w:r>
      <w:r w:rsidR="00365CDA">
        <w:rPr>
          <w:rFonts w:asciiTheme="minorHAnsi" w:hAnsiTheme="minorHAnsi" w:cstheme="minorHAnsi"/>
          <w:sz w:val="22"/>
        </w:rPr>
        <w:t>3</w:t>
      </w:r>
      <w:r w:rsidRPr="002F6C09">
        <w:rPr>
          <w:rFonts w:asciiTheme="minorHAnsi" w:hAnsiTheme="minorHAnsi" w:cstheme="minorHAnsi"/>
          <w:sz w:val="22"/>
        </w:rPr>
        <w:t xml:space="preserve"> r. poz. </w:t>
      </w:r>
      <w:r w:rsidR="00365CDA">
        <w:rPr>
          <w:rFonts w:asciiTheme="minorHAnsi" w:hAnsiTheme="minorHAnsi" w:cstheme="minorHAnsi"/>
          <w:sz w:val="22"/>
        </w:rPr>
        <w:t>1689 ze zm.</w:t>
      </w:r>
      <w:r w:rsidRPr="002F6C09">
        <w:rPr>
          <w:rFonts w:asciiTheme="minorHAnsi" w:hAnsiTheme="minorHAnsi" w:cstheme="minorHAnsi"/>
          <w:sz w:val="22"/>
        </w:rPr>
        <w:t>), z innym wykonawcą, który złożył odrębną ofertę, ofertę częściową lub wniosek o dopuszczenie do udziału w postępowaniu, albo oświadczeni</w:t>
      </w:r>
      <w:r w:rsidR="00B96858">
        <w:rPr>
          <w:rFonts w:asciiTheme="minorHAnsi" w:hAnsiTheme="minorHAnsi" w:cstheme="minorHAnsi"/>
          <w:sz w:val="22"/>
        </w:rPr>
        <w:t>e</w:t>
      </w:r>
      <w:r w:rsidRPr="002F6C09">
        <w:rPr>
          <w:rFonts w:asciiTheme="minorHAnsi" w:hAnsiTheme="minorHAnsi" w:cstheme="minorHAnsi"/>
          <w:sz w:val="22"/>
        </w:rPr>
        <w:t xml:space="preserv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B96858">
        <w:rPr>
          <w:rFonts w:asciiTheme="minorHAnsi" w:hAnsiTheme="minorHAnsi" w:cstheme="minorHAnsi"/>
          <w:sz w:val="22"/>
        </w:rPr>
        <w:t xml:space="preserve"> (</w:t>
      </w:r>
      <w:r w:rsidR="00B96858" w:rsidRPr="00B96858">
        <w:rPr>
          <w:rFonts w:asciiTheme="minorHAnsi" w:hAnsiTheme="minorHAnsi" w:cstheme="minorHAnsi"/>
          <w:b/>
          <w:bCs/>
          <w:sz w:val="22"/>
        </w:rPr>
        <w:t xml:space="preserve">Wzór - Załącznik nr </w:t>
      </w:r>
      <w:r w:rsidR="006A0E4B">
        <w:rPr>
          <w:rFonts w:asciiTheme="minorHAnsi" w:hAnsiTheme="minorHAnsi" w:cstheme="minorHAnsi"/>
          <w:b/>
          <w:bCs/>
          <w:sz w:val="22"/>
        </w:rPr>
        <w:t>4</w:t>
      </w:r>
      <w:r w:rsidR="00B96858" w:rsidRPr="00B96858">
        <w:rPr>
          <w:rFonts w:asciiTheme="minorHAnsi" w:hAnsiTheme="minorHAnsi" w:cstheme="minorHAnsi"/>
          <w:b/>
          <w:bCs/>
          <w:sz w:val="22"/>
        </w:rPr>
        <w:t xml:space="preserve"> do SWZ</w:t>
      </w:r>
      <w:r w:rsidR="00B96858">
        <w:rPr>
          <w:rFonts w:asciiTheme="minorHAnsi" w:hAnsiTheme="minorHAnsi" w:cstheme="minorHAnsi"/>
          <w:sz w:val="22"/>
        </w:rPr>
        <w:t>),</w:t>
      </w:r>
    </w:p>
    <w:p w14:paraId="2A9C0BC2" w14:textId="2A68FEF6" w:rsidR="00B96858" w:rsidRDefault="00B96858" w:rsidP="00F67E8D">
      <w:pPr>
        <w:pStyle w:val="Akapitzlist"/>
        <w:numPr>
          <w:ilvl w:val="0"/>
          <w:numId w:val="18"/>
        </w:numPr>
        <w:ind w:left="993" w:right="337"/>
        <w:rPr>
          <w:rFonts w:asciiTheme="minorHAnsi" w:hAnsiTheme="minorHAnsi" w:cstheme="minorHAnsi"/>
          <w:sz w:val="22"/>
        </w:rPr>
      </w:pPr>
      <w:r w:rsidRPr="00B96858">
        <w:rPr>
          <w:rFonts w:asciiTheme="minorHAnsi" w:hAnsiTheme="minorHAnsi" w:cstheme="minorHAnsi"/>
          <w:sz w:val="22"/>
        </w:rPr>
        <w:t>zaświadczeni</w:t>
      </w:r>
      <w:r>
        <w:rPr>
          <w:rFonts w:asciiTheme="minorHAnsi" w:hAnsiTheme="minorHAnsi" w:cstheme="minorHAnsi"/>
          <w:sz w:val="22"/>
        </w:rPr>
        <w:t>e</w:t>
      </w:r>
      <w:r w:rsidRPr="00B96858">
        <w:rPr>
          <w:rFonts w:asciiTheme="minorHAnsi" w:hAnsiTheme="minorHAnsi" w:cstheme="minorHAnsi"/>
          <w:sz w:val="22"/>
        </w:rPr>
        <w:t xml:space="preserve">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w:t>
      </w:r>
      <w:r w:rsidRPr="00B96858">
        <w:rPr>
          <w:rFonts w:asciiTheme="minorHAnsi" w:hAnsiTheme="minorHAnsi" w:cstheme="minorHAnsi"/>
          <w:sz w:val="22"/>
        </w:rPr>
        <w:lastRenderedPageBreak/>
        <w:t>z odsetkami lub grzywnami lub zawarł wiążące porozumienie w sprawie spłat tych należności</w:t>
      </w:r>
      <w:r>
        <w:rPr>
          <w:rFonts w:asciiTheme="minorHAnsi" w:hAnsiTheme="minorHAnsi" w:cstheme="minorHAnsi"/>
          <w:sz w:val="22"/>
        </w:rPr>
        <w:t>,</w:t>
      </w:r>
    </w:p>
    <w:p w14:paraId="1909FBB6" w14:textId="6CC3448A" w:rsidR="00B96858" w:rsidRDefault="00B96858" w:rsidP="00F67E8D">
      <w:pPr>
        <w:pStyle w:val="Akapitzlist"/>
        <w:numPr>
          <w:ilvl w:val="0"/>
          <w:numId w:val="18"/>
        </w:numPr>
        <w:ind w:left="993" w:right="337"/>
        <w:rPr>
          <w:rFonts w:asciiTheme="minorHAnsi" w:hAnsiTheme="minorHAnsi" w:cstheme="minorHAnsi"/>
          <w:sz w:val="22"/>
        </w:rPr>
      </w:pPr>
      <w:r w:rsidRPr="00B96858">
        <w:rPr>
          <w:rFonts w:asciiTheme="minorHAnsi" w:hAnsiTheme="minorHAnsi" w:cstheme="minorHAnsi"/>
          <w:sz w:val="22"/>
        </w:rPr>
        <w:t>zaświadczeni</w:t>
      </w:r>
      <w:r>
        <w:rPr>
          <w:rFonts w:asciiTheme="minorHAnsi" w:hAnsiTheme="minorHAnsi" w:cstheme="minorHAnsi"/>
          <w:sz w:val="22"/>
        </w:rPr>
        <w:t>e</w:t>
      </w:r>
      <w:r w:rsidRPr="00B96858">
        <w:rPr>
          <w:rFonts w:asciiTheme="minorHAnsi" w:hAnsiTheme="minorHAnsi" w:cstheme="minorHAnsi"/>
          <w:sz w:val="22"/>
        </w:rPr>
        <w:t xml:space="preserve"> albo inn</w:t>
      </w:r>
      <w:r>
        <w:rPr>
          <w:rFonts w:asciiTheme="minorHAnsi" w:hAnsiTheme="minorHAnsi" w:cstheme="minorHAnsi"/>
          <w:sz w:val="22"/>
        </w:rPr>
        <w:t>y</w:t>
      </w:r>
      <w:r w:rsidRPr="00B96858">
        <w:rPr>
          <w:rFonts w:asciiTheme="minorHAnsi" w:hAnsiTheme="minorHAnsi" w:cstheme="minorHAnsi"/>
          <w:sz w:val="22"/>
        </w:rPr>
        <w:t xml:space="preserve">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Pr>
          <w:rFonts w:asciiTheme="minorHAnsi" w:hAnsiTheme="minorHAnsi" w:cstheme="minorHAnsi"/>
          <w:sz w:val="22"/>
        </w:rPr>
        <w:t>,</w:t>
      </w:r>
    </w:p>
    <w:p w14:paraId="1A294D82" w14:textId="3D68D67D" w:rsidR="00B96858" w:rsidRDefault="00B96858" w:rsidP="00F67E8D">
      <w:pPr>
        <w:pStyle w:val="Akapitzlist"/>
        <w:numPr>
          <w:ilvl w:val="0"/>
          <w:numId w:val="18"/>
        </w:numPr>
        <w:ind w:left="993" w:right="337"/>
        <w:rPr>
          <w:rFonts w:asciiTheme="minorHAnsi" w:hAnsiTheme="minorHAnsi" w:cstheme="minorHAnsi"/>
          <w:sz w:val="22"/>
        </w:rPr>
      </w:pPr>
      <w:r w:rsidRPr="00B96858">
        <w:rPr>
          <w:rFonts w:asciiTheme="minorHAnsi" w:hAnsiTheme="minorHAnsi" w:cstheme="minorHAnsi"/>
          <w:sz w:val="22"/>
        </w:rPr>
        <w:t>odpisu lub informacji z Krajowego Rejestru Sądowego lub z Centralnej Ewidencji i Informacji o Działalności Gospodarczej, w zakresie art. 109 ust. 1 pkt 4 ustawy, sporządzonych nie wcześniej niż 3 miesiące przed jej złożeniem</w:t>
      </w:r>
      <w:r w:rsidR="006B3606">
        <w:rPr>
          <w:rFonts w:asciiTheme="minorHAnsi" w:hAnsiTheme="minorHAnsi" w:cstheme="minorHAnsi"/>
          <w:sz w:val="22"/>
        </w:rPr>
        <w:t>;</w:t>
      </w:r>
    </w:p>
    <w:p w14:paraId="79F95A97" w14:textId="2E5EC4E5" w:rsidR="00E476C9" w:rsidRDefault="00E476C9" w:rsidP="00F67E8D">
      <w:pPr>
        <w:pStyle w:val="Akapitzlist"/>
        <w:numPr>
          <w:ilvl w:val="0"/>
          <w:numId w:val="18"/>
        </w:numPr>
        <w:ind w:left="993" w:right="337"/>
        <w:rPr>
          <w:rFonts w:asciiTheme="minorHAnsi" w:hAnsiTheme="minorHAnsi" w:cstheme="minorHAnsi"/>
          <w:sz w:val="22"/>
        </w:rPr>
      </w:pPr>
      <w:r w:rsidRPr="00E476C9">
        <w:rPr>
          <w:rFonts w:asciiTheme="minorHAnsi" w:hAnsiTheme="minorHAnsi" w:cstheme="minorHAnsi"/>
          <w:sz w:val="22"/>
        </w:rPr>
        <w:t>oświadczenie wykonawcy, w zakresie</w:t>
      </w:r>
      <w:r>
        <w:rPr>
          <w:rFonts w:asciiTheme="minorHAnsi" w:hAnsiTheme="minorHAnsi" w:cstheme="minorHAnsi"/>
          <w:sz w:val="22"/>
        </w:rPr>
        <w:t>:</w:t>
      </w:r>
    </w:p>
    <w:p w14:paraId="04B45153" w14:textId="67611CA7" w:rsidR="00E476C9" w:rsidRDefault="007D0C6A" w:rsidP="007D0C6A">
      <w:pPr>
        <w:ind w:left="993" w:right="337" w:firstLine="0"/>
        <w:rPr>
          <w:rFonts w:asciiTheme="minorHAnsi" w:hAnsiTheme="minorHAnsi" w:cstheme="minorHAnsi"/>
          <w:bCs/>
          <w:sz w:val="22"/>
        </w:rPr>
      </w:pPr>
      <w:r w:rsidRPr="007D0C6A">
        <w:rPr>
          <w:rFonts w:asciiTheme="minorHAnsi" w:hAnsiTheme="minorHAnsi" w:cstheme="minorHAnsi"/>
          <w:bCs/>
          <w:sz w:val="22"/>
        </w:rPr>
        <w:t>- braku podstaw wykluczenia przewidzianego w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Rady (UE) nr 833/2014 dotyczącego środków ograniczających w związku z działaniami Rosji destabilizującymi sytuację na Ukrainie</w:t>
      </w:r>
      <w:r>
        <w:rPr>
          <w:rFonts w:asciiTheme="minorHAnsi" w:hAnsiTheme="minorHAnsi" w:cstheme="minorHAnsi"/>
          <w:bCs/>
          <w:sz w:val="22"/>
        </w:rPr>
        <w:t>,</w:t>
      </w:r>
    </w:p>
    <w:p w14:paraId="13952D54" w14:textId="6AF4FDE0" w:rsidR="007D0C6A" w:rsidRPr="00E476C9" w:rsidRDefault="007D0C6A" w:rsidP="007D0C6A">
      <w:pPr>
        <w:ind w:left="993" w:right="337" w:firstLine="0"/>
        <w:rPr>
          <w:rFonts w:asciiTheme="minorHAnsi" w:hAnsiTheme="minorHAnsi" w:cstheme="minorHAnsi"/>
          <w:sz w:val="22"/>
        </w:rPr>
      </w:pPr>
      <w:r>
        <w:rPr>
          <w:rFonts w:asciiTheme="minorHAnsi" w:hAnsiTheme="minorHAnsi" w:cstheme="minorHAnsi"/>
          <w:bCs/>
          <w:sz w:val="22"/>
        </w:rPr>
        <w:t xml:space="preserve">- </w:t>
      </w:r>
      <w:r w:rsidRPr="007D0C6A">
        <w:rPr>
          <w:rFonts w:asciiTheme="minorHAnsi" w:hAnsiTheme="minorHAnsi" w:cstheme="minorHAnsi"/>
          <w:bCs/>
          <w:sz w:val="22"/>
        </w:rPr>
        <w:t>niezachodzenia wobec wykonawcy okoliczności skutkujących wykluczeniem z postępowania wskazanych w art. 7 ust. 1 ustawy z dn. 13 kwietnia 2022 r. o szczególnych rozwiązaniach w zakresie przeciwdziałania wspieraniu agresji na Ukrainę oraz służących ochronie bezpieczeństwa narodowego (</w:t>
      </w:r>
      <w:proofErr w:type="spellStart"/>
      <w:r w:rsidR="00365CDA">
        <w:rPr>
          <w:rFonts w:asciiTheme="minorHAnsi" w:hAnsiTheme="minorHAnsi" w:cstheme="minorHAnsi"/>
          <w:bCs/>
          <w:sz w:val="22"/>
        </w:rPr>
        <w:t>t.j</w:t>
      </w:r>
      <w:proofErr w:type="spellEnd"/>
      <w:r w:rsidR="00365CDA">
        <w:rPr>
          <w:rFonts w:asciiTheme="minorHAnsi" w:hAnsiTheme="minorHAnsi" w:cstheme="minorHAnsi"/>
          <w:bCs/>
          <w:sz w:val="22"/>
        </w:rPr>
        <w:t xml:space="preserve">. </w:t>
      </w:r>
      <w:r w:rsidRPr="007D0C6A">
        <w:rPr>
          <w:rFonts w:asciiTheme="minorHAnsi" w:hAnsiTheme="minorHAnsi" w:cstheme="minorHAnsi"/>
          <w:bCs/>
          <w:sz w:val="22"/>
        </w:rPr>
        <w:t>Dz. U. z 202</w:t>
      </w:r>
      <w:r w:rsidR="00365CDA">
        <w:rPr>
          <w:rFonts w:asciiTheme="minorHAnsi" w:hAnsiTheme="minorHAnsi" w:cstheme="minorHAnsi"/>
          <w:bCs/>
          <w:sz w:val="22"/>
        </w:rPr>
        <w:t>3</w:t>
      </w:r>
      <w:r w:rsidRPr="007D0C6A">
        <w:rPr>
          <w:rFonts w:asciiTheme="minorHAnsi" w:hAnsiTheme="minorHAnsi" w:cstheme="minorHAnsi"/>
          <w:bCs/>
          <w:sz w:val="22"/>
        </w:rPr>
        <w:t xml:space="preserve"> r. </w:t>
      </w:r>
      <w:r w:rsidR="00365CDA" w:rsidRPr="00365CDA">
        <w:rPr>
          <w:rFonts w:asciiTheme="minorHAnsi" w:hAnsiTheme="minorHAnsi" w:cstheme="minorHAnsi"/>
          <w:bCs/>
          <w:sz w:val="22"/>
        </w:rPr>
        <w:t>poz. 1497 ze zm.</w:t>
      </w:r>
      <w:r w:rsidRPr="007D0C6A">
        <w:rPr>
          <w:rFonts w:asciiTheme="minorHAnsi" w:hAnsiTheme="minorHAnsi" w:cstheme="minorHAnsi"/>
          <w:bCs/>
          <w:sz w:val="22"/>
        </w:rPr>
        <w:t>) - (</w:t>
      </w:r>
      <w:r w:rsidRPr="007D0C6A">
        <w:rPr>
          <w:rFonts w:asciiTheme="minorHAnsi" w:hAnsiTheme="minorHAnsi" w:cstheme="minorHAnsi"/>
          <w:b/>
          <w:sz w:val="22"/>
        </w:rPr>
        <w:t xml:space="preserve">Wzór – Załącznik nr </w:t>
      </w:r>
      <w:r w:rsidR="006A0E4B">
        <w:rPr>
          <w:rFonts w:asciiTheme="minorHAnsi" w:hAnsiTheme="minorHAnsi" w:cstheme="minorHAnsi"/>
          <w:b/>
          <w:sz w:val="22"/>
        </w:rPr>
        <w:t>5</w:t>
      </w:r>
      <w:r w:rsidRPr="007D0C6A">
        <w:rPr>
          <w:rFonts w:asciiTheme="minorHAnsi" w:hAnsiTheme="minorHAnsi" w:cstheme="minorHAnsi"/>
          <w:b/>
          <w:sz w:val="22"/>
        </w:rPr>
        <w:t xml:space="preserve"> do SWZ</w:t>
      </w:r>
      <w:r w:rsidRPr="007D0C6A">
        <w:rPr>
          <w:rFonts w:asciiTheme="minorHAnsi" w:hAnsiTheme="minorHAnsi" w:cstheme="minorHAnsi"/>
          <w:bCs/>
          <w:sz w:val="22"/>
        </w:rPr>
        <w:t>).</w:t>
      </w:r>
    </w:p>
    <w:p w14:paraId="754C6F10" w14:textId="1043A99E" w:rsidR="009E2E70" w:rsidRDefault="009E2E70">
      <w:pPr>
        <w:numPr>
          <w:ilvl w:val="1"/>
          <w:numId w:val="1"/>
        </w:numPr>
        <w:ind w:right="337" w:hanging="852"/>
        <w:rPr>
          <w:rFonts w:asciiTheme="minorHAnsi" w:hAnsiTheme="minorHAnsi" w:cstheme="minorHAnsi"/>
          <w:sz w:val="22"/>
        </w:rPr>
      </w:pPr>
      <w:r w:rsidRPr="009E2E70">
        <w:rPr>
          <w:rFonts w:asciiTheme="minorHAnsi" w:hAnsiTheme="minorHAnsi" w:cstheme="minorHAnsi"/>
          <w:sz w:val="22"/>
        </w:rPr>
        <w:t xml:space="preserve">W celu potwierdzenia spełniania przez Wykonawcę </w:t>
      </w:r>
      <w:r w:rsidRPr="00716617">
        <w:rPr>
          <w:rFonts w:asciiTheme="minorHAnsi" w:hAnsiTheme="minorHAnsi" w:cstheme="minorHAnsi"/>
          <w:b/>
          <w:bCs/>
          <w:sz w:val="22"/>
        </w:rPr>
        <w:t>warunków udziału w postępowaniu</w:t>
      </w:r>
      <w:r w:rsidRPr="009E2E70">
        <w:rPr>
          <w:rFonts w:asciiTheme="minorHAnsi" w:hAnsiTheme="minorHAnsi" w:cstheme="minorHAnsi"/>
          <w:sz w:val="22"/>
        </w:rPr>
        <w:t xml:space="preserve"> Wykonawca będzie zobowiązany przedłożyć:</w:t>
      </w:r>
    </w:p>
    <w:p w14:paraId="2D274683" w14:textId="15E0E0B9" w:rsidR="00153B75" w:rsidRDefault="001C6F43" w:rsidP="00F67E8D">
      <w:pPr>
        <w:numPr>
          <w:ilvl w:val="4"/>
          <w:numId w:val="3"/>
        </w:numPr>
        <w:ind w:right="337" w:hanging="360"/>
        <w:rPr>
          <w:rFonts w:asciiTheme="minorHAnsi" w:hAnsiTheme="minorHAnsi" w:cstheme="minorHAnsi"/>
          <w:sz w:val="22"/>
        </w:rPr>
      </w:pPr>
      <w:r w:rsidRPr="001C6F43">
        <w:rPr>
          <w:rFonts w:asciiTheme="minorHAnsi" w:hAnsiTheme="minorHAnsi" w:cstheme="minorHAnsi"/>
          <w:sz w:val="22"/>
        </w:rPr>
        <w:t>wykaz dostaw wykonanych, a w przypadku świadczeń powtarzających się lub ciągłych również wykonywanych, 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1C6F43">
        <w:rPr>
          <w:rFonts w:asciiTheme="minorHAnsi" w:hAnsiTheme="minorHAnsi" w:cstheme="minorHAnsi"/>
          <w:b/>
          <w:bCs/>
          <w:sz w:val="22"/>
        </w:rPr>
        <w:t xml:space="preserve">Wzór – Załącznik nr </w:t>
      </w:r>
      <w:r w:rsidR="006A0E4B">
        <w:rPr>
          <w:rFonts w:asciiTheme="minorHAnsi" w:hAnsiTheme="minorHAnsi" w:cstheme="minorHAnsi"/>
          <w:b/>
          <w:bCs/>
          <w:sz w:val="22"/>
        </w:rPr>
        <w:t>6</w:t>
      </w:r>
      <w:r w:rsidRPr="001C6F43">
        <w:rPr>
          <w:rFonts w:asciiTheme="minorHAnsi" w:hAnsiTheme="minorHAnsi" w:cstheme="minorHAnsi"/>
          <w:b/>
          <w:bCs/>
          <w:sz w:val="22"/>
        </w:rPr>
        <w:t xml:space="preserve"> do SWZ</w:t>
      </w:r>
      <w:r w:rsidRPr="001C6F43">
        <w:rPr>
          <w:rFonts w:asciiTheme="minorHAnsi" w:hAnsiTheme="minorHAnsi" w:cstheme="minorHAnsi"/>
          <w:sz w:val="22"/>
        </w:rPr>
        <w:t>)</w:t>
      </w:r>
      <w:r>
        <w:rPr>
          <w:rFonts w:asciiTheme="minorHAnsi" w:hAnsiTheme="minorHAnsi" w:cstheme="minorHAnsi"/>
          <w:sz w:val="22"/>
        </w:rPr>
        <w:t>,</w:t>
      </w:r>
    </w:p>
    <w:p w14:paraId="7BE98FFA" w14:textId="385A2D84" w:rsidR="00303DD8" w:rsidRDefault="00303DD8" w:rsidP="00F67E8D">
      <w:pPr>
        <w:numPr>
          <w:ilvl w:val="4"/>
          <w:numId w:val="3"/>
        </w:numPr>
        <w:ind w:right="337" w:hanging="360"/>
        <w:rPr>
          <w:rFonts w:asciiTheme="minorHAnsi" w:hAnsiTheme="minorHAnsi" w:cstheme="minorHAnsi"/>
          <w:sz w:val="22"/>
        </w:rPr>
      </w:pPr>
      <w:r w:rsidRPr="00303DD8">
        <w:rPr>
          <w:rFonts w:asciiTheme="minorHAnsi" w:hAnsiTheme="minorHAnsi" w:cstheme="minorHAnsi"/>
          <w:sz w:val="22"/>
        </w:rPr>
        <w:lastRenderedPageBreak/>
        <w:t>wykaz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nich czynności oraz informacją o podstawie dysponowania tymi osobami (</w:t>
      </w:r>
      <w:r w:rsidRPr="00303DD8">
        <w:rPr>
          <w:rFonts w:asciiTheme="minorHAnsi" w:hAnsiTheme="minorHAnsi" w:cstheme="minorHAnsi"/>
          <w:b/>
          <w:bCs/>
          <w:sz w:val="22"/>
        </w:rPr>
        <w:t xml:space="preserve">Wzór – Załącznik nr </w:t>
      </w:r>
      <w:r w:rsidR="006A0E4B">
        <w:rPr>
          <w:rFonts w:asciiTheme="minorHAnsi" w:hAnsiTheme="minorHAnsi" w:cstheme="minorHAnsi"/>
          <w:b/>
          <w:bCs/>
          <w:sz w:val="22"/>
        </w:rPr>
        <w:t>7</w:t>
      </w:r>
      <w:r w:rsidRPr="00303DD8">
        <w:rPr>
          <w:rFonts w:asciiTheme="minorHAnsi" w:hAnsiTheme="minorHAnsi" w:cstheme="minorHAnsi"/>
          <w:b/>
          <w:bCs/>
          <w:sz w:val="22"/>
        </w:rPr>
        <w:t xml:space="preserve"> do SWZ</w:t>
      </w:r>
      <w:r w:rsidRPr="00303DD8">
        <w:rPr>
          <w:rFonts w:asciiTheme="minorHAnsi" w:hAnsiTheme="minorHAnsi" w:cstheme="minorHAnsi"/>
          <w:sz w:val="22"/>
        </w:rPr>
        <w:t>)</w:t>
      </w:r>
      <w:r>
        <w:rPr>
          <w:rFonts w:asciiTheme="minorHAnsi" w:hAnsiTheme="minorHAnsi" w:cstheme="minorHAnsi"/>
          <w:sz w:val="22"/>
        </w:rPr>
        <w:t>,</w:t>
      </w:r>
    </w:p>
    <w:p w14:paraId="4A4EE41F" w14:textId="54534155" w:rsidR="001C6F43" w:rsidRPr="001C6F43" w:rsidRDefault="001C6F43" w:rsidP="00F67E8D">
      <w:pPr>
        <w:numPr>
          <w:ilvl w:val="4"/>
          <w:numId w:val="3"/>
        </w:numPr>
        <w:ind w:right="337" w:hanging="360"/>
        <w:rPr>
          <w:rFonts w:asciiTheme="minorHAnsi" w:hAnsiTheme="minorHAnsi" w:cstheme="minorHAnsi"/>
          <w:sz w:val="22"/>
        </w:rPr>
      </w:pPr>
      <w:r w:rsidRPr="001C6F43">
        <w:rPr>
          <w:rFonts w:asciiTheme="minorHAnsi" w:hAnsiTheme="minorHAnsi" w:cstheme="minorHAnsi"/>
          <w:iCs/>
          <w:sz w:val="22"/>
        </w:rPr>
        <w:t>informację banku lub spółdzielczej kasy oszczędnościowo-kredytowej potwierdzającej wysokość posiadanych środków finansowych lub zdolność kredytową wykonawcy, w okresie nie wcześniejszym niż 3 miesiące przed jej złożeniem</w:t>
      </w:r>
      <w:r w:rsidR="00297A63">
        <w:rPr>
          <w:rFonts w:asciiTheme="minorHAnsi" w:hAnsiTheme="minorHAnsi" w:cstheme="minorHAnsi"/>
          <w:iCs/>
          <w:sz w:val="22"/>
        </w:rPr>
        <w:t>;</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552E886D" w:rsidR="00153B75"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w:t>
      </w:r>
      <w:r w:rsidR="00B36882">
        <w:rPr>
          <w:rFonts w:asciiTheme="minorHAnsi" w:hAnsiTheme="minorHAnsi" w:cstheme="minorHAnsi"/>
          <w:sz w:val="22"/>
        </w:rPr>
        <w:t>4</w:t>
      </w:r>
      <w:r>
        <w:rPr>
          <w:rFonts w:asciiTheme="minorHAnsi" w:hAnsiTheme="minorHAnsi" w:cstheme="minorHAnsi"/>
          <w:sz w:val="22"/>
        </w:rPr>
        <w:t>.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r w:rsidR="00D61FB7">
        <w:rPr>
          <w:rFonts w:asciiTheme="minorHAnsi" w:hAnsiTheme="minorHAnsi" w:cstheme="minorHAnsi"/>
          <w:sz w:val="22"/>
        </w:rPr>
        <w:t xml:space="preserve"> W przypadku braku publikacji kursu walut w dniu publikacji ogłoszenia o zamówieniu Zamawiający </w:t>
      </w:r>
      <w:r w:rsidR="00E274FA">
        <w:rPr>
          <w:rFonts w:asciiTheme="minorHAnsi" w:hAnsiTheme="minorHAnsi" w:cstheme="minorHAnsi"/>
          <w:sz w:val="22"/>
        </w:rPr>
        <w:t>dokona przeliczenia wg. kursu opublikowanego najbliżej przed tym dniem.</w:t>
      </w:r>
    </w:p>
    <w:p w14:paraId="6416F7E2" w14:textId="77777777" w:rsidR="00A06BF1" w:rsidRPr="00A06BF1" w:rsidRDefault="00A06BF1" w:rsidP="00A06BF1">
      <w:pPr>
        <w:numPr>
          <w:ilvl w:val="1"/>
          <w:numId w:val="1"/>
        </w:numPr>
        <w:ind w:right="337" w:hanging="852"/>
        <w:rPr>
          <w:rFonts w:asciiTheme="minorHAnsi" w:hAnsiTheme="minorHAnsi" w:cstheme="minorHAnsi"/>
          <w:sz w:val="22"/>
        </w:rPr>
      </w:pPr>
      <w:r w:rsidRPr="00A06BF1">
        <w:rPr>
          <w:rFonts w:asciiTheme="minorHAnsi" w:hAnsiTheme="minorHAnsi" w:cstheme="minorHAnsi"/>
          <w:sz w:val="22"/>
        </w:rPr>
        <w:t>Jeżeli wykonawca ma siedzibę lub miejsce zamieszkania poza granicami Rzeczypospolitej Polskiej, zamiast:</w:t>
      </w:r>
    </w:p>
    <w:p w14:paraId="60308705" w14:textId="3C18F6B8" w:rsidR="00A06BF1" w:rsidRDefault="00A06BF1" w:rsidP="00F67E8D">
      <w:pPr>
        <w:pStyle w:val="Akapitzlist"/>
        <w:numPr>
          <w:ilvl w:val="0"/>
          <w:numId w:val="23"/>
        </w:numPr>
        <w:ind w:right="337"/>
        <w:rPr>
          <w:rFonts w:asciiTheme="minorHAnsi" w:hAnsiTheme="minorHAnsi" w:cstheme="minorHAnsi"/>
          <w:sz w:val="22"/>
        </w:rPr>
      </w:pPr>
      <w:r w:rsidRPr="00A06BF1">
        <w:rPr>
          <w:rFonts w:asciiTheme="minorHAnsi" w:hAnsiTheme="minorHAnsi" w:cstheme="minorHAnsi"/>
          <w:sz w:val="22"/>
        </w:rPr>
        <w:t>informacji z Krajowego Rejestru Karnego, o której mowa w pkt 10.3.2 SWZ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10.3.2 SWZ;</w:t>
      </w:r>
    </w:p>
    <w:p w14:paraId="24BDBA80" w14:textId="2468F9C9" w:rsidR="00A06BF1" w:rsidRPr="00A06BF1" w:rsidRDefault="00A06BF1" w:rsidP="00F67E8D">
      <w:pPr>
        <w:pStyle w:val="Akapitzlist"/>
        <w:numPr>
          <w:ilvl w:val="0"/>
          <w:numId w:val="23"/>
        </w:numPr>
        <w:ind w:right="337"/>
        <w:rPr>
          <w:rFonts w:asciiTheme="minorHAnsi" w:hAnsiTheme="minorHAnsi" w:cstheme="minorHAnsi"/>
          <w:sz w:val="22"/>
        </w:rPr>
      </w:pPr>
      <w:r w:rsidRPr="00A06BF1">
        <w:rPr>
          <w:rFonts w:asciiTheme="minorHAnsi" w:hAnsiTheme="minorHAnsi" w:cstheme="minorHAnsi"/>
          <w:sz w:val="22"/>
        </w:rPr>
        <w:t>zaświadczenia, o którym mowa w pkt 10.3.4 SWZ, zaświadczenia albo innego dokumentu potwierdzającego, że wykonawca nie zalega z opłacaniem składek na ubezpieczenia społeczne lub zdrowotne, o których mowa w pkt 10.3.5 SWZ, lub odpisu albo informacji z Krajowego Rejestru Sądowego lub z Centralnej Ewidencji i Informacji o Działalności Gospodarczej, o których mowa w pkt 10.3.6 SWZ – składa dokument lub dokumenty wystawione w kraju, w którym wykonawca ma siedzibę lub miejsce zamieszkania, potwierdzające odpowiednio, że:</w:t>
      </w:r>
    </w:p>
    <w:p w14:paraId="094093CC" w14:textId="77777777" w:rsidR="00A06BF1" w:rsidRPr="00A06BF1" w:rsidRDefault="00A06BF1" w:rsidP="00A06BF1">
      <w:pPr>
        <w:ind w:left="1572" w:right="337" w:firstLine="0"/>
        <w:rPr>
          <w:rFonts w:asciiTheme="minorHAnsi" w:hAnsiTheme="minorHAnsi" w:cstheme="minorHAnsi"/>
          <w:sz w:val="22"/>
        </w:rPr>
      </w:pPr>
      <w:r w:rsidRPr="00A06BF1">
        <w:rPr>
          <w:rFonts w:asciiTheme="minorHAnsi" w:hAnsiTheme="minorHAnsi" w:cstheme="minorHAnsi"/>
          <w:sz w:val="22"/>
        </w:rPr>
        <w:t>- nie naruszył obowiązków dotyczących płatności podatków, opłat lub składek na ubezpieczenie społeczne lub zdrowotne,</w:t>
      </w:r>
    </w:p>
    <w:p w14:paraId="279D82E2" w14:textId="0D72B8A7" w:rsidR="00A06BF1" w:rsidRDefault="00A06BF1" w:rsidP="00A06BF1">
      <w:pPr>
        <w:ind w:left="1572" w:right="337" w:firstLine="0"/>
        <w:rPr>
          <w:rFonts w:asciiTheme="minorHAnsi" w:hAnsiTheme="minorHAnsi" w:cstheme="minorHAnsi"/>
          <w:sz w:val="22"/>
        </w:rPr>
      </w:pPr>
      <w:r w:rsidRPr="00A06BF1">
        <w:rPr>
          <w:rFonts w:asciiTheme="minorHAnsi" w:hAnsiTheme="minorHAnsi" w:cstheme="minorHAnsi"/>
          <w:sz w:val="22"/>
        </w:rPr>
        <w:t>-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2BAAB1C" w14:textId="468E748E" w:rsidR="00A06BF1" w:rsidRDefault="00A06BF1">
      <w:pPr>
        <w:numPr>
          <w:ilvl w:val="1"/>
          <w:numId w:val="1"/>
        </w:numPr>
        <w:ind w:right="337" w:hanging="852"/>
        <w:rPr>
          <w:rFonts w:asciiTheme="minorHAnsi" w:hAnsiTheme="minorHAnsi" w:cstheme="minorHAnsi"/>
          <w:sz w:val="22"/>
        </w:rPr>
      </w:pPr>
      <w:r w:rsidRPr="00A06BF1">
        <w:rPr>
          <w:rFonts w:asciiTheme="minorHAnsi" w:hAnsiTheme="minorHAnsi" w:cstheme="minorHAnsi"/>
          <w:sz w:val="22"/>
        </w:rPr>
        <w:t xml:space="preserve">Dokument, o którym mowa w </w:t>
      </w:r>
      <w:r>
        <w:rPr>
          <w:rFonts w:asciiTheme="minorHAnsi" w:hAnsiTheme="minorHAnsi" w:cstheme="minorHAnsi"/>
          <w:sz w:val="22"/>
        </w:rPr>
        <w:t>pkt 10.7. lit. a</w:t>
      </w:r>
      <w:r w:rsidRPr="00A06BF1">
        <w:rPr>
          <w:rFonts w:asciiTheme="minorHAnsi" w:hAnsiTheme="minorHAnsi" w:cstheme="minorHAnsi"/>
          <w:sz w:val="22"/>
        </w:rPr>
        <w:t xml:space="preserve">, powinien być wystawiony nie wcześniej niż 6 miesięcy przed jego złożeniem. Dokumenty, o których mowa w pkt 10.7. lit. </w:t>
      </w:r>
      <w:r>
        <w:rPr>
          <w:rFonts w:asciiTheme="minorHAnsi" w:hAnsiTheme="minorHAnsi" w:cstheme="minorHAnsi"/>
          <w:sz w:val="22"/>
        </w:rPr>
        <w:t>b</w:t>
      </w:r>
      <w:r w:rsidRPr="00A06BF1">
        <w:rPr>
          <w:rFonts w:asciiTheme="minorHAnsi" w:hAnsiTheme="minorHAnsi" w:cstheme="minorHAnsi"/>
          <w:sz w:val="22"/>
        </w:rPr>
        <w:t>, powinny być wystawione nie wcześniej niż 3 miesiące przed ich złożeniem.</w:t>
      </w:r>
    </w:p>
    <w:p w14:paraId="79533363" w14:textId="0CF38F7E" w:rsidR="00A06BF1" w:rsidRDefault="00716617">
      <w:pPr>
        <w:numPr>
          <w:ilvl w:val="1"/>
          <w:numId w:val="1"/>
        </w:numPr>
        <w:ind w:right="337" w:hanging="852"/>
        <w:rPr>
          <w:rFonts w:asciiTheme="minorHAnsi" w:hAnsiTheme="minorHAnsi" w:cstheme="minorHAnsi"/>
          <w:sz w:val="22"/>
        </w:rPr>
      </w:pPr>
      <w:r w:rsidRPr="00716617">
        <w:rPr>
          <w:rFonts w:asciiTheme="minorHAnsi" w:hAnsiTheme="minorHAnsi" w:cstheme="minorHAnsi"/>
          <w:sz w:val="22"/>
        </w:rPr>
        <w:t xml:space="preserve">Jeżeli w kraju, w którym wykonawca ma siedzibę lub miejsce zamieszkania, nie wydaje się dokumentów, o których mowa w </w:t>
      </w:r>
      <w:r>
        <w:rPr>
          <w:rFonts w:asciiTheme="minorHAnsi" w:hAnsiTheme="minorHAnsi" w:cstheme="minorHAnsi"/>
          <w:sz w:val="22"/>
        </w:rPr>
        <w:t>pkt 10.7. SWZ</w:t>
      </w:r>
      <w:r w:rsidRPr="00716617">
        <w:rPr>
          <w:rFonts w:asciiTheme="minorHAnsi" w:hAnsiTheme="minorHAnsi" w:cstheme="minorHAnsi"/>
          <w:sz w:val="22"/>
        </w:rPr>
        <w:t xml:space="preserve">, lub gdy dokumenty te nie odnoszą się do wszystkich przypadków, o których mowa w art. 108 ust. 1 pkt 1, 2 i 4, </w:t>
      </w:r>
      <w:r w:rsidRPr="00716617">
        <w:rPr>
          <w:rFonts w:asciiTheme="minorHAnsi" w:hAnsiTheme="minorHAnsi" w:cstheme="minorHAnsi"/>
          <w:sz w:val="22"/>
        </w:rPr>
        <w:lastRenderedPageBreak/>
        <w:t xml:space="preserve">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Pr>
          <w:rFonts w:asciiTheme="minorHAnsi" w:hAnsiTheme="minorHAnsi" w:cstheme="minorHAnsi"/>
          <w:sz w:val="22"/>
        </w:rPr>
        <w:t>pkt 10.8. SWZ</w:t>
      </w:r>
      <w:r w:rsidRPr="00716617">
        <w:rPr>
          <w:rFonts w:asciiTheme="minorHAnsi" w:hAnsiTheme="minorHAnsi" w:cstheme="minorHAnsi"/>
          <w:sz w:val="22"/>
        </w:rPr>
        <w:t xml:space="preserve"> stosuje się</w:t>
      </w:r>
      <w:r w:rsidR="00C55D08">
        <w:rPr>
          <w:rFonts w:asciiTheme="minorHAnsi" w:hAnsiTheme="minorHAnsi" w:cstheme="minorHAnsi"/>
          <w:sz w:val="22"/>
        </w:rPr>
        <w:t xml:space="preserve"> odpowiednio</w:t>
      </w:r>
      <w:r w:rsidRPr="00716617">
        <w:rPr>
          <w:rFonts w:asciiTheme="minorHAnsi" w:hAnsiTheme="minorHAnsi" w:cstheme="minorHAnsi"/>
          <w:sz w:val="22"/>
        </w:rPr>
        <w:t>.</w:t>
      </w:r>
    </w:p>
    <w:p w14:paraId="028B13DB" w14:textId="58D91D1A"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3123443E"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6A0E4B">
        <w:rPr>
          <w:rFonts w:asciiTheme="minorHAnsi" w:hAnsiTheme="minorHAnsi" w:cstheme="minorHAnsi"/>
          <w:b/>
          <w:bCs/>
          <w:sz w:val="22"/>
        </w:rPr>
        <w:t>8</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F67E8D">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F67E8D">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F67E8D">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438C801D"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t>
      </w:r>
      <w:r w:rsidRPr="00454BCF">
        <w:rPr>
          <w:rFonts w:asciiTheme="minorHAnsi" w:hAnsiTheme="minorHAnsi" w:cstheme="minorHAnsi"/>
          <w:b/>
          <w:bCs/>
          <w:sz w:val="22"/>
        </w:rPr>
        <w:t>w pkt 10.</w:t>
      </w:r>
      <w:r w:rsidR="00454BCF">
        <w:rPr>
          <w:rFonts w:asciiTheme="minorHAnsi" w:hAnsiTheme="minorHAnsi" w:cstheme="minorHAnsi"/>
          <w:b/>
          <w:bCs/>
          <w:sz w:val="22"/>
        </w:rPr>
        <w:t>3</w:t>
      </w:r>
      <w:r w:rsidRPr="00454BCF">
        <w:rPr>
          <w:rFonts w:asciiTheme="minorHAnsi" w:hAnsiTheme="minorHAnsi" w:cstheme="minorHAnsi"/>
          <w:b/>
          <w:bCs/>
          <w:sz w:val="22"/>
        </w:rPr>
        <w:t>.</w:t>
      </w:r>
      <w:r w:rsidR="00454BCF">
        <w:rPr>
          <w:rFonts w:asciiTheme="minorHAnsi" w:hAnsiTheme="minorHAnsi" w:cstheme="minorHAnsi"/>
          <w:b/>
          <w:bCs/>
          <w:sz w:val="22"/>
        </w:rPr>
        <w:t>1</w:t>
      </w:r>
      <w:r w:rsidRPr="00454BCF">
        <w:rPr>
          <w:rFonts w:asciiTheme="minorHAnsi" w:hAnsiTheme="minorHAnsi" w:cstheme="minorHAnsi"/>
          <w:b/>
          <w:bCs/>
          <w:sz w:val="22"/>
        </w:rPr>
        <w:t xml:space="preserve"> </w:t>
      </w:r>
      <w:r w:rsidR="00525218" w:rsidRPr="00454BCF">
        <w:rPr>
          <w:rFonts w:asciiTheme="minorHAnsi" w:hAnsiTheme="minorHAnsi" w:cstheme="minorHAnsi"/>
          <w:b/>
          <w:bCs/>
          <w:sz w:val="22"/>
        </w:rPr>
        <w:t>SWZ</w:t>
      </w:r>
      <w:r w:rsidRPr="00525218">
        <w:rPr>
          <w:rFonts w:asciiTheme="minorHAnsi" w:hAnsiTheme="minorHAnsi" w:cstheme="minorHAnsi"/>
          <w:sz w:val="22"/>
        </w:rPr>
        <w:t xml:space="preserve"> podmiotu udostepniającego zasoby, potwierdzające brak podstaw wykluczenia </w:t>
      </w:r>
      <w:r w:rsidRPr="00525218">
        <w:rPr>
          <w:rFonts w:asciiTheme="minorHAnsi" w:hAnsiTheme="minorHAnsi" w:cstheme="minorHAnsi"/>
          <w:sz w:val="22"/>
        </w:rPr>
        <w:lastRenderedPageBreak/>
        <w:t>tego podmiotu oraz spełnianie warunków udziału w postępowaniu w zakresie, w jakim wykonawca powołuje się na jego zasoby.</w:t>
      </w:r>
    </w:p>
    <w:p w14:paraId="65FF48FF" w14:textId="3F174B5C"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 xml:space="preserve">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t>
      </w:r>
      <w:r w:rsidRPr="00454BCF">
        <w:rPr>
          <w:rFonts w:asciiTheme="minorHAnsi" w:hAnsiTheme="minorHAnsi" w:cstheme="minorHAnsi"/>
          <w:b/>
          <w:bCs/>
          <w:sz w:val="22"/>
        </w:rPr>
        <w:t>w pkt 10.</w:t>
      </w:r>
      <w:r w:rsidR="00454BCF" w:rsidRPr="00454BCF">
        <w:rPr>
          <w:rFonts w:asciiTheme="minorHAnsi" w:hAnsiTheme="minorHAnsi" w:cstheme="minorHAnsi"/>
          <w:b/>
          <w:bCs/>
          <w:sz w:val="22"/>
        </w:rPr>
        <w:t>3</w:t>
      </w:r>
      <w:r w:rsidRPr="00454BCF">
        <w:rPr>
          <w:rFonts w:asciiTheme="minorHAnsi" w:hAnsiTheme="minorHAnsi" w:cstheme="minorHAnsi"/>
          <w:b/>
          <w:bCs/>
          <w:sz w:val="22"/>
        </w:rPr>
        <w:t>.</w:t>
      </w:r>
      <w:r w:rsidRPr="00454BCF">
        <w:rPr>
          <w:rFonts w:asciiTheme="minorHAnsi" w:hAnsiTheme="minorHAnsi" w:cstheme="minorHAnsi"/>
          <w:b/>
          <w:bCs/>
          <w:i/>
          <w:sz w:val="22"/>
        </w:rPr>
        <w:t xml:space="preserve"> </w:t>
      </w:r>
      <w:r w:rsidRPr="00454BCF">
        <w:rPr>
          <w:rFonts w:asciiTheme="minorHAnsi" w:hAnsiTheme="minorHAnsi" w:cstheme="minorHAnsi"/>
          <w:b/>
          <w:bCs/>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2D3D27B4" w14:textId="77777777" w:rsidR="00AC060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oświadczenie, o którym mowa w pkt 10.</w:t>
      </w:r>
      <w:r w:rsidR="0022543A">
        <w:rPr>
          <w:rFonts w:asciiTheme="minorHAnsi" w:hAnsiTheme="minorHAnsi" w:cstheme="minorHAnsi"/>
          <w:b/>
          <w:sz w:val="22"/>
        </w:rPr>
        <w:t>3.1</w:t>
      </w:r>
      <w:r w:rsidRPr="00170C78">
        <w:rPr>
          <w:rFonts w:asciiTheme="minorHAnsi" w:hAnsiTheme="minorHAnsi" w:cstheme="minorHAnsi"/>
          <w:b/>
          <w:sz w:val="22"/>
        </w:rPr>
        <w:t xml:space="preserve"> </w:t>
      </w:r>
      <w:r w:rsidR="00170C78" w:rsidRPr="0022543A">
        <w:rPr>
          <w:rFonts w:asciiTheme="minorHAnsi" w:hAnsiTheme="minorHAnsi" w:cstheme="minorHAnsi"/>
          <w:b/>
          <w:bCs/>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1E28FC49" w14:textId="16BAF7F8" w:rsidR="00AC0608" w:rsidRPr="00AC0608" w:rsidRDefault="00AC0608" w:rsidP="00AC0608">
      <w:pPr>
        <w:numPr>
          <w:ilvl w:val="1"/>
          <w:numId w:val="1"/>
        </w:numPr>
        <w:ind w:right="337" w:hanging="852"/>
        <w:rPr>
          <w:rFonts w:asciiTheme="minorHAnsi" w:hAnsiTheme="minorHAnsi" w:cstheme="minorHAnsi"/>
          <w:sz w:val="22"/>
        </w:rPr>
      </w:pPr>
      <w:r w:rsidRPr="00AC0608">
        <w:rPr>
          <w:rFonts w:asciiTheme="minorHAnsi" w:hAnsiTheme="minorHAnsi" w:cstheme="minorHAnsi"/>
          <w:sz w:val="22"/>
        </w:rPr>
        <w:t xml:space="preserve">W przypadku, gdy spełnienie warunków opisanego: </w:t>
      </w:r>
    </w:p>
    <w:p w14:paraId="25633278" w14:textId="62B79592" w:rsidR="00AC0608" w:rsidRDefault="00AC0608" w:rsidP="00AC0608">
      <w:pPr>
        <w:pStyle w:val="Akapitzlist"/>
        <w:numPr>
          <w:ilvl w:val="0"/>
          <w:numId w:val="27"/>
        </w:numPr>
        <w:ind w:right="337"/>
        <w:rPr>
          <w:rFonts w:asciiTheme="minorHAnsi" w:hAnsiTheme="minorHAnsi" w:cstheme="minorHAnsi"/>
          <w:sz w:val="22"/>
        </w:rPr>
      </w:pPr>
      <w:r w:rsidRPr="00AC0608">
        <w:rPr>
          <w:rFonts w:asciiTheme="minorHAnsi" w:hAnsiTheme="minorHAnsi" w:cstheme="minorHAnsi"/>
          <w:sz w:val="22"/>
        </w:rPr>
        <w:t xml:space="preserve">w pkt </w:t>
      </w:r>
      <w:r w:rsidRPr="00AC0608">
        <w:rPr>
          <w:rFonts w:asciiTheme="minorHAnsi" w:hAnsiTheme="minorHAnsi" w:cstheme="minorHAnsi"/>
          <w:b/>
          <w:bCs/>
          <w:sz w:val="22"/>
        </w:rPr>
        <w:t>8.2.4.a)</w:t>
      </w:r>
      <w:r w:rsidRPr="00AC0608">
        <w:rPr>
          <w:rFonts w:asciiTheme="minorHAnsi" w:hAnsiTheme="minorHAnsi" w:cstheme="minorHAnsi"/>
          <w:sz w:val="22"/>
        </w:rPr>
        <w:t xml:space="preserve"> SWZ wykazuje co najmniej jeden z wykonawców wspólnie ubiegających się o udzielenie zamówienia</w:t>
      </w:r>
      <w:r w:rsidR="00B0168A">
        <w:rPr>
          <w:rFonts w:asciiTheme="minorHAnsi" w:hAnsiTheme="minorHAnsi" w:cstheme="minorHAnsi"/>
          <w:sz w:val="22"/>
        </w:rPr>
        <w:t>.</w:t>
      </w:r>
    </w:p>
    <w:p w14:paraId="2779DAE7" w14:textId="5792559F" w:rsidR="00B0168A" w:rsidRPr="00AC0608" w:rsidRDefault="00B0168A" w:rsidP="00AC0608">
      <w:pPr>
        <w:pStyle w:val="Akapitzlist"/>
        <w:numPr>
          <w:ilvl w:val="0"/>
          <w:numId w:val="27"/>
        </w:numPr>
        <w:ind w:right="337"/>
        <w:rPr>
          <w:rFonts w:asciiTheme="minorHAnsi" w:hAnsiTheme="minorHAnsi" w:cstheme="minorHAnsi"/>
          <w:sz w:val="22"/>
        </w:rPr>
      </w:pPr>
      <w:r w:rsidRPr="00B0168A">
        <w:rPr>
          <w:rFonts w:asciiTheme="minorHAnsi" w:hAnsiTheme="minorHAnsi" w:cstheme="minorHAnsi"/>
          <w:sz w:val="22"/>
        </w:rPr>
        <w:t xml:space="preserve">w pkt </w:t>
      </w:r>
      <w:r w:rsidR="003E6EF3" w:rsidRPr="003E6EF3">
        <w:rPr>
          <w:rFonts w:asciiTheme="minorHAnsi" w:hAnsiTheme="minorHAnsi" w:cstheme="minorHAnsi"/>
          <w:b/>
          <w:bCs/>
          <w:sz w:val="22"/>
        </w:rPr>
        <w:t>8.2.4.a)</w:t>
      </w:r>
      <w:r w:rsidRPr="00B0168A">
        <w:rPr>
          <w:rFonts w:asciiTheme="minorHAnsi" w:hAnsiTheme="minorHAnsi" w:cstheme="minorHAnsi"/>
          <w:sz w:val="22"/>
        </w:rPr>
        <w:t xml:space="preserve"> SWZ wykonawcy wykazują poprzez poleganie na zdolnościach tych z wykonawców, którzy wykonają roboty budowlane lub usługi, do realizacji których te zdolności są wymagane.</w:t>
      </w:r>
    </w:p>
    <w:p w14:paraId="6C79257A" w14:textId="77777777" w:rsidR="00AC0608" w:rsidRPr="00AC0608" w:rsidRDefault="00AC0608" w:rsidP="00AC0608">
      <w:pPr>
        <w:ind w:left="1572" w:right="337" w:firstLine="0"/>
        <w:rPr>
          <w:rFonts w:asciiTheme="minorHAnsi" w:hAnsiTheme="minorHAnsi" w:cstheme="minorHAnsi"/>
          <w:sz w:val="22"/>
        </w:rPr>
      </w:pPr>
      <w:r w:rsidRPr="00AC0608">
        <w:rPr>
          <w:rFonts w:asciiTheme="minorHAnsi" w:hAnsiTheme="minorHAnsi" w:cstheme="minorHAnsi"/>
          <w:sz w:val="22"/>
        </w:rPr>
        <w:t xml:space="preserve">- 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3B9C816F" w:rsidR="00153B75" w:rsidRPr="003041A1" w:rsidRDefault="001875D6" w:rsidP="00F67E8D">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lastRenderedPageBreak/>
        <w:t xml:space="preserve">podmiotowe środki dowodowe o których mowa </w:t>
      </w:r>
      <w:r w:rsidRPr="0022543A">
        <w:rPr>
          <w:rFonts w:asciiTheme="minorHAnsi" w:hAnsiTheme="minorHAnsi" w:cstheme="minorHAnsi"/>
          <w:b/>
          <w:bCs/>
          <w:sz w:val="22"/>
        </w:rPr>
        <w:t>w pkt 10.</w:t>
      </w:r>
      <w:r w:rsidR="0022543A">
        <w:rPr>
          <w:rFonts w:asciiTheme="minorHAnsi" w:hAnsiTheme="minorHAnsi" w:cstheme="minorHAnsi"/>
          <w:b/>
          <w:bCs/>
          <w:sz w:val="22"/>
        </w:rPr>
        <w:t>4</w:t>
      </w:r>
      <w:r w:rsidRPr="0022543A">
        <w:rPr>
          <w:rFonts w:asciiTheme="minorHAnsi" w:hAnsiTheme="minorHAnsi" w:cstheme="minorHAnsi"/>
          <w:b/>
          <w:bCs/>
          <w:sz w:val="22"/>
        </w:rPr>
        <w:t xml:space="preserve">. </w:t>
      </w:r>
      <w:r w:rsidR="003041A1" w:rsidRPr="0022543A">
        <w:rPr>
          <w:rFonts w:asciiTheme="minorHAnsi" w:hAnsiTheme="minorHAnsi" w:cstheme="minorHAnsi"/>
          <w:b/>
          <w:bCs/>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t>
      </w:r>
      <w:r w:rsidRPr="0022543A">
        <w:rPr>
          <w:rFonts w:asciiTheme="minorHAnsi" w:hAnsiTheme="minorHAnsi" w:cstheme="minorHAnsi"/>
          <w:b/>
          <w:bCs/>
          <w:sz w:val="22"/>
        </w:rPr>
        <w:t xml:space="preserve">w pkt 8.2 </w:t>
      </w:r>
      <w:r w:rsidR="003041A1" w:rsidRPr="0022543A">
        <w:rPr>
          <w:rFonts w:asciiTheme="minorHAnsi" w:hAnsiTheme="minorHAnsi" w:cstheme="minorHAnsi"/>
          <w:b/>
          <w:bCs/>
          <w:sz w:val="22"/>
        </w:rPr>
        <w:t>SWZ</w:t>
      </w:r>
      <w:r w:rsidRPr="003041A1">
        <w:rPr>
          <w:rFonts w:asciiTheme="minorHAnsi" w:hAnsiTheme="minorHAnsi" w:cstheme="minorHAnsi"/>
          <w:sz w:val="22"/>
        </w:rPr>
        <w:t xml:space="preserve">; </w:t>
      </w:r>
    </w:p>
    <w:p w14:paraId="1612C49B" w14:textId="69CBBA68" w:rsidR="00153B75" w:rsidRDefault="001875D6" w:rsidP="00F67E8D">
      <w:pPr>
        <w:numPr>
          <w:ilvl w:val="4"/>
          <w:numId w:val="12"/>
        </w:numPr>
        <w:ind w:right="337" w:hanging="280"/>
      </w:pPr>
      <w:r w:rsidRPr="003041A1">
        <w:rPr>
          <w:rFonts w:asciiTheme="minorHAnsi" w:hAnsiTheme="minorHAnsi" w:cstheme="minorHAnsi"/>
          <w:sz w:val="22"/>
        </w:rPr>
        <w:t xml:space="preserve">dokumenty i oświadczenia o których mowa </w:t>
      </w:r>
      <w:r w:rsidRPr="0022543A">
        <w:rPr>
          <w:rFonts w:asciiTheme="minorHAnsi" w:hAnsiTheme="minorHAnsi" w:cstheme="minorHAnsi"/>
          <w:b/>
          <w:bCs/>
          <w:sz w:val="22"/>
        </w:rPr>
        <w:t>w pkt 10.</w:t>
      </w:r>
      <w:r w:rsidR="0022543A">
        <w:rPr>
          <w:rFonts w:asciiTheme="minorHAnsi" w:hAnsiTheme="minorHAnsi" w:cstheme="minorHAnsi"/>
          <w:b/>
          <w:bCs/>
          <w:sz w:val="22"/>
        </w:rPr>
        <w:t>3</w:t>
      </w:r>
      <w:r w:rsidRPr="0022543A">
        <w:rPr>
          <w:rFonts w:asciiTheme="minorHAnsi" w:hAnsiTheme="minorHAnsi" w:cstheme="minorHAnsi"/>
          <w:b/>
          <w:bCs/>
          <w:sz w:val="22"/>
        </w:rPr>
        <w:t xml:space="preserve">. </w:t>
      </w:r>
      <w:r w:rsidR="003041A1" w:rsidRPr="0022543A">
        <w:rPr>
          <w:rFonts w:asciiTheme="minorHAnsi" w:hAnsiTheme="minorHAnsi" w:cstheme="minorHAnsi"/>
          <w:b/>
          <w:bCs/>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32E2847F"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3701CDE2" w14:textId="05C0F1A7" w:rsidR="0003126A" w:rsidRPr="0003126A" w:rsidRDefault="00D27752">
      <w:pPr>
        <w:numPr>
          <w:ilvl w:val="1"/>
          <w:numId w:val="1"/>
        </w:numPr>
        <w:ind w:right="337" w:hanging="852"/>
        <w:rPr>
          <w:rStyle w:val="Hipercze"/>
          <w:rFonts w:asciiTheme="minorHAnsi" w:hAnsiTheme="minorHAnsi" w:cstheme="minorHAnsi"/>
          <w:color w:val="000000"/>
          <w:sz w:val="22"/>
          <w:u w:val="none"/>
        </w:rPr>
      </w:pPr>
      <w:r w:rsidRPr="00D27752">
        <w:rPr>
          <w:rFonts w:asciiTheme="minorHAnsi" w:hAnsiTheme="minorHAnsi" w:cstheme="minorHAnsi"/>
          <w:sz w:val="22"/>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D27752">
        <w:rPr>
          <w:rFonts w:asciiTheme="minorHAnsi" w:hAnsiTheme="minorHAnsi" w:cstheme="minorHAnsi"/>
          <w:b/>
          <w:bCs/>
          <w:sz w:val="22"/>
        </w:rPr>
        <w:t xml:space="preserve">za pośrednictwem Platformy zakupowej zwanej dalej „Platformą” pod adresem: </w:t>
      </w:r>
      <w:hyperlink r:id="rId9" w:history="1">
        <w:r w:rsidR="001E0214" w:rsidRPr="001E0214">
          <w:rPr>
            <w:rStyle w:val="Hipercze"/>
            <w:rFonts w:asciiTheme="minorHAnsi" w:hAnsiTheme="minorHAnsi" w:cstheme="minorHAnsi"/>
            <w:b/>
            <w:bCs/>
            <w:sz w:val="22"/>
          </w:rPr>
          <w:t>https://platformazakupowa.pl/transakcja/980099</w:t>
        </w:r>
      </w:hyperlink>
    </w:p>
    <w:p w14:paraId="0CEEFF29" w14:textId="065B2236" w:rsidR="0003126A" w:rsidRPr="00DF15E4" w:rsidRDefault="0003126A">
      <w:pPr>
        <w:numPr>
          <w:ilvl w:val="1"/>
          <w:numId w:val="1"/>
        </w:numPr>
        <w:ind w:right="337" w:hanging="852"/>
        <w:rPr>
          <w:rFonts w:asciiTheme="minorHAnsi" w:hAnsiTheme="minorHAnsi" w:cstheme="minorHAnsi"/>
          <w:sz w:val="22"/>
        </w:rPr>
      </w:pPr>
      <w:r w:rsidRPr="0003126A">
        <w:rPr>
          <w:rFonts w:asciiTheme="minorHAnsi" w:hAnsiTheme="minorHAnsi" w:cstheme="minorHAnsi"/>
          <w:sz w:val="22"/>
        </w:rPr>
        <w:t xml:space="preserve">W uzasadnionych przypadkach uniemożliwiających komunikację wykonawcy                    i Zamawiającego za pośrednictwem </w:t>
      </w:r>
      <w:r w:rsidR="00D27752">
        <w:rPr>
          <w:rFonts w:asciiTheme="minorHAnsi" w:hAnsiTheme="minorHAnsi" w:cstheme="minorHAnsi"/>
          <w:sz w:val="22"/>
        </w:rPr>
        <w:t>Platformy Zakupowej</w:t>
      </w:r>
      <w:r w:rsidRPr="0003126A">
        <w:rPr>
          <w:rFonts w:asciiTheme="minorHAnsi" w:hAnsiTheme="minorHAnsi" w:cstheme="minorHAnsi"/>
          <w:sz w:val="22"/>
        </w:rPr>
        <w:t xml:space="preserve">, Zamawiający dopuszcza komunikację za pomocą poczty elektronicznej na adres e-mail: </w:t>
      </w:r>
      <w:r w:rsidR="00D27752" w:rsidRPr="001E0214">
        <w:rPr>
          <w:rFonts w:ascii="Calibri" w:eastAsia="Calibri" w:hAnsi="Calibri" w:cs="Times New Roman"/>
          <w:b/>
          <w:bCs/>
          <w:color w:val="0563C1" w:themeColor="hyperlink"/>
          <w:sz w:val="22"/>
          <w:u w:val="single"/>
          <w:lang w:eastAsia="x-none"/>
        </w:rPr>
        <w:t>sekretariat@umczyzew.pl</w:t>
      </w:r>
      <w:r w:rsidRPr="0003126A">
        <w:rPr>
          <w:rFonts w:asciiTheme="minorHAnsi" w:hAnsiTheme="minorHAnsi" w:cstheme="minorHAnsi"/>
          <w:sz w:val="22"/>
        </w:rPr>
        <w:t xml:space="preserve"> (nie dotyczy składania ofert).</w:t>
      </w:r>
    </w:p>
    <w:p w14:paraId="4405D503" w14:textId="77777777" w:rsidR="002D6D98" w:rsidRPr="002D6D98" w:rsidRDefault="002D6D98" w:rsidP="002D6D98">
      <w:pPr>
        <w:numPr>
          <w:ilvl w:val="1"/>
          <w:numId w:val="1"/>
        </w:numPr>
        <w:ind w:right="337" w:hanging="852"/>
        <w:rPr>
          <w:rFonts w:asciiTheme="minorHAnsi" w:hAnsiTheme="minorHAnsi" w:cstheme="minorHAnsi"/>
          <w:sz w:val="22"/>
        </w:rPr>
      </w:pPr>
      <w:r w:rsidRPr="002D6D98">
        <w:rPr>
          <w:rFonts w:asciiTheme="minorHAnsi" w:hAnsiTheme="minorHAnsi" w:cstheme="minorHAnsi"/>
          <w:sz w:val="22"/>
        </w:rPr>
        <w:t xml:space="preserve">Zamawiający wyznacza następujące osoby do kontaktu z Wykonawcami: </w:t>
      </w:r>
    </w:p>
    <w:p w14:paraId="29F332EF" w14:textId="4EBD6AB4" w:rsidR="000A7BFD" w:rsidRPr="00FC0E3C" w:rsidRDefault="00574787" w:rsidP="00FC0E3C">
      <w:pPr>
        <w:pStyle w:val="Akapitzlist"/>
        <w:ind w:left="1932" w:right="337" w:firstLine="0"/>
        <w:rPr>
          <w:rFonts w:asciiTheme="minorHAnsi" w:hAnsiTheme="minorHAnsi" w:cstheme="minorHAnsi"/>
          <w:sz w:val="22"/>
        </w:rPr>
      </w:pPr>
      <w:r w:rsidRPr="001E0214">
        <w:rPr>
          <w:rFonts w:asciiTheme="minorHAnsi" w:hAnsiTheme="minorHAnsi" w:cstheme="minorHAnsi"/>
          <w:bCs/>
          <w:sz w:val="22"/>
        </w:rPr>
        <w:t>Urszula Jankowska</w:t>
      </w:r>
      <w:r w:rsidR="004C40B6" w:rsidRPr="001E0214">
        <w:rPr>
          <w:rFonts w:asciiTheme="minorHAnsi" w:hAnsiTheme="minorHAnsi" w:cstheme="minorHAnsi"/>
          <w:bCs/>
          <w:sz w:val="22"/>
        </w:rPr>
        <w:t xml:space="preserve"> - tel. </w:t>
      </w:r>
      <w:r w:rsidRPr="001E0214">
        <w:rPr>
          <w:rFonts w:asciiTheme="minorHAnsi" w:hAnsiTheme="minorHAnsi" w:cstheme="minorHAnsi"/>
          <w:bCs/>
          <w:sz w:val="22"/>
        </w:rPr>
        <w:t>86 2760535</w:t>
      </w:r>
    </w:p>
    <w:p w14:paraId="550F8526" w14:textId="4851CDA5" w:rsidR="00D27752" w:rsidRPr="00D27752" w:rsidRDefault="00D27752">
      <w:pPr>
        <w:numPr>
          <w:ilvl w:val="1"/>
          <w:numId w:val="1"/>
        </w:numPr>
        <w:ind w:right="337" w:hanging="852"/>
        <w:rPr>
          <w:rFonts w:asciiTheme="minorHAnsi" w:hAnsiTheme="minorHAnsi" w:cstheme="minorHAnsi"/>
          <w:sz w:val="22"/>
        </w:rPr>
      </w:pPr>
      <w:r w:rsidRPr="00D27752">
        <w:rPr>
          <w:rFonts w:asciiTheme="minorHAnsi" w:hAnsiTheme="minorHAnsi" w:cstheme="minorHAnsi"/>
          <w:sz w:val="22"/>
        </w:rPr>
        <w:t xml:space="preserve">Wykonawca zamierzający wziąć udział w niniejszym postępowaniu o udzielenie zamówienia publicznego, musi posiadać konto na Platformie. </w:t>
      </w:r>
      <w:r w:rsidRPr="00D27752">
        <w:rPr>
          <w:rFonts w:asciiTheme="minorHAnsi" w:hAnsiTheme="minorHAnsi" w:cstheme="minorHAnsi"/>
          <w:b/>
          <w:bCs/>
          <w:sz w:val="22"/>
        </w:rPr>
        <w:t>Korzystanie z Platformy przez Wykonawcę jest bezpłatne</w:t>
      </w:r>
      <w:r>
        <w:rPr>
          <w:rFonts w:asciiTheme="minorHAnsi" w:hAnsiTheme="minorHAnsi" w:cstheme="minorHAnsi"/>
          <w:b/>
          <w:bCs/>
          <w:sz w:val="22"/>
        </w:rPr>
        <w:t>.</w:t>
      </w:r>
    </w:p>
    <w:p w14:paraId="28CC2223" w14:textId="767964E3" w:rsidR="00D27752" w:rsidRDefault="00D27752">
      <w:pPr>
        <w:numPr>
          <w:ilvl w:val="1"/>
          <w:numId w:val="1"/>
        </w:numPr>
        <w:ind w:right="337" w:hanging="852"/>
        <w:rPr>
          <w:rFonts w:asciiTheme="minorHAnsi" w:hAnsiTheme="minorHAnsi" w:cstheme="minorHAnsi"/>
          <w:sz w:val="22"/>
        </w:rPr>
      </w:pPr>
      <w:r w:rsidRPr="00D27752">
        <w:rPr>
          <w:rFonts w:asciiTheme="minorHAnsi" w:hAnsiTheme="minorHAnsi" w:cstheme="minorHAnsi"/>
          <w:sz w:val="22"/>
        </w:rPr>
        <w:t xml:space="preserve">Wymagania techniczne i organizacyjne sporządzania, wysyłania i odbierania korespondencji elektronicznej, zostały opisane w </w:t>
      </w:r>
      <w:r w:rsidRPr="00D27752">
        <w:rPr>
          <w:rFonts w:asciiTheme="minorHAnsi" w:hAnsiTheme="minorHAnsi" w:cstheme="minorHAnsi"/>
          <w:b/>
          <w:bCs/>
          <w:sz w:val="22"/>
        </w:rPr>
        <w:t xml:space="preserve">Regulaminie Internetowej Platformy zakupowej platformazakupowa.pl Open </w:t>
      </w:r>
      <w:proofErr w:type="spellStart"/>
      <w:r w:rsidRPr="00D27752">
        <w:rPr>
          <w:rFonts w:asciiTheme="minorHAnsi" w:hAnsiTheme="minorHAnsi" w:cstheme="minorHAnsi"/>
          <w:b/>
          <w:bCs/>
          <w:sz w:val="22"/>
        </w:rPr>
        <w:t>Nexus</w:t>
      </w:r>
      <w:proofErr w:type="spellEnd"/>
      <w:r w:rsidRPr="00D27752">
        <w:rPr>
          <w:rFonts w:asciiTheme="minorHAnsi" w:hAnsiTheme="minorHAnsi" w:cstheme="minorHAnsi"/>
          <w:b/>
          <w:bCs/>
          <w:sz w:val="22"/>
        </w:rPr>
        <w:t xml:space="preserve"> </w:t>
      </w:r>
      <w:proofErr w:type="spellStart"/>
      <w:r w:rsidRPr="00D27752">
        <w:rPr>
          <w:rFonts w:asciiTheme="minorHAnsi" w:hAnsiTheme="minorHAnsi" w:cstheme="minorHAnsi"/>
          <w:b/>
          <w:bCs/>
          <w:sz w:val="22"/>
        </w:rPr>
        <w:t>Sp.z</w:t>
      </w:r>
      <w:proofErr w:type="spellEnd"/>
      <w:r w:rsidRPr="00D27752">
        <w:rPr>
          <w:rFonts w:asciiTheme="minorHAnsi" w:hAnsiTheme="minorHAnsi" w:cstheme="minorHAnsi"/>
          <w:b/>
          <w:bCs/>
          <w:sz w:val="22"/>
        </w:rPr>
        <w:t xml:space="preserve"> o.o., </w:t>
      </w:r>
      <w:r w:rsidRPr="00D27752">
        <w:rPr>
          <w:rFonts w:asciiTheme="minorHAnsi" w:hAnsiTheme="minorHAnsi" w:cstheme="minorHAnsi"/>
          <w:sz w:val="22"/>
        </w:rPr>
        <w:t>zwany dalej Regulaminem na Platformie</w:t>
      </w:r>
      <w:r w:rsidRPr="00D27752">
        <w:rPr>
          <w:rFonts w:asciiTheme="minorHAnsi" w:hAnsiTheme="minorHAnsi" w:cstheme="minorHAnsi"/>
          <w:i/>
          <w:iCs/>
          <w:sz w:val="22"/>
        </w:rPr>
        <w:t xml:space="preserve">. </w:t>
      </w:r>
      <w:r w:rsidRPr="00D27752">
        <w:rPr>
          <w:rFonts w:asciiTheme="minorHAnsi" w:hAnsiTheme="minorHAnsi" w:cstheme="minorHAnsi"/>
          <w:sz w:val="22"/>
        </w:rPr>
        <w:t>Sposób sporządzenia, wysyłania i odbierania korespondencji elektronicznej musi być zgodny z wymaganiami określonymi w rozporządzeniu wydanym na podstawie art. 70 ustawy</w:t>
      </w:r>
      <w:r>
        <w:rPr>
          <w:rFonts w:asciiTheme="minorHAnsi" w:hAnsiTheme="minorHAnsi" w:cstheme="minorHAnsi"/>
          <w:sz w:val="22"/>
        </w:rPr>
        <w:t>.</w:t>
      </w:r>
    </w:p>
    <w:p w14:paraId="35C86BF0" w14:textId="61DCC71C" w:rsidR="00D27752" w:rsidRDefault="00D27752">
      <w:pPr>
        <w:numPr>
          <w:ilvl w:val="1"/>
          <w:numId w:val="1"/>
        </w:numPr>
        <w:ind w:right="337" w:hanging="852"/>
        <w:rPr>
          <w:rFonts w:asciiTheme="minorHAnsi" w:hAnsiTheme="minorHAnsi" w:cstheme="minorHAnsi"/>
          <w:sz w:val="22"/>
        </w:rPr>
      </w:pPr>
      <w:r w:rsidRPr="00D27752">
        <w:rPr>
          <w:rFonts w:asciiTheme="minorHAnsi" w:hAnsiTheme="minorHAnsi" w:cstheme="minorHAnsi"/>
          <w:sz w:val="22"/>
        </w:rPr>
        <w:t>Wykonawca, przystępując do niniejszego postępowania o udzielenie zamówienia, akceptuje warunki korzystania z Platformy określone w Regulaminie oraz zobowiązuje się, korzystając z Platformy, przestrzegać postanowień Regulaminu</w:t>
      </w:r>
      <w:r>
        <w:rPr>
          <w:rFonts w:asciiTheme="minorHAnsi" w:hAnsiTheme="minorHAnsi" w:cstheme="minorHAnsi"/>
          <w:sz w:val="22"/>
        </w:rPr>
        <w:t>.</w:t>
      </w:r>
    </w:p>
    <w:p w14:paraId="4B7FA3C1" w14:textId="7A597ECE" w:rsidR="00D27752" w:rsidRPr="00D27752" w:rsidRDefault="00D27752">
      <w:pPr>
        <w:numPr>
          <w:ilvl w:val="1"/>
          <w:numId w:val="1"/>
        </w:numPr>
        <w:ind w:right="337" w:hanging="852"/>
        <w:rPr>
          <w:rFonts w:asciiTheme="minorHAnsi" w:hAnsiTheme="minorHAnsi" w:cstheme="minorHAnsi"/>
          <w:sz w:val="22"/>
        </w:rPr>
      </w:pPr>
      <w:r w:rsidRPr="00D27752">
        <w:rPr>
          <w:rFonts w:asciiTheme="minorHAnsi" w:hAnsiTheme="minorHAnsi" w:cstheme="minorHAnsi"/>
          <w:sz w:val="22"/>
        </w:rPr>
        <w:t xml:space="preserve">Maksymalny rozmiar plików przesyłanych za pośrednictwem Platformy </w:t>
      </w:r>
      <w:r w:rsidRPr="00D27752">
        <w:rPr>
          <w:rFonts w:asciiTheme="minorHAnsi" w:hAnsiTheme="minorHAnsi" w:cstheme="minorHAnsi"/>
          <w:b/>
          <w:bCs/>
          <w:sz w:val="22"/>
        </w:rPr>
        <w:t>wynosi 150 MB</w:t>
      </w:r>
      <w:r>
        <w:rPr>
          <w:rFonts w:asciiTheme="minorHAnsi" w:hAnsiTheme="minorHAnsi" w:cstheme="minorHAnsi"/>
          <w:b/>
          <w:bCs/>
          <w:sz w:val="22"/>
        </w:rPr>
        <w:t>.</w:t>
      </w:r>
    </w:p>
    <w:p w14:paraId="08BB22C6" w14:textId="77777777" w:rsidR="00D27752" w:rsidRPr="00D27752" w:rsidRDefault="00D27752" w:rsidP="00D27752">
      <w:pPr>
        <w:ind w:left="1572" w:right="337" w:firstLine="0"/>
        <w:rPr>
          <w:rFonts w:asciiTheme="minorHAnsi" w:hAnsiTheme="minorHAnsi" w:cstheme="minorHAnsi"/>
          <w:sz w:val="22"/>
        </w:rPr>
      </w:pPr>
      <w:r w:rsidRPr="00D27752">
        <w:rPr>
          <w:rFonts w:asciiTheme="minorHAnsi" w:hAnsiTheme="minorHAnsi" w:cstheme="minorHAnsi"/>
          <w:sz w:val="22"/>
        </w:rPr>
        <w:t xml:space="preserve">1) przekazania oferty przyjmuje się datę jej przekazania w systemie Platformy poprzez kliknięcie przycisku Złóż ofertę w drugim kroku i wyświetlaniu komunikatu, że oferta została złożona. </w:t>
      </w:r>
    </w:p>
    <w:p w14:paraId="20A76ADD" w14:textId="0E31B1C4" w:rsidR="00D27752" w:rsidRDefault="00D27752" w:rsidP="00D27752">
      <w:pPr>
        <w:ind w:left="1572" w:right="337" w:firstLine="0"/>
        <w:rPr>
          <w:rFonts w:asciiTheme="minorHAnsi" w:hAnsiTheme="minorHAnsi" w:cstheme="minorHAnsi"/>
          <w:sz w:val="22"/>
        </w:rPr>
      </w:pPr>
      <w:r w:rsidRPr="00D27752">
        <w:rPr>
          <w:rFonts w:asciiTheme="minorHAnsi" w:hAnsiTheme="minorHAnsi" w:cstheme="minorHAnsi"/>
          <w:sz w:val="22"/>
        </w:rPr>
        <w:t>2)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w:t>
      </w:r>
    </w:p>
    <w:p w14:paraId="4154DB57" w14:textId="36BEE979" w:rsidR="00234360" w:rsidRDefault="00234360">
      <w:pPr>
        <w:numPr>
          <w:ilvl w:val="1"/>
          <w:numId w:val="1"/>
        </w:numPr>
        <w:ind w:right="337" w:hanging="852"/>
        <w:rPr>
          <w:rFonts w:asciiTheme="minorHAnsi" w:hAnsiTheme="minorHAnsi" w:cstheme="minorHAnsi"/>
          <w:sz w:val="22"/>
        </w:rPr>
      </w:pPr>
      <w:r w:rsidRPr="00234360">
        <w:rPr>
          <w:rFonts w:asciiTheme="minorHAnsi" w:hAnsiTheme="minorHAnsi" w:cstheme="minorHAnsi"/>
          <w:sz w:val="22"/>
        </w:rPr>
        <w:t>Ofertę należy sporządzić w języku polskim</w:t>
      </w:r>
      <w:r>
        <w:rPr>
          <w:rFonts w:asciiTheme="minorHAnsi" w:hAnsiTheme="minorHAnsi" w:cstheme="minorHAnsi"/>
          <w:sz w:val="22"/>
        </w:rPr>
        <w:t>.</w:t>
      </w:r>
    </w:p>
    <w:p w14:paraId="768A83F2" w14:textId="480F4EBA"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 xml:space="preserve">Ofertę składa się, pod rygorem nieważności, w formie elektronicznej opatrzonej podpisem </w:t>
      </w:r>
      <w:r w:rsidR="00F562C3">
        <w:rPr>
          <w:rFonts w:asciiTheme="minorHAnsi" w:hAnsiTheme="minorHAnsi" w:cstheme="minorHAnsi"/>
          <w:sz w:val="22"/>
        </w:rPr>
        <w:t>kwalifikowanym</w:t>
      </w:r>
      <w:r>
        <w:rPr>
          <w:rFonts w:asciiTheme="minorHAnsi" w:hAnsiTheme="minorHAnsi" w:cstheme="minorHAnsi"/>
          <w:sz w:val="22"/>
        </w:rPr>
        <w:t>.</w:t>
      </w:r>
    </w:p>
    <w:p w14:paraId="3C0AA465" w14:textId="59FC590F" w:rsidR="005159AA" w:rsidRDefault="00234360">
      <w:pPr>
        <w:numPr>
          <w:ilvl w:val="1"/>
          <w:numId w:val="1"/>
        </w:numPr>
        <w:ind w:right="337" w:hanging="852"/>
        <w:rPr>
          <w:rFonts w:asciiTheme="minorHAnsi" w:hAnsiTheme="minorHAnsi" w:cstheme="minorHAnsi"/>
          <w:sz w:val="22"/>
        </w:rPr>
      </w:pPr>
      <w:r w:rsidRPr="00234360">
        <w:rPr>
          <w:rFonts w:asciiTheme="minorHAnsi" w:hAnsiTheme="minorHAnsi" w:cstheme="minorHAnsi"/>
          <w:sz w:val="22"/>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234360">
        <w:rPr>
          <w:rFonts w:asciiTheme="minorHAnsi" w:hAnsiTheme="minorHAnsi" w:cstheme="minorHAnsi"/>
          <w:sz w:val="22"/>
        </w:rPr>
        <w:t>t.j</w:t>
      </w:r>
      <w:proofErr w:type="spellEnd"/>
      <w:r w:rsidRPr="00234360">
        <w:rPr>
          <w:rFonts w:asciiTheme="minorHAnsi" w:hAnsiTheme="minorHAnsi" w:cstheme="minorHAnsi"/>
          <w:sz w:val="22"/>
        </w:rPr>
        <w:t>. Dz. U. z 202</w:t>
      </w:r>
      <w:r w:rsidR="00FA6359">
        <w:rPr>
          <w:rFonts w:asciiTheme="minorHAnsi" w:hAnsiTheme="minorHAnsi" w:cstheme="minorHAnsi"/>
          <w:sz w:val="22"/>
        </w:rPr>
        <w:t>2</w:t>
      </w:r>
      <w:r w:rsidRPr="00234360">
        <w:rPr>
          <w:rFonts w:asciiTheme="minorHAnsi" w:hAnsiTheme="minorHAnsi" w:cstheme="minorHAnsi"/>
          <w:sz w:val="22"/>
        </w:rPr>
        <w:t xml:space="preserve"> r. poz. </w:t>
      </w:r>
      <w:r w:rsidR="00FA6359">
        <w:rPr>
          <w:rFonts w:asciiTheme="minorHAnsi" w:hAnsiTheme="minorHAnsi" w:cstheme="minorHAnsi"/>
          <w:sz w:val="22"/>
        </w:rPr>
        <w:t>1233</w:t>
      </w:r>
      <w:r w:rsidRPr="00234360">
        <w:rPr>
          <w:rFonts w:asciiTheme="minorHAnsi" w:hAnsiTheme="minorHAnsi" w:cstheme="minorHAnsi"/>
          <w:sz w:val="22"/>
        </w:rPr>
        <w:t xml:space="preserve"> ze zm.), wykonawca, w celu utrzymania w poufności tych informacji, przekazuje je w wydzielonym i odpowiednio oznaczonym pliku, wraz z jednoczesnym zaznaczeniem polecenia „Załącznik stanowiący tajemnicę przedsiębiorstwa”</w:t>
      </w:r>
      <w:r w:rsidR="005159AA">
        <w:rPr>
          <w:rFonts w:asciiTheme="minorHAnsi" w:hAnsiTheme="minorHAnsi" w:cstheme="minorHAnsi"/>
          <w:sz w:val="22"/>
        </w:rPr>
        <w:t>.</w:t>
      </w:r>
    </w:p>
    <w:p w14:paraId="1A811B54" w14:textId="266D8864" w:rsidR="005159AA" w:rsidRDefault="00234360">
      <w:pPr>
        <w:numPr>
          <w:ilvl w:val="1"/>
          <w:numId w:val="1"/>
        </w:numPr>
        <w:ind w:right="337" w:hanging="852"/>
        <w:rPr>
          <w:rFonts w:asciiTheme="minorHAnsi" w:hAnsiTheme="minorHAnsi" w:cstheme="minorHAnsi"/>
          <w:sz w:val="22"/>
        </w:rPr>
      </w:pPr>
      <w:r w:rsidRPr="00234360">
        <w:rPr>
          <w:rFonts w:asciiTheme="minorHAnsi" w:hAnsiTheme="minorHAnsi" w:cstheme="minorHAnsi"/>
          <w:sz w:val="22"/>
        </w:rPr>
        <w:t>Oferta może być złożona tylko do upływu terminu składania ofert</w:t>
      </w:r>
      <w:r w:rsidR="005159AA" w:rsidRPr="005159AA">
        <w:rPr>
          <w:rFonts w:asciiTheme="minorHAnsi" w:hAnsiTheme="minorHAnsi" w:cstheme="minorHAnsi"/>
          <w:sz w:val="22"/>
        </w:rPr>
        <w:t>.</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48E5AAE1"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Zamawiający jest obowiązany udzielić wyjaśnień niezwłocznie, jednak nie później niż na </w:t>
      </w:r>
      <w:r w:rsidR="00F562C3">
        <w:rPr>
          <w:rFonts w:asciiTheme="minorHAnsi" w:hAnsiTheme="minorHAnsi" w:cstheme="minorHAnsi"/>
          <w:sz w:val="22"/>
        </w:rPr>
        <w:t>6</w:t>
      </w:r>
      <w:r w:rsidRPr="00847323">
        <w:rPr>
          <w:rFonts w:asciiTheme="minorHAnsi" w:hAnsiTheme="minorHAnsi" w:cstheme="minorHAnsi"/>
          <w:sz w:val="22"/>
        </w:rPr>
        <w:t xml:space="preserve"> dni przed upływem terminu składania ofert – pod warunkiem, że wniosek o wyjaśnienie treści SWZ wpłynął do Zamawiającego nie później niż na </w:t>
      </w:r>
      <w:r w:rsidR="00F562C3">
        <w:rPr>
          <w:rFonts w:asciiTheme="minorHAnsi" w:hAnsiTheme="minorHAnsi" w:cstheme="minorHAnsi"/>
          <w:sz w:val="22"/>
        </w:rPr>
        <w:t>1</w:t>
      </w:r>
      <w:r w:rsidRPr="00847323">
        <w:rPr>
          <w:rFonts w:asciiTheme="minorHAnsi" w:hAnsiTheme="minorHAnsi" w:cstheme="minorHAnsi"/>
          <w:sz w:val="22"/>
        </w:rPr>
        <w:t>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60505FA2"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FF0E11">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E424A1">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06C851EF"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Oferta musi być zabezpieczona wadium.</w:t>
      </w:r>
    </w:p>
    <w:p w14:paraId="388A990A" w14:textId="6E651FDB" w:rsidR="00153B75" w:rsidRPr="00424E27" w:rsidRDefault="00FF0E11">
      <w:pPr>
        <w:numPr>
          <w:ilvl w:val="1"/>
          <w:numId w:val="1"/>
        </w:numPr>
        <w:spacing w:after="36"/>
        <w:ind w:right="337" w:hanging="852"/>
        <w:rPr>
          <w:rFonts w:asciiTheme="minorHAnsi" w:hAnsiTheme="minorHAnsi" w:cstheme="minorHAnsi"/>
          <w:sz w:val="22"/>
        </w:rPr>
      </w:pPr>
      <w:r w:rsidRPr="00FF0E11">
        <w:rPr>
          <w:rFonts w:asciiTheme="minorHAnsi" w:hAnsiTheme="minorHAnsi" w:cstheme="minorHAnsi"/>
          <w:sz w:val="22"/>
        </w:rPr>
        <w:t xml:space="preserve">Ofertę stanowi </w:t>
      </w:r>
      <w:r w:rsidR="001B07E3" w:rsidRPr="001B07E3">
        <w:rPr>
          <w:rFonts w:asciiTheme="minorHAnsi" w:hAnsiTheme="minorHAnsi" w:cstheme="minorHAnsi"/>
          <w:sz w:val="22"/>
        </w:rPr>
        <w:t>wypełniony Formularz ofertowy (</w:t>
      </w:r>
      <w:r w:rsidR="001B07E3" w:rsidRPr="001B07E3">
        <w:rPr>
          <w:rFonts w:asciiTheme="minorHAnsi" w:hAnsiTheme="minorHAnsi" w:cstheme="minorHAnsi"/>
          <w:b/>
          <w:bCs/>
          <w:sz w:val="22"/>
        </w:rPr>
        <w:t>Wzór – Załącznik nr 3 do SWZ</w:t>
      </w:r>
      <w:r w:rsidR="001B07E3" w:rsidRPr="001B07E3">
        <w:rPr>
          <w:rFonts w:asciiTheme="minorHAnsi" w:hAnsiTheme="minorHAnsi" w:cstheme="minorHAnsi"/>
          <w:sz w:val="22"/>
        </w:rPr>
        <w:t>)</w:t>
      </w:r>
      <w:r w:rsidRPr="00FF0E11">
        <w:rPr>
          <w:rFonts w:asciiTheme="minorHAnsi" w:hAnsiTheme="minorHAnsi" w:cstheme="minorHAnsi"/>
          <w:sz w:val="22"/>
        </w:rPr>
        <w:t xml:space="preserve"> oraz niżej wymienione dokumenty</w:t>
      </w:r>
      <w:r w:rsidR="001875D6" w:rsidRPr="00424E27">
        <w:rPr>
          <w:rFonts w:asciiTheme="minorHAnsi" w:hAnsiTheme="minorHAnsi" w:cstheme="minorHAnsi"/>
          <w:sz w:val="22"/>
        </w:rPr>
        <w:t xml:space="preserve">: </w:t>
      </w:r>
    </w:p>
    <w:p w14:paraId="170733D7" w14:textId="45EF6296" w:rsidR="004B38E0" w:rsidRPr="00FF64CE" w:rsidRDefault="00FF64CE" w:rsidP="00F67E8D">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54FA9E2B" w:rsidR="004B38E0" w:rsidRDefault="00FF64CE" w:rsidP="00F67E8D">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 xml:space="preserve">dokumenty, z których wynika prawo do podpisania oferty względnie do podpisania innych dokumentów składanych wraz z ofertą chyba, że Zamawiający może je uzyskać w szczególności za pomocą bezpłatnych i ogólnodostępnych baz danych, w szczególności </w:t>
      </w:r>
      <w:r w:rsidRPr="00FF64CE">
        <w:rPr>
          <w:rFonts w:asciiTheme="minorHAnsi" w:hAnsiTheme="minorHAnsi" w:cstheme="minorHAnsi"/>
          <w:sz w:val="22"/>
        </w:rPr>
        <w:lastRenderedPageBreak/>
        <w:t>rejestrów publicznych w rozumieniu ustawy z dnia 17 lutego 2005 r. o informatyzacji działalności podmiotów realizujących zadania publiczne (</w:t>
      </w:r>
      <w:proofErr w:type="spellStart"/>
      <w:r w:rsidR="00984E16" w:rsidRPr="00984E16">
        <w:rPr>
          <w:rFonts w:asciiTheme="minorHAnsi" w:hAnsiTheme="minorHAnsi" w:cstheme="minorHAnsi"/>
          <w:sz w:val="22"/>
        </w:rPr>
        <w:t>t.j</w:t>
      </w:r>
      <w:proofErr w:type="spellEnd"/>
      <w:r w:rsidR="00984E16" w:rsidRPr="00984E16">
        <w:rPr>
          <w:rFonts w:asciiTheme="minorHAnsi" w:hAnsiTheme="minorHAnsi" w:cstheme="minorHAnsi"/>
          <w:sz w:val="22"/>
        </w:rPr>
        <w:t>.: Dz.U. z 202</w:t>
      </w:r>
      <w:r w:rsidR="004E437F">
        <w:rPr>
          <w:rFonts w:asciiTheme="minorHAnsi" w:hAnsiTheme="minorHAnsi" w:cstheme="minorHAnsi"/>
          <w:sz w:val="22"/>
        </w:rPr>
        <w:t>3</w:t>
      </w:r>
      <w:r w:rsidR="00984E16" w:rsidRPr="00984E16">
        <w:rPr>
          <w:rFonts w:asciiTheme="minorHAnsi" w:hAnsiTheme="minorHAnsi" w:cstheme="minorHAnsi"/>
          <w:sz w:val="22"/>
        </w:rPr>
        <w:t xml:space="preserve"> poz. </w:t>
      </w:r>
      <w:r w:rsidR="004E437F">
        <w:rPr>
          <w:rFonts w:asciiTheme="minorHAnsi" w:hAnsiTheme="minorHAnsi" w:cstheme="minorHAnsi"/>
          <w:sz w:val="22"/>
        </w:rPr>
        <w:t>57</w:t>
      </w:r>
      <w:r w:rsidR="00984E16" w:rsidRPr="00984E16">
        <w:rPr>
          <w:rFonts w:asciiTheme="minorHAnsi" w:hAnsiTheme="minorHAnsi" w:cstheme="minorHAnsi"/>
          <w:sz w:val="22"/>
        </w:rPr>
        <w:t xml:space="preserve"> ze zm.</w:t>
      </w:r>
      <w:r w:rsidRPr="00FF64CE">
        <w:rPr>
          <w:rFonts w:asciiTheme="minorHAnsi" w:hAnsiTheme="minorHAnsi" w:cstheme="minorHAnsi"/>
          <w:sz w:val="22"/>
        </w:rPr>
        <w:t>);</w:t>
      </w:r>
    </w:p>
    <w:p w14:paraId="478962F9" w14:textId="5603B783" w:rsidR="00A75FEF" w:rsidRDefault="00FF64CE" w:rsidP="00F67E8D">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984E16" w:rsidRPr="00984E16">
        <w:rPr>
          <w:rFonts w:asciiTheme="minorHAnsi" w:hAnsiTheme="minorHAnsi" w:cstheme="minorHAnsi"/>
          <w:sz w:val="22"/>
        </w:rPr>
        <w:t>t.j</w:t>
      </w:r>
      <w:proofErr w:type="spellEnd"/>
      <w:r w:rsidR="00984E16" w:rsidRPr="00984E16">
        <w:rPr>
          <w:rFonts w:asciiTheme="minorHAnsi" w:hAnsiTheme="minorHAnsi" w:cstheme="minorHAnsi"/>
          <w:sz w:val="22"/>
        </w:rPr>
        <w:t>.: Dz.U. z 202</w:t>
      </w:r>
      <w:r w:rsidR="004E437F">
        <w:rPr>
          <w:rFonts w:asciiTheme="minorHAnsi" w:hAnsiTheme="minorHAnsi" w:cstheme="minorHAnsi"/>
          <w:sz w:val="22"/>
        </w:rPr>
        <w:t>3</w:t>
      </w:r>
      <w:r w:rsidR="00984E16" w:rsidRPr="00984E16">
        <w:rPr>
          <w:rFonts w:asciiTheme="minorHAnsi" w:hAnsiTheme="minorHAnsi" w:cstheme="minorHAnsi"/>
          <w:sz w:val="22"/>
        </w:rPr>
        <w:t xml:space="preserve"> poz. </w:t>
      </w:r>
      <w:r w:rsidR="004E437F">
        <w:rPr>
          <w:rFonts w:asciiTheme="minorHAnsi" w:hAnsiTheme="minorHAnsi" w:cstheme="minorHAnsi"/>
          <w:sz w:val="22"/>
        </w:rPr>
        <w:t>57</w:t>
      </w:r>
      <w:r w:rsidR="00984E16" w:rsidRPr="00984E16">
        <w:rPr>
          <w:rFonts w:asciiTheme="minorHAnsi" w:hAnsiTheme="minorHAnsi" w:cstheme="minorHAnsi"/>
          <w:sz w:val="22"/>
        </w:rPr>
        <w:t xml:space="preserve">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F67E8D">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5FCCF5E8" w14:textId="43807F47" w:rsidR="00BB4616" w:rsidRPr="001E0214" w:rsidRDefault="000C2EB2" w:rsidP="00FF0E11">
      <w:pPr>
        <w:numPr>
          <w:ilvl w:val="1"/>
          <w:numId w:val="1"/>
        </w:numPr>
        <w:ind w:left="1560" w:right="337" w:hanging="994"/>
        <w:rPr>
          <w:rFonts w:asciiTheme="minorHAnsi" w:hAnsiTheme="minorHAnsi" w:cstheme="minorHAnsi"/>
          <w:sz w:val="22"/>
        </w:rPr>
      </w:pPr>
      <w:r w:rsidRPr="001E0214">
        <w:rPr>
          <w:rFonts w:asciiTheme="minorHAnsi" w:hAnsiTheme="minorHAnsi" w:cstheme="minorHAnsi"/>
          <w:sz w:val="22"/>
        </w:rPr>
        <w:t xml:space="preserve">Zamawiający </w:t>
      </w:r>
      <w:r w:rsidRPr="001E0214">
        <w:rPr>
          <w:rFonts w:asciiTheme="minorHAnsi" w:hAnsiTheme="minorHAnsi" w:cstheme="minorHAnsi"/>
          <w:b/>
          <w:sz w:val="22"/>
        </w:rPr>
        <w:t>żąda złożenia</w:t>
      </w:r>
      <w:r w:rsidRPr="001E0214">
        <w:rPr>
          <w:rFonts w:asciiTheme="minorHAnsi" w:hAnsiTheme="minorHAnsi" w:cstheme="minorHAnsi"/>
          <w:sz w:val="22"/>
        </w:rPr>
        <w:t xml:space="preserve"> </w:t>
      </w:r>
      <w:r w:rsidRPr="001E0214">
        <w:rPr>
          <w:rFonts w:asciiTheme="minorHAnsi" w:hAnsiTheme="minorHAnsi" w:cstheme="minorHAnsi"/>
          <w:b/>
          <w:bCs/>
          <w:sz w:val="22"/>
          <w:u w:val="single"/>
        </w:rPr>
        <w:t>wraz z Ofertą</w:t>
      </w:r>
      <w:r w:rsidRPr="001E0214">
        <w:rPr>
          <w:rFonts w:asciiTheme="minorHAnsi" w:hAnsiTheme="minorHAnsi" w:cstheme="minorHAnsi"/>
          <w:sz w:val="22"/>
        </w:rPr>
        <w:t xml:space="preserve"> niżej wymienionych przedmiotowych środków dowodowych</w:t>
      </w:r>
      <w:r w:rsidR="00BB4616" w:rsidRPr="001E0214">
        <w:rPr>
          <w:rFonts w:asciiTheme="minorHAnsi" w:hAnsiTheme="minorHAnsi" w:cstheme="minorHAnsi"/>
          <w:sz w:val="22"/>
        </w:rPr>
        <w:t>:</w:t>
      </w:r>
    </w:p>
    <w:p w14:paraId="74BFE780" w14:textId="77331FE5" w:rsidR="00574787" w:rsidRPr="00574787" w:rsidRDefault="00574787" w:rsidP="00574787">
      <w:pPr>
        <w:spacing w:after="0" w:line="259" w:lineRule="auto"/>
        <w:ind w:left="1134" w:right="337" w:firstLine="0"/>
        <w:rPr>
          <w:rFonts w:asciiTheme="minorHAnsi" w:hAnsiTheme="minorHAnsi" w:cstheme="minorHAnsi"/>
          <w:sz w:val="22"/>
          <w:highlight w:val="yellow"/>
        </w:rPr>
      </w:pPr>
      <w:r w:rsidRPr="00574787">
        <w:rPr>
          <w:rFonts w:asciiTheme="minorHAnsi" w:hAnsiTheme="minorHAnsi" w:cstheme="minorHAnsi"/>
          <w:sz w:val="22"/>
        </w:rPr>
        <w:t xml:space="preserve">Dla opraw ulicznych i parkowych oraz modułu komunikacyjnego należy dostarczyć komplet dokumentów wyszczególniony poniżej: </w:t>
      </w:r>
    </w:p>
    <w:p w14:paraId="012107E0" w14:textId="776E4986" w:rsidR="00574787" w:rsidRPr="00574787" w:rsidRDefault="00574787" w:rsidP="00574787">
      <w:pPr>
        <w:pStyle w:val="Akapitzlist"/>
        <w:numPr>
          <w:ilvl w:val="1"/>
          <w:numId w:val="27"/>
        </w:numPr>
        <w:spacing w:after="0" w:line="259" w:lineRule="auto"/>
        <w:ind w:left="1560" w:right="476"/>
        <w:rPr>
          <w:rFonts w:asciiTheme="minorHAnsi" w:hAnsiTheme="minorHAnsi" w:cstheme="minorHAnsi"/>
          <w:sz w:val="22"/>
        </w:rPr>
      </w:pPr>
      <w:r w:rsidRPr="00574787">
        <w:rPr>
          <w:rFonts w:asciiTheme="minorHAnsi" w:hAnsiTheme="minorHAnsi" w:cstheme="minorHAnsi"/>
          <w:b/>
          <w:bCs/>
          <w:sz w:val="22"/>
        </w:rPr>
        <w:t>Karty katalogowe</w:t>
      </w:r>
      <w:r w:rsidRPr="00574787">
        <w:rPr>
          <w:rFonts w:asciiTheme="minorHAnsi" w:hAnsiTheme="minorHAnsi" w:cstheme="minorHAnsi"/>
          <w:sz w:val="22"/>
        </w:rPr>
        <w:t xml:space="preserve"> odnoszące się do opraw ulicznych i parkowych oraz modułu zdalnego sterowania oprawy. </w:t>
      </w:r>
    </w:p>
    <w:p w14:paraId="6B37BEEA" w14:textId="3FA08570" w:rsidR="00574787" w:rsidRPr="00574787" w:rsidRDefault="00574787" w:rsidP="00574787">
      <w:pPr>
        <w:pStyle w:val="Akapitzlist"/>
        <w:numPr>
          <w:ilvl w:val="1"/>
          <w:numId w:val="27"/>
        </w:numPr>
        <w:spacing w:after="0" w:line="259" w:lineRule="auto"/>
        <w:ind w:left="1560" w:right="476"/>
        <w:rPr>
          <w:rFonts w:asciiTheme="minorHAnsi" w:hAnsiTheme="minorHAnsi" w:cstheme="minorHAnsi"/>
          <w:sz w:val="22"/>
        </w:rPr>
      </w:pPr>
      <w:r w:rsidRPr="00574787">
        <w:rPr>
          <w:rFonts w:asciiTheme="minorHAnsi" w:hAnsiTheme="minorHAnsi" w:cstheme="minorHAnsi"/>
          <w:b/>
          <w:bCs/>
          <w:sz w:val="22"/>
        </w:rPr>
        <w:t xml:space="preserve">Deklaracja CE oraz certyfikaty ENEC, ENEC PLUS oraz </w:t>
      </w:r>
      <w:proofErr w:type="spellStart"/>
      <w:r w:rsidRPr="00574787">
        <w:rPr>
          <w:rFonts w:asciiTheme="minorHAnsi" w:hAnsiTheme="minorHAnsi" w:cstheme="minorHAnsi"/>
          <w:b/>
          <w:bCs/>
          <w:sz w:val="22"/>
        </w:rPr>
        <w:t>Zhaga</w:t>
      </w:r>
      <w:proofErr w:type="spellEnd"/>
      <w:r w:rsidRPr="00574787">
        <w:rPr>
          <w:rFonts w:asciiTheme="minorHAnsi" w:hAnsiTheme="minorHAnsi" w:cstheme="minorHAnsi"/>
          <w:b/>
          <w:bCs/>
          <w:sz w:val="22"/>
        </w:rPr>
        <w:t xml:space="preserve"> ZD4i</w:t>
      </w:r>
      <w:r w:rsidRPr="00574787">
        <w:rPr>
          <w:rFonts w:asciiTheme="minorHAnsi" w:hAnsiTheme="minorHAnsi" w:cstheme="minorHAnsi"/>
          <w:sz w:val="22"/>
        </w:rPr>
        <w:t xml:space="preserve"> odnoszące się do opraw ulicznych i parkowych. Dopuszcza się uzupełnienie certyfikatów o raporty z badań potwierdzające zgodność oferowanych urządzeń z wymaganiami; </w:t>
      </w:r>
    </w:p>
    <w:p w14:paraId="54A40D18" w14:textId="6E0BC268" w:rsidR="00574787" w:rsidRPr="00574787" w:rsidRDefault="00574787" w:rsidP="00574787">
      <w:pPr>
        <w:pStyle w:val="Akapitzlist"/>
        <w:numPr>
          <w:ilvl w:val="1"/>
          <w:numId w:val="27"/>
        </w:numPr>
        <w:spacing w:after="0" w:line="259" w:lineRule="auto"/>
        <w:ind w:left="1560"/>
        <w:rPr>
          <w:rFonts w:asciiTheme="minorHAnsi" w:hAnsiTheme="minorHAnsi" w:cstheme="minorHAnsi"/>
          <w:sz w:val="22"/>
        </w:rPr>
      </w:pPr>
      <w:r w:rsidRPr="00574787">
        <w:rPr>
          <w:rFonts w:asciiTheme="minorHAnsi" w:hAnsiTheme="minorHAnsi" w:cstheme="minorHAnsi"/>
          <w:b/>
          <w:bCs/>
          <w:sz w:val="22"/>
        </w:rPr>
        <w:t>Deklaracja CE</w:t>
      </w:r>
      <w:r w:rsidRPr="00574787">
        <w:rPr>
          <w:rFonts w:asciiTheme="minorHAnsi" w:hAnsiTheme="minorHAnsi" w:cstheme="minorHAnsi"/>
          <w:sz w:val="22"/>
        </w:rPr>
        <w:t xml:space="preserve"> modułu zdalnego sterowania oprawy;</w:t>
      </w:r>
    </w:p>
    <w:p w14:paraId="3497414A" w14:textId="73E2A8B9" w:rsidR="00574787" w:rsidRPr="00574787" w:rsidRDefault="00574787" w:rsidP="00574787">
      <w:pPr>
        <w:pStyle w:val="Akapitzlist"/>
        <w:numPr>
          <w:ilvl w:val="1"/>
          <w:numId w:val="27"/>
        </w:numPr>
        <w:spacing w:after="0" w:line="259" w:lineRule="auto"/>
        <w:ind w:left="1560" w:right="476"/>
        <w:rPr>
          <w:rFonts w:asciiTheme="minorHAnsi" w:hAnsiTheme="minorHAnsi" w:cstheme="minorHAnsi"/>
          <w:sz w:val="22"/>
        </w:rPr>
      </w:pPr>
      <w:r w:rsidRPr="00574787">
        <w:rPr>
          <w:rFonts w:asciiTheme="minorHAnsi" w:hAnsiTheme="minorHAnsi" w:cstheme="minorHAnsi"/>
          <w:sz w:val="22"/>
        </w:rPr>
        <w:t>Kompletna lista protokołów komunikacyjnych modułu zdalnego sterowania;</w:t>
      </w:r>
    </w:p>
    <w:p w14:paraId="29B0791E" w14:textId="1BBC5171" w:rsidR="00574787" w:rsidRPr="00574787" w:rsidRDefault="00574787" w:rsidP="00574787">
      <w:pPr>
        <w:pStyle w:val="Akapitzlist"/>
        <w:numPr>
          <w:ilvl w:val="1"/>
          <w:numId w:val="27"/>
        </w:numPr>
        <w:spacing w:after="0" w:line="259" w:lineRule="auto"/>
        <w:ind w:left="1560" w:right="476"/>
        <w:rPr>
          <w:rFonts w:asciiTheme="minorHAnsi" w:hAnsiTheme="minorHAnsi" w:cstheme="minorHAnsi"/>
          <w:sz w:val="22"/>
        </w:rPr>
      </w:pPr>
      <w:r w:rsidRPr="00574787">
        <w:rPr>
          <w:rFonts w:asciiTheme="minorHAnsi" w:hAnsiTheme="minorHAnsi" w:cstheme="minorHAnsi"/>
          <w:sz w:val="22"/>
        </w:rPr>
        <w:t xml:space="preserve">Obliczenia fotometryczne wykonane w tym samym programie co referencyjne jako plik PDF oraz edytowalnym </w:t>
      </w:r>
      <w:proofErr w:type="spellStart"/>
      <w:r w:rsidRPr="00574787">
        <w:rPr>
          <w:rFonts w:asciiTheme="minorHAnsi" w:hAnsiTheme="minorHAnsi" w:cstheme="minorHAnsi"/>
          <w:sz w:val="22"/>
        </w:rPr>
        <w:t>Dialux</w:t>
      </w:r>
      <w:proofErr w:type="spellEnd"/>
      <w:r w:rsidRPr="00574787">
        <w:rPr>
          <w:rFonts w:asciiTheme="minorHAnsi" w:hAnsiTheme="minorHAnsi" w:cstheme="minorHAnsi"/>
          <w:sz w:val="22"/>
        </w:rPr>
        <w:t xml:space="preserve"> </w:t>
      </w:r>
    </w:p>
    <w:p w14:paraId="72234771" w14:textId="77777777" w:rsidR="00574787" w:rsidRPr="00574787" w:rsidRDefault="00574787" w:rsidP="00574787">
      <w:pPr>
        <w:spacing w:after="0" w:line="259" w:lineRule="auto"/>
        <w:rPr>
          <w:rFonts w:asciiTheme="minorHAnsi" w:hAnsiTheme="minorHAnsi" w:cstheme="minorHAnsi"/>
          <w:sz w:val="22"/>
        </w:rPr>
      </w:pPr>
      <w:r w:rsidRPr="00574787">
        <w:rPr>
          <w:rFonts w:asciiTheme="minorHAnsi" w:hAnsiTheme="minorHAnsi" w:cstheme="minorHAnsi"/>
          <w:sz w:val="22"/>
        </w:rPr>
        <w:t> </w:t>
      </w:r>
    </w:p>
    <w:p w14:paraId="4E78A832" w14:textId="77777777" w:rsidR="00574787" w:rsidRPr="00574787" w:rsidRDefault="00574787" w:rsidP="00574787">
      <w:pPr>
        <w:spacing w:after="0" w:line="259" w:lineRule="auto"/>
        <w:rPr>
          <w:rFonts w:asciiTheme="minorHAnsi" w:hAnsiTheme="minorHAnsi" w:cstheme="minorHAnsi"/>
          <w:sz w:val="22"/>
        </w:rPr>
      </w:pPr>
      <w:r w:rsidRPr="00574787">
        <w:rPr>
          <w:rFonts w:asciiTheme="minorHAnsi" w:hAnsiTheme="minorHAnsi" w:cstheme="minorHAnsi"/>
          <w:sz w:val="22"/>
        </w:rPr>
        <w:t xml:space="preserve">Uwaga! </w:t>
      </w:r>
    </w:p>
    <w:p w14:paraId="65AB324B" w14:textId="3A8FA1B2" w:rsidR="00574787" w:rsidRPr="00574787" w:rsidRDefault="00574787" w:rsidP="00574787">
      <w:pPr>
        <w:pStyle w:val="Akapitzlist"/>
        <w:spacing w:after="0" w:line="259" w:lineRule="auto"/>
        <w:ind w:left="1428" w:right="337" w:firstLine="0"/>
        <w:contextualSpacing w:val="0"/>
        <w:rPr>
          <w:rFonts w:asciiTheme="minorHAnsi" w:hAnsiTheme="minorHAnsi" w:cstheme="minorHAnsi"/>
          <w:sz w:val="22"/>
          <w:highlight w:val="yellow"/>
        </w:rPr>
      </w:pPr>
      <w:r w:rsidRPr="00574787">
        <w:rPr>
          <w:rFonts w:asciiTheme="minorHAnsi" w:hAnsiTheme="minorHAnsi" w:cstheme="minorHAnsi"/>
          <w:sz w:val="22"/>
        </w:rPr>
        <w:t>Dokumenty sporządzone w języku obcym (dotyczy dokumentów opisanych w punktach a, b, c) należy składać wraz z tłumaczeniem na język polski.</w:t>
      </w:r>
    </w:p>
    <w:p w14:paraId="0FCD49C8" w14:textId="77777777" w:rsidR="00574787" w:rsidRDefault="00574787" w:rsidP="00574787">
      <w:pPr>
        <w:pStyle w:val="Akapitzlist"/>
        <w:ind w:left="1428" w:right="337" w:firstLine="0"/>
        <w:rPr>
          <w:rFonts w:asciiTheme="minorHAnsi" w:hAnsiTheme="minorHAnsi" w:cstheme="minorHAnsi"/>
          <w:sz w:val="22"/>
          <w:highlight w:val="yellow"/>
        </w:rPr>
      </w:pPr>
    </w:p>
    <w:p w14:paraId="03F3160D" w14:textId="77777777" w:rsidR="00153B75" w:rsidRPr="00A75FEF" w:rsidRDefault="001875D6" w:rsidP="004E437F">
      <w:pPr>
        <w:numPr>
          <w:ilvl w:val="1"/>
          <w:numId w:val="1"/>
        </w:numPr>
        <w:spacing w:after="78"/>
        <w:ind w:left="1418"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19E645B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F67E8D">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320C54D1" w:rsidR="00153B75" w:rsidRDefault="001875D6" w:rsidP="00F67E8D">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lastRenderedPageBreak/>
        <w:t xml:space="preserve">jako dokument w postaci papierowej – Wykonawca </w:t>
      </w:r>
      <w:r w:rsidRPr="00A75FEF">
        <w:rPr>
          <w:rFonts w:asciiTheme="minorHAnsi" w:hAnsiTheme="minorHAnsi" w:cstheme="minorHAnsi"/>
          <w:b/>
          <w:sz w:val="22"/>
        </w:rPr>
        <w:t xml:space="preserve">przekazuje cyfrowe odwzorowanie tego dokumentu opatrzone podpisem kwalifikowanym, </w:t>
      </w:r>
      <w:r w:rsidRPr="00A75FEF">
        <w:rPr>
          <w:rFonts w:asciiTheme="minorHAnsi" w:hAnsiTheme="minorHAnsi" w:cstheme="minorHAnsi"/>
          <w:sz w:val="22"/>
        </w:rPr>
        <w:t>poświadczającym zgodność odwzorowania cyfrowego z dokumentem w postaci papierowej;</w:t>
      </w:r>
    </w:p>
    <w:p w14:paraId="6C7BF14A" w14:textId="77777777" w:rsidR="00153B75" w:rsidRPr="00A75FEF" w:rsidRDefault="001875D6" w:rsidP="00F67E8D">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9E48F67" w14:textId="77777777" w:rsidR="00153B75" w:rsidRPr="00A75FEF" w:rsidRDefault="001875D6" w:rsidP="00F67E8D">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F67E8D">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2A68620E"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C1324B">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6604A1BB" w14:textId="3CB5EE8A" w:rsidR="00153B75" w:rsidRPr="00256F61" w:rsidRDefault="001875D6" w:rsidP="00F67E8D">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w:t>
      </w:r>
      <w:r w:rsidRPr="00256F61">
        <w:rPr>
          <w:rFonts w:asciiTheme="minorHAnsi" w:hAnsiTheme="minorHAnsi" w:cstheme="minorHAnsi"/>
          <w:sz w:val="22"/>
        </w:rPr>
        <w:t xml:space="preserve">; </w:t>
      </w:r>
    </w:p>
    <w:p w14:paraId="18CA7E08" w14:textId="1DD0A08C" w:rsidR="00256F61" w:rsidRDefault="001875D6" w:rsidP="00F67E8D">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 xml:space="preserve">przekazuje cyfrowe odwzorowanie tych dokumentów opatrzone kwalifikowanym </w:t>
      </w:r>
      <w:r w:rsidRPr="00256F61">
        <w:rPr>
          <w:rFonts w:asciiTheme="minorHAnsi" w:hAnsiTheme="minorHAnsi" w:cstheme="minorHAnsi"/>
          <w:sz w:val="22"/>
        </w:rPr>
        <w:t>poświadczającym zgodność cyfrowego odwzorowania z dokumentem w postaci papierowej.</w:t>
      </w:r>
    </w:p>
    <w:p w14:paraId="34F8D269" w14:textId="5D2175F8" w:rsidR="002E4722" w:rsidRPr="004056D6" w:rsidRDefault="002E4722" w:rsidP="00F67E8D">
      <w:pPr>
        <w:numPr>
          <w:ilvl w:val="5"/>
          <w:numId w:val="7"/>
        </w:numPr>
        <w:ind w:right="336" w:hanging="281"/>
        <w:rPr>
          <w:rFonts w:asciiTheme="minorHAnsi" w:hAnsiTheme="minorHAnsi" w:cstheme="minorHAnsi"/>
          <w:sz w:val="22"/>
          <w:u w:val="single"/>
        </w:rPr>
      </w:pPr>
      <w:r w:rsidRPr="004056D6">
        <w:rPr>
          <w:rFonts w:asciiTheme="minorHAnsi" w:hAnsiTheme="minorHAnsi" w:cstheme="minorHAnsi"/>
          <w:b/>
          <w:bCs/>
          <w:sz w:val="22"/>
          <w:u w:val="single"/>
        </w:rPr>
        <w:t>Zamawiający przewiduje możliwość uzupełnienia p</w:t>
      </w:r>
      <w:r w:rsidR="003044C4" w:rsidRPr="004056D6">
        <w:rPr>
          <w:rFonts w:asciiTheme="minorHAnsi" w:hAnsiTheme="minorHAnsi" w:cstheme="minorHAnsi"/>
          <w:b/>
          <w:bCs/>
          <w:sz w:val="22"/>
          <w:u w:val="single"/>
        </w:rPr>
        <w:t>rze</w:t>
      </w:r>
      <w:r w:rsidRPr="004056D6">
        <w:rPr>
          <w:rFonts w:asciiTheme="minorHAnsi" w:hAnsiTheme="minorHAnsi" w:cstheme="minorHAnsi"/>
          <w:b/>
          <w:bCs/>
          <w:sz w:val="22"/>
          <w:u w:val="single"/>
        </w:rPr>
        <w:t xml:space="preserve">dmiotowych środków dowodowych wskazanych w Pkt. 16.6. </w:t>
      </w:r>
      <w:r w:rsidR="003044C4" w:rsidRPr="004056D6">
        <w:rPr>
          <w:rFonts w:asciiTheme="minorHAnsi" w:hAnsiTheme="minorHAnsi" w:cstheme="minorHAnsi"/>
          <w:b/>
          <w:bCs/>
          <w:sz w:val="22"/>
          <w:u w:val="single"/>
        </w:rPr>
        <w:t xml:space="preserve"> </w:t>
      </w:r>
      <w:r w:rsidRPr="004056D6">
        <w:rPr>
          <w:rFonts w:asciiTheme="minorHAnsi" w:hAnsiTheme="minorHAnsi" w:cstheme="minorHAnsi"/>
          <w:b/>
          <w:bCs/>
          <w:sz w:val="22"/>
          <w:u w:val="single"/>
        </w:rPr>
        <w:t>SWZ.</w:t>
      </w:r>
    </w:p>
    <w:p w14:paraId="72C123D3" w14:textId="5CBC43B0" w:rsidR="00256F61" w:rsidRPr="00256F61" w:rsidRDefault="00256F61" w:rsidP="00F67E8D">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2677F9D5" w14:textId="77777777" w:rsidR="00153B75" w:rsidRPr="00256F61" w:rsidRDefault="001875D6" w:rsidP="00F67E8D">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45A3002E" w:rsidR="00153B75" w:rsidRPr="00256F61" w:rsidRDefault="001875D6" w:rsidP="00F67E8D">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7416B5">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F67E8D">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5E298A77" w14:textId="0F508371" w:rsidR="00153B75" w:rsidRPr="007E70CC" w:rsidRDefault="00155604">
      <w:pPr>
        <w:numPr>
          <w:ilvl w:val="1"/>
          <w:numId w:val="1"/>
        </w:numPr>
        <w:ind w:right="337" w:hanging="852"/>
        <w:rPr>
          <w:rFonts w:asciiTheme="minorHAnsi" w:hAnsiTheme="minorHAnsi" w:cstheme="minorHAnsi"/>
          <w:sz w:val="22"/>
        </w:rPr>
      </w:pPr>
      <w:r w:rsidRPr="00155604">
        <w:rPr>
          <w:rFonts w:asciiTheme="minorHAnsi" w:hAnsiTheme="minorHAnsi" w:cstheme="minorHAnsi"/>
          <w:sz w:val="22"/>
        </w:rPr>
        <w:lastRenderedPageBreak/>
        <w:t>Wykonawca w ofercie określi cenę oferty brutto w zł (PLN), która stanowić będzie wynagrodzenie za realizację przedmiotu zamówienia na którą Wykonawca składa ofertę. Cena oferty zostanie wyliczona przez Wykonawcę w oparciu o niniejszą SWZ, którą należy podać w zapisie liczbowym i słownie z dokładnością do grosza (do dwóch miejsc po przecinku)</w:t>
      </w:r>
      <w:r w:rsidR="001875D6" w:rsidRPr="007E70CC">
        <w:rPr>
          <w:rFonts w:asciiTheme="minorHAnsi" w:hAnsiTheme="minorHAnsi" w:cstheme="minorHAnsi"/>
          <w:sz w:val="22"/>
        </w:rPr>
        <w:t xml:space="preserve">. </w:t>
      </w:r>
    </w:p>
    <w:p w14:paraId="7AB1D257" w14:textId="16279863"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Cena oferty powinna być wyrażona w złotych polskich (PLN) z dokładnością do dwóch miejsc po przecinku i obejmować całkowity koszt wykonania zamówienia.</w:t>
      </w:r>
    </w:p>
    <w:p w14:paraId="139A7407" w14:textId="198DEA0D" w:rsidR="00563666" w:rsidRPr="004056D6" w:rsidRDefault="00563666">
      <w:pPr>
        <w:numPr>
          <w:ilvl w:val="1"/>
          <w:numId w:val="1"/>
        </w:numPr>
        <w:ind w:right="337" w:hanging="852"/>
        <w:rPr>
          <w:rFonts w:asciiTheme="minorHAnsi" w:hAnsiTheme="minorHAnsi" w:cstheme="minorHAnsi"/>
          <w:b/>
          <w:sz w:val="22"/>
        </w:rPr>
      </w:pPr>
      <w:r w:rsidRPr="004056D6">
        <w:rPr>
          <w:rFonts w:asciiTheme="minorHAnsi" w:hAnsiTheme="minorHAnsi" w:cstheme="minorHAnsi"/>
          <w:b/>
          <w:sz w:val="22"/>
        </w:rPr>
        <w:t xml:space="preserve">W cenie ofertowej należy uwzględnić wymaganą minimum </w:t>
      </w:r>
      <w:r w:rsidR="00574787" w:rsidRPr="004056D6">
        <w:rPr>
          <w:rFonts w:asciiTheme="minorHAnsi" w:hAnsiTheme="minorHAnsi" w:cstheme="minorHAnsi"/>
          <w:b/>
          <w:sz w:val="22"/>
        </w:rPr>
        <w:t>10</w:t>
      </w:r>
      <w:r w:rsidRPr="004056D6">
        <w:rPr>
          <w:rFonts w:asciiTheme="minorHAnsi" w:hAnsiTheme="minorHAnsi" w:cstheme="minorHAnsi"/>
          <w:b/>
          <w:sz w:val="22"/>
        </w:rPr>
        <w:t xml:space="preserve"> letnią gwarancję na przedmiot zamówienia </w:t>
      </w:r>
      <w:r w:rsidR="00574787" w:rsidRPr="004056D6">
        <w:rPr>
          <w:rFonts w:asciiTheme="minorHAnsi" w:hAnsiTheme="minorHAnsi" w:cstheme="minorHAnsi"/>
          <w:b/>
          <w:sz w:val="22"/>
        </w:rPr>
        <w:t xml:space="preserve">rozszerzoną m.in. o </w:t>
      </w:r>
      <w:r w:rsidRPr="004056D6">
        <w:rPr>
          <w:rFonts w:asciiTheme="minorHAnsi" w:hAnsiTheme="minorHAnsi" w:cstheme="minorHAnsi"/>
          <w:b/>
          <w:sz w:val="22"/>
        </w:rPr>
        <w:t>abonament na system sterowania oprawami.</w:t>
      </w:r>
    </w:p>
    <w:p w14:paraId="1BE7063A"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77777777" w:rsidR="00153B75" w:rsidRDefault="001875D6">
      <w:pPr>
        <w:spacing w:after="27" w:line="259" w:lineRule="auto"/>
        <w:ind w:left="0" w:right="0" w:firstLine="0"/>
        <w:jc w:val="left"/>
      </w:pPr>
      <w:r>
        <w:t xml:space="preserve"> </w:t>
      </w: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54E099F0" w14:textId="3B45A1A1" w:rsidR="00155604" w:rsidRDefault="001875D6">
      <w:pPr>
        <w:numPr>
          <w:ilvl w:val="1"/>
          <w:numId w:val="1"/>
        </w:numPr>
        <w:ind w:right="337" w:hanging="852"/>
        <w:rPr>
          <w:rFonts w:asciiTheme="minorHAnsi" w:hAnsiTheme="minorHAnsi" w:cstheme="minorHAnsi"/>
          <w:sz w:val="22"/>
        </w:rPr>
      </w:pPr>
      <w:r w:rsidRPr="007E1D6C">
        <w:rPr>
          <w:rFonts w:asciiTheme="minorHAnsi" w:hAnsiTheme="minorHAnsi" w:cstheme="minorHAnsi"/>
          <w:sz w:val="22"/>
        </w:rPr>
        <w:t>Wykonawca jest zobowiązany do wniesienia wadium w wysokości</w:t>
      </w:r>
      <w:r w:rsidR="00493B20">
        <w:rPr>
          <w:rFonts w:asciiTheme="minorHAnsi" w:hAnsiTheme="minorHAnsi" w:cstheme="minorHAnsi"/>
          <w:sz w:val="22"/>
        </w:rPr>
        <w:t xml:space="preserve"> </w:t>
      </w:r>
      <w:r w:rsidR="00726A18">
        <w:rPr>
          <w:rFonts w:asciiTheme="minorHAnsi" w:hAnsiTheme="minorHAnsi" w:cstheme="minorHAnsi"/>
          <w:b/>
          <w:bCs/>
          <w:sz w:val="22"/>
        </w:rPr>
        <w:t>30</w:t>
      </w:r>
      <w:r w:rsidR="00493B20" w:rsidRPr="00493B20">
        <w:rPr>
          <w:rFonts w:asciiTheme="minorHAnsi" w:hAnsiTheme="minorHAnsi" w:cstheme="minorHAnsi"/>
          <w:b/>
          <w:bCs/>
          <w:sz w:val="22"/>
        </w:rPr>
        <w:t>.000 zł</w:t>
      </w:r>
      <w:r w:rsidR="00493B20" w:rsidRPr="00493B20">
        <w:rPr>
          <w:rFonts w:asciiTheme="minorHAnsi" w:hAnsiTheme="minorHAnsi" w:cstheme="minorHAnsi"/>
          <w:sz w:val="22"/>
        </w:rPr>
        <w:t xml:space="preserve"> (</w:t>
      </w:r>
      <w:r w:rsidR="00493B20" w:rsidRPr="00493B20">
        <w:rPr>
          <w:rFonts w:asciiTheme="minorHAnsi" w:hAnsiTheme="minorHAnsi" w:cstheme="minorHAnsi"/>
          <w:i/>
          <w:sz w:val="22"/>
        </w:rPr>
        <w:t xml:space="preserve">słownie złotych: </w:t>
      </w:r>
      <w:r w:rsidR="00726A18">
        <w:rPr>
          <w:rFonts w:asciiTheme="minorHAnsi" w:hAnsiTheme="minorHAnsi" w:cstheme="minorHAnsi"/>
          <w:i/>
          <w:sz w:val="22"/>
        </w:rPr>
        <w:t>trzydzieści</w:t>
      </w:r>
      <w:r w:rsidR="00493B20">
        <w:rPr>
          <w:rFonts w:asciiTheme="minorHAnsi" w:hAnsiTheme="minorHAnsi" w:cstheme="minorHAnsi"/>
          <w:i/>
          <w:sz w:val="22"/>
        </w:rPr>
        <w:t xml:space="preserve"> tysięcy</w:t>
      </w:r>
      <w:r w:rsidR="00493B20" w:rsidRPr="00493B20">
        <w:rPr>
          <w:rFonts w:asciiTheme="minorHAnsi" w:hAnsiTheme="minorHAnsi" w:cstheme="minorHAnsi"/>
          <w:i/>
          <w:sz w:val="22"/>
        </w:rPr>
        <w:t xml:space="preserve"> złotych 00/100</w:t>
      </w:r>
      <w:r w:rsidR="00493B20" w:rsidRPr="00493B20">
        <w:rPr>
          <w:rFonts w:asciiTheme="minorHAnsi" w:hAnsiTheme="minorHAnsi" w:cstheme="minorHAnsi"/>
          <w:sz w:val="22"/>
        </w:rPr>
        <w:t>)</w:t>
      </w:r>
      <w:r w:rsidR="00493B20">
        <w:rPr>
          <w:rFonts w:asciiTheme="minorHAnsi" w:hAnsiTheme="minorHAnsi" w:cstheme="minorHAnsi"/>
          <w:sz w:val="22"/>
        </w:rPr>
        <w:t>.</w:t>
      </w:r>
    </w:p>
    <w:p w14:paraId="4A6AACFF" w14:textId="4BABC898" w:rsidR="00153B75" w:rsidRPr="007E1D6C" w:rsidRDefault="001875D6">
      <w:pPr>
        <w:numPr>
          <w:ilvl w:val="1"/>
          <w:numId w:val="1"/>
        </w:numPr>
        <w:ind w:right="337" w:hanging="852"/>
        <w:rPr>
          <w:rFonts w:asciiTheme="minorHAnsi" w:hAnsiTheme="minorHAnsi" w:cstheme="minorHAnsi"/>
          <w:sz w:val="22"/>
        </w:rPr>
      </w:pPr>
      <w:r w:rsidRPr="007E1D6C">
        <w:rPr>
          <w:rFonts w:asciiTheme="minorHAnsi" w:hAnsiTheme="minorHAnsi" w:cstheme="minorHAnsi"/>
          <w:sz w:val="22"/>
        </w:rPr>
        <w:t xml:space="preserve">Wadium musi być wniesione przed upływem terminu składania ofert w jednej lub kilku następujących formach wymienionych w art. 97 ust. 7 ustawy, w zależności od wyboru Wykonawcy. </w:t>
      </w:r>
    </w:p>
    <w:p w14:paraId="797BA07A" w14:textId="77777777" w:rsidR="00153B75" w:rsidRPr="007E1D6C" w:rsidRDefault="001875D6">
      <w:pPr>
        <w:numPr>
          <w:ilvl w:val="1"/>
          <w:numId w:val="1"/>
        </w:numPr>
        <w:ind w:right="337" w:hanging="852"/>
      </w:pPr>
      <w:r w:rsidRPr="007E1D6C">
        <w:rPr>
          <w:rFonts w:asciiTheme="minorHAnsi" w:hAnsiTheme="minorHAnsi" w:cstheme="minorHAnsi"/>
          <w:sz w:val="22"/>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r w:rsidRPr="007E1D6C">
        <w:t xml:space="preserve">   </w:t>
      </w:r>
    </w:p>
    <w:p w14:paraId="23025B8C" w14:textId="6F7A257B" w:rsidR="00153B75" w:rsidRPr="007E1D6C" w:rsidRDefault="001875D6">
      <w:pPr>
        <w:ind w:left="716" w:right="337"/>
        <w:rPr>
          <w:rFonts w:asciiTheme="minorHAnsi" w:hAnsiTheme="minorHAnsi" w:cstheme="minorHAnsi"/>
          <w:sz w:val="22"/>
        </w:rPr>
      </w:pPr>
      <w:r w:rsidRPr="007E1D6C">
        <w:rPr>
          <w:rFonts w:asciiTheme="minorHAnsi" w:hAnsiTheme="minorHAnsi" w:cstheme="minorHAnsi"/>
          <w:sz w:val="22"/>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2C7ECFFE" w14:textId="77777777" w:rsidR="00153B75" w:rsidRPr="007E1D6C" w:rsidRDefault="001875D6">
      <w:pPr>
        <w:ind w:left="716" w:right="337"/>
        <w:rPr>
          <w:rFonts w:asciiTheme="minorHAnsi" w:hAnsiTheme="minorHAnsi" w:cstheme="minorHAnsi"/>
          <w:sz w:val="22"/>
        </w:rPr>
      </w:pPr>
      <w:r w:rsidRPr="007E1D6C">
        <w:rPr>
          <w:rFonts w:asciiTheme="minorHAnsi" w:hAnsiTheme="minorHAnsi" w:cstheme="minorHAnsi"/>
          <w:sz w:val="22"/>
        </w:rPr>
        <w:t xml:space="preserve">Gwarancja lub poręczenie musi zawierać w swojej treści </w:t>
      </w:r>
      <w:r w:rsidRPr="007E1D6C">
        <w:rPr>
          <w:rFonts w:asciiTheme="minorHAnsi" w:hAnsiTheme="minorHAnsi" w:cstheme="minorHAnsi"/>
          <w:b/>
          <w:sz w:val="22"/>
        </w:rPr>
        <w:t xml:space="preserve">nieodwołalne i bezwarunkowe </w:t>
      </w:r>
      <w:r w:rsidRPr="007E1D6C">
        <w:rPr>
          <w:rFonts w:asciiTheme="minorHAnsi" w:hAnsiTheme="minorHAnsi" w:cstheme="minorHAnsi"/>
          <w:sz w:val="22"/>
        </w:rPr>
        <w:t xml:space="preserve">zobowiązanie wystawcy dokumentu do zapłaty na rzecz Zamawiającego kwoty wadium płatne na pierwsze pisemne żądanie Zamawiającego.  </w:t>
      </w:r>
    </w:p>
    <w:p w14:paraId="17FE1DB7" w14:textId="77777777" w:rsidR="00153B75" w:rsidRPr="007E1D6C" w:rsidRDefault="001875D6">
      <w:pPr>
        <w:ind w:left="713" w:right="337"/>
        <w:rPr>
          <w:rFonts w:asciiTheme="minorHAnsi" w:hAnsiTheme="minorHAnsi" w:cstheme="minorHAnsi"/>
          <w:sz w:val="22"/>
        </w:rPr>
      </w:pPr>
      <w:r w:rsidRPr="007E1D6C">
        <w:rPr>
          <w:rFonts w:asciiTheme="minorHAnsi" w:hAnsiTheme="minorHAnsi" w:cstheme="minorHAnsi"/>
          <w:sz w:val="22"/>
        </w:rPr>
        <w:t xml:space="preserve">Gwarancja lub poręczenie musi zawierać w swojej treści wskazanie adresu e-mail lub adresu pocztowego na który Zamawiający prześle oświadczenie o zwolnieniu wadium. </w:t>
      </w:r>
    </w:p>
    <w:p w14:paraId="03AE20C6" w14:textId="4A299846" w:rsidR="00153B75" w:rsidRPr="007E1D6C" w:rsidRDefault="001875D6">
      <w:pPr>
        <w:numPr>
          <w:ilvl w:val="1"/>
          <w:numId w:val="1"/>
        </w:numPr>
        <w:ind w:right="337" w:hanging="852"/>
        <w:rPr>
          <w:rFonts w:asciiTheme="minorHAnsi" w:hAnsiTheme="minorHAnsi" w:cstheme="minorHAnsi"/>
          <w:sz w:val="22"/>
        </w:rPr>
      </w:pPr>
      <w:r w:rsidRPr="007E1D6C">
        <w:rPr>
          <w:rFonts w:asciiTheme="minorHAnsi" w:hAnsiTheme="minorHAnsi" w:cstheme="minorHAnsi"/>
          <w:sz w:val="22"/>
        </w:rPr>
        <w:t xml:space="preserve">Wadium wniesione w pieniądzu przelewem na rachunek bankowy musi wpłynąć na rachunek bankowy Zamawiającego </w:t>
      </w:r>
      <w:r w:rsidR="003044C4">
        <w:rPr>
          <w:rFonts w:asciiTheme="minorHAnsi" w:hAnsiTheme="minorHAnsi" w:cstheme="minorHAnsi"/>
          <w:sz w:val="22"/>
        </w:rPr>
        <w:t xml:space="preserve">nr </w:t>
      </w:r>
      <w:r w:rsidR="00574787" w:rsidRPr="004056D6">
        <w:rPr>
          <w:rFonts w:asciiTheme="minorHAnsi" w:hAnsiTheme="minorHAnsi" w:cstheme="minorHAnsi"/>
          <w:b/>
          <w:bCs/>
          <w:sz w:val="22"/>
        </w:rPr>
        <w:t>75 8747 0008 0000 0084 2000 0020</w:t>
      </w:r>
      <w:r w:rsidR="00574787" w:rsidRPr="001D1989">
        <w:rPr>
          <w:rFonts w:cstheme="minorHAnsi"/>
          <w:bCs/>
        </w:rPr>
        <w:t xml:space="preserve"> </w:t>
      </w:r>
      <w:r w:rsidR="00574787" w:rsidRPr="00102325">
        <w:rPr>
          <w:rFonts w:cstheme="minorHAnsi"/>
          <w:bCs/>
        </w:rPr>
        <w:t xml:space="preserve">w </w:t>
      </w:r>
      <w:r w:rsidR="00574787" w:rsidRPr="00102325">
        <w:rPr>
          <w:rFonts w:cstheme="minorHAnsi"/>
          <w:bCs/>
          <w:lang w:bidi="pl-PL"/>
        </w:rPr>
        <w:t xml:space="preserve">Banku </w:t>
      </w:r>
      <w:r w:rsidR="00574787" w:rsidRPr="00102325">
        <w:rPr>
          <w:rFonts w:cstheme="minorHAnsi"/>
          <w:bCs/>
          <w:lang w:bidi="pl-PL"/>
        </w:rPr>
        <w:lastRenderedPageBreak/>
        <w:t>Spółdzielczym w Czyżewie</w:t>
      </w:r>
      <w:r w:rsidRPr="007E1D6C">
        <w:rPr>
          <w:rFonts w:asciiTheme="minorHAnsi" w:hAnsiTheme="minorHAnsi" w:cstheme="minorHAnsi"/>
          <w:sz w:val="22"/>
        </w:rPr>
        <w:t xml:space="preserve"> (w tytule przelewu należy wpisać znak postępowania), najpóźniej przed upływem terminu składania ofert. Ze względu na ryzyko związane z czasem trwania okresu rozliczeń międzybankowych Zamawiający zaleca dokonanie przelewu ze stosownym wyprzedzeniem. </w:t>
      </w:r>
    </w:p>
    <w:p w14:paraId="4A2BF6CA" w14:textId="3164AB6D" w:rsidR="00153B75" w:rsidRPr="007E1D6C" w:rsidRDefault="001875D6">
      <w:pPr>
        <w:numPr>
          <w:ilvl w:val="1"/>
          <w:numId w:val="1"/>
        </w:numPr>
        <w:ind w:right="337" w:hanging="852"/>
        <w:rPr>
          <w:rFonts w:asciiTheme="minorHAnsi" w:hAnsiTheme="minorHAnsi" w:cstheme="minorHAnsi"/>
          <w:sz w:val="22"/>
        </w:rPr>
      </w:pPr>
      <w:r w:rsidRPr="007E1D6C">
        <w:rPr>
          <w:rFonts w:asciiTheme="minorHAnsi" w:hAnsiTheme="minorHAnsi" w:cstheme="minorHAnsi"/>
          <w:sz w:val="22"/>
        </w:rPr>
        <w:t xml:space="preserve">Zamawiający dokona zwrotu wadium na zasadach określonych w art. 98 ust. 1  i 2 ustawy.  Wykonawca będzie miał możliwość w przypadkach określonych w art. 98 ust. 2 ustawy wystąpienia o zwrot wadium, przy czym złożenie wniosku o zwrot wadium spowoduje rozwiązanie stosunku prawnego Zamawiającego z Wykonawcą i utratę przez Wykonawcę prawa do korzystania ze środków ochrony prawnej, uregulowanych w Dziale IX ustawy.  </w:t>
      </w:r>
    </w:p>
    <w:p w14:paraId="13A77954" w14:textId="008BBBC9" w:rsidR="00153B75" w:rsidRPr="007E1D6C" w:rsidRDefault="001875D6">
      <w:pPr>
        <w:numPr>
          <w:ilvl w:val="1"/>
          <w:numId w:val="1"/>
        </w:numPr>
        <w:spacing w:after="14" w:line="267" w:lineRule="auto"/>
        <w:ind w:right="337" w:hanging="852"/>
        <w:rPr>
          <w:rFonts w:asciiTheme="minorHAnsi" w:hAnsiTheme="minorHAnsi" w:cstheme="minorHAnsi"/>
          <w:bCs/>
          <w:sz w:val="22"/>
        </w:rPr>
      </w:pPr>
      <w:r w:rsidRPr="007E1D6C">
        <w:rPr>
          <w:rFonts w:asciiTheme="minorHAnsi" w:hAnsiTheme="minorHAnsi" w:cstheme="minorHAnsi"/>
          <w:bCs/>
          <w:sz w:val="22"/>
        </w:rPr>
        <w:t xml:space="preserve">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
    <w:p w14:paraId="1AE64C1B" w14:textId="5AFF2123" w:rsidR="00153B75" w:rsidRPr="007E1D6C" w:rsidRDefault="001875D6">
      <w:pPr>
        <w:numPr>
          <w:ilvl w:val="1"/>
          <w:numId w:val="1"/>
        </w:numPr>
        <w:ind w:right="337" w:hanging="852"/>
        <w:rPr>
          <w:rFonts w:asciiTheme="minorHAnsi" w:hAnsiTheme="minorHAnsi" w:cstheme="minorHAnsi"/>
          <w:sz w:val="22"/>
        </w:rPr>
      </w:pPr>
      <w:r w:rsidRPr="007E1D6C">
        <w:rPr>
          <w:rFonts w:asciiTheme="minorHAnsi" w:hAnsiTheme="minorHAnsi" w:cstheme="minorHAnsi"/>
          <w:sz w:val="22"/>
        </w:rPr>
        <w:t xml:space="preserve">Zamawiający zatrzyma wadium wraz z odsetkami, w przypadkach określonych w art. 98 ust. 6 ustawy. </w:t>
      </w:r>
    </w:p>
    <w:p w14:paraId="10027151" w14:textId="77777777" w:rsidR="00153B75" w:rsidRDefault="001875D6">
      <w:pPr>
        <w:spacing w:after="29" w:line="259" w:lineRule="auto"/>
        <w:ind w:left="427" w:right="0" w:firstLine="0"/>
        <w:jc w:val="left"/>
      </w:pPr>
      <w:r>
        <w:t xml:space="preserve"> </w:t>
      </w: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5BAA1636" w:rsidR="00153B75" w:rsidRPr="00E27B5F" w:rsidRDefault="00493B20">
      <w:pPr>
        <w:numPr>
          <w:ilvl w:val="1"/>
          <w:numId w:val="1"/>
        </w:numPr>
        <w:spacing w:after="14" w:line="267" w:lineRule="auto"/>
        <w:ind w:right="337" w:hanging="852"/>
        <w:rPr>
          <w:rFonts w:asciiTheme="minorHAnsi" w:hAnsiTheme="minorHAnsi" w:cstheme="minorHAnsi"/>
          <w:bCs/>
          <w:sz w:val="22"/>
        </w:rPr>
      </w:pPr>
      <w:r w:rsidRPr="00E27B5F">
        <w:rPr>
          <w:rFonts w:asciiTheme="minorHAnsi" w:hAnsiTheme="minorHAnsi" w:cstheme="minorHAnsi"/>
          <w:bCs/>
          <w:sz w:val="22"/>
        </w:rPr>
        <w:t xml:space="preserve">Wykonawca składa ofertę za pośrednictwem Platformy </w:t>
      </w:r>
      <w:r w:rsidR="001B07E3">
        <w:rPr>
          <w:rFonts w:asciiTheme="minorHAnsi" w:hAnsiTheme="minorHAnsi" w:cstheme="minorHAnsi"/>
          <w:bCs/>
          <w:sz w:val="22"/>
        </w:rPr>
        <w:t>Zakupowej</w:t>
      </w:r>
      <w:r w:rsidRPr="00E27B5F">
        <w:rPr>
          <w:rFonts w:asciiTheme="minorHAnsi" w:hAnsiTheme="minorHAnsi" w:cstheme="minorHAnsi"/>
          <w:bCs/>
          <w:sz w:val="22"/>
        </w:rPr>
        <w:t xml:space="preserve"> w terminie do dnia</w:t>
      </w:r>
      <w:r w:rsidR="001875D6" w:rsidRPr="00E27B5F">
        <w:rPr>
          <w:rFonts w:asciiTheme="minorHAnsi" w:hAnsiTheme="minorHAnsi" w:cstheme="minorHAnsi"/>
          <w:bCs/>
          <w:sz w:val="22"/>
        </w:rPr>
        <w:t xml:space="preserve"> </w:t>
      </w:r>
      <w:r w:rsidR="004056D6">
        <w:rPr>
          <w:rFonts w:asciiTheme="minorHAnsi" w:hAnsiTheme="minorHAnsi" w:cstheme="minorHAnsi"/>
          <w:b/>
          <w:bCs/>
          <w:sz w:val="22"/>
        </w:rPr>
        <w:t>15.</w:t>
      </w:r>
      <w:r w:rsidR="00CD1EEC">
        <w:rPr>
          <w:rFonts w:asciiTheme="minorHAnsi" w:hAnsiTheme="minorHAnsi" w:cstheme="minorHAnsi"/>
          <w:b/>
          <w:bCs/>
          <w:sz w:val="22"/>
        </w:rPr>
        <w:t>10</w:t>
      </w:r>
      <w:r w:rsidR="001875D6" w:rsidRPr="00E27B5F">
        <w:rPr>
          <w:rFonts w:asciiTheme="minorHAnsi" w:hAnsiTheme="minorHAnsi" w:cstheme="minorHAnsi"/>
          <w:b/>
          <w:sz w:val="22"/>
        </w:rPr>
        <w:t>.202</w:t>
      </w:r>
      <w:r w:rsidR="00FC0E3C" w:rsidRPr="00E27B5F">
        <w:rPr>
          <w:rFonts w:asciiTheme="minorHAnsi" w:hAnsiTheme="minorHAnsi" w:cstheme="minorHAnsi"/>
          <w:b/>
          <w:sz w:val="22"/>
        </w:rPr>
        <w:t>4</w:t>
      </w:r>
      <w:r w:rsidR="001875D6" w:rsidRPr="00E27B5F">
        <w:rPr>
          <w:rFonts w:asciiTheme="minorHAnsi" w:hAnsiTheme="minorHAnsi" w:cstheme="minorHAnsi"/>
          <w:b/>
          <w:sz w:val="22"/>
        </w:rPr>
        <w:t xml:space="preserve"> r. do godz. </w:t>
      </w:r>
      <w:r w:rsidR="003E26D3" w:rsidRPr="00E27B5F">
        <w:rPr>
          <w:rFonts w:asciiTheme="minorHAnsi" w:hAnsiTheme="minorHAnsi" w:cstheme="minorHAnsi"/>
          <w:b/>
          <w:sz w:val="22"/>
        </w:rPr>
        <w:t>1</w:t>
      </w:r>
      <w:r w:rsidR="00800996" w:rsidRPr="00E27B5F">
        <w:rPr>
          <w:rFonts w:asciiTheme="minorHAnsi" w:hAnsiTheme="minorHAnsi" w:cstheme="minorHAnsi"/>
          <w:b/>
          <w:sz w:val="22"/>
        </w:rPr>
        <w:t>1</w:t>
      </w:r>
      <w:r w:rsidR="001875D6" w:rsidRPr="00E27B5F">
        <w:rPr>
          <w:rFonts w:asciiTheme="minorHAnsi" w:hAnsiTheme="minorHAnsi" w:cstheme="minorHAnsi"/>
          <w:b/>
          <w:sz w:val="22"/>
        </w:rPr>
        <w:t>:00</w:t>
      </w:r>
      <w:r w:rsidR="003E26D3" w:rsidRPr="00E27B5F">
        <w:rPr>
          <w:rFonts w:asciiTheme="minorHAnsi" w:hAnsiTheme="minorHAnsi" w:cstheme="minorHAnsi"/>
          <w:b/>
          <w:sz w:val="22"/>
        </w:rPr>
        <w:t>.</w:t>
      </w:r>
      <w:r w:rsidR="001875D6" w:rsidRPr="00E27B5F">
        <w:rPr>
          <w:rFonts w:asciiTheme="minorHAnsi" w:hAnsiTheme="minorHAnsi" w:cstheme="minorHAnsi"/>
          <w:b/>
          <w:sz w:val="22"/>
        </w:rPr>
        <w:t xml:space="preserve"> </w:t>
      </w:r>
    </w:p>
    <w:p w14:paraId="50C212C1" w14:textId="37257893" w:rsidR="003E26D3" w:rsidRPr="00AF19D2" w:rsidRDefault="003E26D3">
      <w:pPr>
        <w:numPr>
          <w:ilvl w:val="1"/>
          <w:numId w:val="1"/>
        </w:numPr>
        <w:spacing w:after="14" w:line="267" w:lineRule="auto"/>
        <w:ind w:right="337" w:hanging="852"/>
        <w:rPr>
          <w:rFonts w:asciiTheme="minorHAnsi" w:hAnsiTheme="minorHAnsi" w:cstheme="minorHAnsi"/>
          <w:bCs/>
          <w:sz w:val="22"/>
        </w:rPr>
      </w:pPr>
      <w:r w:rsidRPr="00E27B5F">
        <w:rPr>
          <w:rFonts w:asciiTheme="minorHAnsi" w:hAnsiTheme="minorHAnsi" w:cstheme="minorHAnsi"/>
          <w:bCs/>
          <w:sz w:val="22"/>
        </w:rPr>
        <w:t xml:space="preserve">Otwarcie ofert nastąpi w dniu </w:t>
      </w:r>
      <w:r w:rsidR="004056D6" w:rsidRPr="004056D6">
        <w:rPr>
          <w:rFonts w:asciiTheme="minorHAnsi" w:hAnsiTheme="minorHAnsi" w:cstheme="minorHAnsi"/>
          <w:b/>
          <w:sz w:val="22"/>
        </w:rPr>
        <w:t>15.</w:t>
      </w:r>
      <w:r w:rsidR="00CD1EEC">
        <w:rPr>
          <w:rFonts w:asciiTheme="minorHAnsi" w:hAnsiTheme="minorHAnsi" w:cstheme="minorHAnsi"/>
          <w:b/>
          <w:bCs/>
          <w:sz w:val="22"/>
        </w:rPr>
        <w:t>10</w:t>
      </w:r>
      <w:r w:rsidR="007D11CB" w:rsidRPr="00E27B5F">
        <w:rPr>
          <w:rFonts w:asciiTheme="minorHAnsi" w:hAnsiTheme="minorHAnsi" w:cstheme="minorHAnsi"/>
          <w:b/>
          <w:bCs/>
          <w:sz w:val="22"/>
        </w:rPr>
        <w:t>.202</w:t>
      </w:r>
      <w:r w:rsidR="00FC0E3C" w:rsidRPr="00E27B5F">
        <w:rPr>
          <w:rFonts w:asciiTheme="minorHAnsi" w:hAnsiTheme="minorHAnsi" w:cstheme="minorHAnsi"/>
          <w:b/>
          <w:bCs/>
          <w:sz w:val="22"/>
        </w:rPr>
        <w:t>4</w:t>
      </w:r>
      <w:r w:rsidRPr="00E27B5F">
        <w:rPr>
          <w:rFonts w:asciiTheme="minorHAnsi" w:hAnsiTheme="minorHAnsi" w:cstheme="minorHAnsi"/>
          <w:b/>
          <w:sz w:val="22"/>
        </w:rPr>
        <w:t xml:space="preserve"> r., o godzinie 1</w:t>
      </w:r>
      <w:r w:rsidR="007D11CB" w:rsidRPr="00E27B5F">
        <w:rPr>
          <w:rFonts w:asciiTheme="minorHAnsi" w:hAnsiTheme="minorHAnsi" w:cstheme="minorHAnsi"/>
          <w:b/>
          <w:sz w:val="22"/>
        </w:rPr>
        <w:t>1</w:t>
      </w:r>
      <w:r w:rsidRPr="00E27B5F">
        <w:rPr>
          <w:rFonts w:asciiTheme="minorHAnsi" w:hAnsiTheme="minorHAnsi" w:cstheme="minorHAnsi"/>
          <w:b/>
          <w:sz w:val="22"/>
        </w:rPr>
        <w:t>:</w:t>
      </w:r>
      <w:r w:rsidR="00976208" w:rsidRPr="00E27B5F">
        <w:rPr>
          <w:rFonts w:asciiTheme="minorHAnsi" w:hAnsiTheme="minorHAnsi" w:cstheme="minorHAnsi"/>
          <w:b/>
          <w:sz w:val="22"/>
        </w:rPr>
        <w:t>15</w:t>
      </w:r>
      <w:r w:rsidR="00493B20" w:rsidRPr="00E27B5F">
        <w:rPr>
          <w:rFonts w:asciiTheme="minorHAnsi" w:hAnsiTheme="minorHAnsi" w:cstheme="minorHAnsi"/>
          <w:b/>
          <w:sz w:val="22"/>
        </w:rPr>
        <w:t xml:space="preserve"> </w:t>
      </w:r>
      <w:r w:rsidR="00493B20" w:rsidRPr="00E27B5F">
        <w:rPr>
          <w:rFonts w:asciiTheme="minorHAnsi" w:hAnsiTheme="minorHAnsi" w:cstheme="minorHAnsi"/>
          <w:sz w:val="22"/>
        </w:rPr>
        <w:t xml:space="preserve">za pośrednictwem Platformy </w:t>
      </w:r>
      <w:r w:rsidR="001B07E3" w:rsidRPr="001B07E3">
        <w:rPr>
          <w:rFonts w:asciiTheme="minorHAnsi" w:hAnsiTheme="minorHAnsi" w:cstheme="minorHAnsi"/>
          <w:bCs/>
          <w:sz w:val="22"/>
        </w:rPr>
        <w:t>Zakupowej</w:t>
      </w:r>
      <w:r w:rsidR="00493B20" w:rsidRPr="00E27B5F">
        <w:rPr>
          <w:rFonts w:asciiTheme="minorHAnsi" w:hAnsiTheme="minorHAnsi" w:cstheme="minorHAnsi"/>
          <w:sz w:val="22"/>
        </w:rPr>
        <w:t xml:space="preserve">. W przypadku awarii Platformy </w:t>
      </w:r>
      <w:r w:rsidR="001B07E3" w:rsidRPr="001B07E3">
        <w:rPr>
          <w:rFonts w:asciiTheme="minorHAnsi" w:hAnsiTheme="minorHAnsi" w:cstheme="minorHAnsi"/>
          <w:bCs/>
          <w:sz w:val="22"/>
        </w:rPr>
        <w:t>Zakupowej</w:t>
      </w:r>
      <w:r w:rsidR="00493B20" w:rsidRPr="00E27B5F">
        <w:rPr>
          <w:rFonts w:asciiTheme="minorHAnsi" w:hAnsiTheme="minorHAnsi" w:cstheme="minorHAnsi"/>
          <w:sz w:val="22"/>
        </w:rPr>
        <w:t>, która spowoduje brak możliwości otwarcia ofert w powyższym terminie, otwarcie</w:t>
      </w:r>
      <w:r w:rsidR="00493B20" w:rsidRPr="00493B20">
        <w:rPr>
          <w:rFonts w:asciiTheme="minorHAnsi" w:hAnsiTheme="minorHAnsi" w:cstheme="minorHAnsi"/>
          <w:sz w:val="22"/>
        </w:rPr>
        <w:t xml:space="preserve"> ofert nastąpi niezwłocznie po usunięciu awarii</w:t>
      </w:r>
      <w:r w:rsidR="00493B20">
        <w:rPr>
          <w:rFonts w:asciiTheme="minorHAnsi" w:hAnsiTheme="minorHAnsi" w:cstheme="minorHAnsi"/>
          <w:sz w:val="22"/>
        </w:rPr>
        <w:t>.</w:t>
      </w:r>
    </w:p>
    <w:p w14:paraId="69664E17" w14:textId="6550D0B6" w:rsidR="00514270" w:rsidRPr="00AF19D2" w:rsidRDefault="00493B20">
      <w:pPr>
        <w:numPr>
          <w:ilvl w:val="1"/>
          <w:numId w:val="1"/>
        </w:numPr>
        <w:spacing w:after="14" w:line="267" w:lineRule="auto"/>
        <w:ind w:right="337" w:hanging="852"/>
        <w:rPr>
          <w:rFonts w:asciiTheme="minorHAnsi" w:hAnsiTheme="minorHAnsi" w:cstheme="minorHAnsi"/>
          <w:bCs/>
          <w:sz w:val="22"/>
        </w:rPr>
      </w:pPr>
      <w:r w:rsidRPr="00493B20">
        <w:rPr>
          <w:rFonts w:asciiTheme="minorHAnsi" w:hAnsiTheme="minorHAnsi" w:cstheme="minorHAnsi"/>
          <w:bCs/>
          <w:sz w:val="22"/>
        </w:rPr>
        <w:t xml:space="preserve">Otwarcie ofert jest dokonywane na Platformie </w:t>
      </w:r>
      <w:r w:rsidR="001B07E3" w:rsidRPr="001B07E3">
        <w:rPr>
          <w:rFonts w:asciiTheme="minorHAnsi" w:hAnsiTheme="minorHAnsi" w:cstheme="minorHAnsi"/>
          <w:bCs/>
          <w:sz w:val="22"/>
        </w:rPr>
        <w:t>Zakupowej</w:t>
      </w:r>
      <w:r w:rsidRPr="00493B20">
        <w:rPr>
          <w:rFonts w:asciiTheme="minorHAnsi" w:hAnsiTheme="minorHAnsi" w:cstheme="minorHAnsi"/>
          <w:bCs/>
          <w:sz w:val="22"/>
        </w:rPr>
        <w:t xml:space="preserve"> poprzez odszyfrowanie </w:t>
      </w:r>
      <w:r w:rsidR="001B07E3">
        <w:rPr>
          <w:rFonts w:asciiTheme="minorHAnsi" w:hAnsiTheme="minorHAnsi" w:cstheme="minorHAnsi"/>
          <w:bCs/>
          <w:sz w:val="22"/>
        </w:rPr>
        <w:t xml:space="preserve">        </w:t>
      </w:r>
      <w:r w:rsidRPr="00493B20">
        <w:rPr>
          <w:rFonts w:asciiTheme="minorHAnsi" w:hAnsiTheme="minorHAnsi" w:cstheme="minorHAnsi"/>
          <w:bCs/>
          <w:sz w:val="22"/>
        </w:rPr>
        <w:t>i otwarcie ofert</w:t>
      </w:r>
      <w:r w:rsidR="00514270" w:rsidRPr="00AF19D2">
        <w:rPr>
          <w:rFonts w:asciiTheme="minorHAnsi" w:hAnsiTheme="minorHAnsi" w:cstheme="minorHAnsi"/>
          <w:bCs/>
          <w:sz w:val="22"/>
        </w:rPr>
        <w:t>.</w:t>
      </w:r>
    </w:p>
    <w:p w14:paraId="5B78EB25" w14:textId="7633ACE3" w:rsidR="00514270" w:rsidRPr="00AF19D2" w:rsidRDefault="00493B20">
      <w:pPr>
        <w:numPr>
          <w:ilvl w:val="1"/>
          <w:numId w:val="1"/>
        </w:numPr>
        <w:spacing w:after="14" w:line="267" w:lineRule="auto"/>
        <w:ind w:right="337" w:hanging="852"/>
        <w:rPr>
          <w:rFonts w:asciiTheme="minorHAnsi" w:hAnsiTheme="minorHAnsi" w:cstheme="minorHAnsi"/>
          <w:bCs/>
          <w:sz w:val="22"/>
        </w:rPr>
      </w:pPr>
      <w:r w:rsidRPr="00493B20">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AF19D2">
        <w:rPr>
          <w:rFonts w:asciiTheme="minorHAnsi" w:hAnsiTheme="minorHAnsi" w:cstheme="minorHAnsi"/>
          <w:bCs/>
          <w:sz w:val="22"/>
        </w:rPr>
        <w:t>.</w:t>
      </w:r>
    </w:p>
    <w:p w14:paraId="2D85FC11" w14:textId="406237ED" w:rsidR="00F1759F" w:rsidRPr="00AF19D2" w:rsidRDefault="00493B20">
      <w:pPr>
        <w:numPr>
          <w:ilvl w:val="1"/>
          <w:numId w:val="1"/>
        </w:numPr>
        <w:spacing w:after="14" w:line="267" w:lineRule="auto"/>
        <w:ind w:right="337" w:hanging="852"/>
        <w:rPr>
          <w:rFonts w:asciiTheme="minorHAnsi" w:hAnsiTheme="minorHAnsi" w:cstheme="minorHAnsi"/>
          <w:bCs/>
          <w:sz w:val="22"/>
        </w:rPr>
      </w:pPr>
      <w:r w:rsidRPr="00493B20">
        <w:rPr>
          <w:rFonts w:asciiTheme="minorHAnsi" w:hAnsiTheme="minorHAnsi" w:cstheme="minorHAnsi"/>
          <w:bCs/>
          <w:sz w:val="22"/>
        </w:rPr>
        <w:t>Zamawiający nie przewiduje przeprowadzenia publicznej sesji otwarcia ofert wszelkie niezbędne informacje zostaną udostępnione zgodnie z pkt 19.4</w:t>
      </w:r>
      <w:r w:rsidR="00F1759F" w:rsidRPr="00AF19D2">
        <w:rPr>
          <w:rFonts w:asciiTheme="minorHAnsi" w:hAnsiTheme="minorHAnsi" w:cstheme="minorHAnsi"/>
          <w:bCs/>
          <w:sz w:val="22"/>
        </w:rPr>
        <w:t>.</w:t>
      </w:r>
    </w:p>
    <w:p w14:paraId="59F7817D" w14:textId="4056629C" w:rsidR="00153B75" w:rsidRPr="00AF19D2" w:rsidRDefault="00153B75">
      <w:pPr>
        <w:spacing w:after="29" w:line="259" w:lineRule="auto"/>
        <w:ind w:left="1133" w:right="0" w:firstLine="0"/>
        <w:jc w:val="left"/>
      </w:pPr>
    </w:p>
    <w:p w14:paraId="072F8356" w14:textId="77777777" w:rsidR="00153B75" w:rsidRPr="00AF19D2" w:rsidRDefault="001875D6">
      <w:pPr>
        <w:numPr>
          <w:ilvl w:val="0"/>
          <w:numId w:val="1"/>
        </w:numPr>
        <w:spacing w:after="14" w:line="267" w:lineRule="auto"/>
        <w:ind w:right="335" w:hanging="720"/>
        <w:rPr>
          <w:rFonts w:asciiTheme="minorHAnsi" w:hAnsiTheme="minorHAnsi" w:cstheme="minorHAnsi"/>
          <w:sz w:val="22"/>
        </w:rPr>
      </w:pPr>
      <w:r w:rsidRPr="00AF19D2">
        <w:rPr>
          <w:rFonts w:asciiTheme="minorHAnsi" w:hAnsiTheme="minorHAnsi" w:cstheme="minorHAnsi"/>
          <w:b/>
          <w:sz w:val="22"/>
        </w:rPr>
        <w:t xml:space="preserve">TERMIN ZWIĄZANIA OFERTĄ </w:t>
      </w:r>
    </w:p>
    <w:p w14:paraId="44CE3570" w14:textId="2EACCF82" w:rsidR="00153B75" w:rsidRPr="00E27B5F" w:rsidRDefault="001875D6" w:rsidP="003E26D3">
      <w:pPr>
        <w:numPr>
          <w:ilvl w:val="1"/>
          <w:numId w:val="1"/>
        </w:numPr>
        <w:ind w:right="337" w:hanging="852"/>
        <w:rPr>
          <w:rFonts w:asciiTheme="minorHAnsi" w:hAnsiTheme="minorHAnsi" w:cstheme="minorHAnsi"/>
          <w:b/>
          <w:sz w:val="22"/>
        </w:rPr>
      </w:pPr>
      <w:r w:rsidRPr="00AF19D2">
        <w:rPr>
          <w:rFonts w:asciiTheme="minorHAnsi" w:hAnsiTheme="minorHAnsi" w:cstheme="minorHAnsi"/>
          <w:sz w:val="22"/>
        </w:rPr>
        <w:t>Wykonawca jest związany ofertą od dnia terminu składania ofert</w:t>
      </w:r>
      <w:r w:rsidRPr="00AF19D2">
        <w:rPr>
          <w:rFonts w:asciiTheme="minorHAnsi" w:hAnsiTheme="minorHAnsi" w:cstheme="minorHAnsi"/>
          <w:b/>
          <w:sz w:val="22"/>
        </w:rPr>
        <w:t xml:space="preserve"> do dnia </w:t>
      </w:r>
      <w:r w:rsidR="004056D6">
        <w:rPr>
          <w:rFonts w:asciiTheme="minorHAnsi" w:hAnsiTheme="minorHAnsi" w:cstheme="minorHAnsi"/>
          <w:b/>
          <w:sz w:val="22"/>
        </w:rPr>
        <w:t>10.01.2023</w:t>
      </w:r>
      <w:r w:rsidR="003E26D3" w:rsidRPr="00E27B5F">
        <w:rPr>
          <w:rFonts w:asciiTheme="minorHAnsi" w:hAnsiTheme="minorHAnsi" w:cstheme="minorHAnsi"/>
          <w:b/>
          <w:sz w:val="22"/>
        </w:rPr>
        <w:t>r.</w:t>
      </w:r>
    </w:p>
    <w:p w14:paraId="2613E515" w14:textId="2B665B58" w:rsidR="00153B75" w:rsidRPr="008744B8" w:rsidRDefault="001875D6">
      <w:pPr>
        <w:numPr>
          <w:ilvl w:val="1"/>
          <w:numId w:val="1"/>
        </w:numPr>
        <w:ind w:right="337" w:hanging="852"/>
        <w:rPr>
          <w:rFonts w:asciiTheme="minorHAnsi" w:hAnsiTheme="minorHAnsi" w:cstheme="minorHAnsi"/>
          <w:sz w:val="22"/>
        </w:rPr>
      </w:pPr>
      <w:r w:rsidRPr="00AF19D2">
        <w:rPr>
          <w:rFonts w:asciiTheme="minorHAnsi" w:hAnsiTheme="minorHAnsi" w:cstheme="minorHAnsi"/>
          <w:sz w:val="22"/>
        </w:rPr>
        <w:t>W przypadku, gdy wybór najkorzystniejszej</w:t>
      </w:r>
      <w:r w:rsidRPr="008744B8">
        <w:rPr>
          <w:rFonts w:asciiTheme="minorHAnsi" w:hAnsiTheme="minorHAnsi" w:cstheme="minorHAnsi"/>
          <w:sz w:val="22"/>
        </w:rPr>
        <w:t xml:space="preserve">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w:t>
      </w:r>
      <w:r w:rsidR="009508C2">
        <w:rPr>
          <w:rFonts w:asciiTheme="minorHAnsi" w:hAnsiTheme="minorHAnsi" w:cstheme="minorHAnsi"/>
          <w:sz w:val="22"/>
        </w:rPr>
        <w:t>60</w:t>
      </w:r>
      <w:r w:rsidRPr="008744B8">
        <w:rPr>
          <w:rFonts w:asciiTheme="minorHAnsi" w:hAnsiTheme="minorHAnsi" w:cstheme="minorHAnsi"/>
          <w:sz w:val="22"/>
        </w:rPr>
        <w:t xml:space="preserve"> dni.   </w:t>
      </w:r>
    </w:p>
    <w:p w14:paraId="64482514"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lastRenderedPageBreak/>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CC2269" w:rsidRDefault="001875D6">
      <w:pPr>
        <w:numPr>
          <w:ilvl w:val="0"/>
          <w:numId w:val="1"/>
        </w:numPr>
        <w:spacing w:after="14" w:line="267" w:lineRule="auto"/>
        <w:ind w:right="335" w:hanging="720"/>
        <w:rPr>
          <w:rFonts w:asciiTheme="minorHAnsi" w:hAnsiTheme="minorHAnsi" w:cstheme="minorHAnsi"/>
          <w:sz w:val="22"/>
        </w:rPr>
      </w:pPr>
      <w:r w:rsidRPr="00CC2269">
        <w:rPr>
          <w:rFonts w:asciiTheme="minorHAnsi" w:hAnsiTheme="minorHAnsi" w:cstheme="minorHAnsi"/>
          <w:b/>
          <w:sz w:val="22"/>
        </w:rPr>
        <w:t xml:space="preserve">KRYTERIA OCENY OFERT </w:t>
      </w:r>
    </w:p>
    <w:p w14:paraId="26444895" w14:textId="6CA5A929" w:rsidR="00153B75" w:rsidRDefault="00313D43">
      <w:pPr>
        <w:numPr>
          <w:ilvl w:val="1"/>
          <w:numId w:val="1"/>
        </w:numPr>
        <w:ind w:right="337" w:hanging="852"/>
        <w:rPr>
          <w:rFonts w:asciiTheme="minorHAnsi" w:hAnsiTheme="minorHAnsi" w:cstheme="minorHAnsi"/>
          <w:sz w:val="22"/>
        </w:rPr>
      </w:pPr>
      <w:r w:rsidRPr="00313D43">
        <w:rPr>
          <w:rFonts w:asciiTheme="minorHAnsi" w:hAnsiTheme="minorHAnsi" w:cstheme="minorHAnsi"/>
          <w:sz w:val="22"/>
        </w:rPr>
        <w:t>Zamawiający dokona oceny ofert, które nie zostały odrzucone, na podstawie następujących kryteriów oceny ofert</w:t>
      </w:r>
      <w:r w:rsidR="008744B8" w:rsidRPr="008744B8">
        <w:rPr>
          <w:rFonts w:asciiTheme="minorHAnsi" w:hAnsiTheme="minorHAnsi" w:cstheme="minorHAnsi"/>
          <w:sz w:val="22"/>
        </w:rPr>
        <w: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94"/>
        <w:gridCol w:w="3021"/>
      </w:tblGrid>
      <w:tr w:rsidR="00313D43" w:rsidRPr="00313D43" w14:paraId="5792DDA0" w14:textId="77777777" w:rsidTr="00676F0C">
        <w:tc>
          <w:tcPr>
            <w:tcW w:w="992" w:type="dxa"/>
            <w:shd w:val="clear" w:color="auto" w:fill="auto"/>
          </w:tcPr>
          <w:p w14:paraId="01F7BB14"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Lp.</w:t>
            </w:r>
          </w:p>
        </w:tc>
        <w:tc>
          <w:tcPr>
            <w:tcW w:w="3494" w:type="dxa"/>
            <w:shd w:val="clear" w:color="auto" w:fill="auto"/>
          </w:tcPr>
          <w:p w14:paraId="17D09455"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Nazwa kryterium</w:t>
            </w:r>
          </w:p>
        </w:tc>
        <w:tc>
          <w:tcPr>
            <w:tcW w:w="3021" w:type="dxa"/>
            <w:shd w:val="clear" w:color="auto" w:fill="auto"/>
          </w:tcPr>
          <w:p w14:paraId="37D73ED9"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Znaczenie kryterium (w %)</w:t>
            </w:r>
          </w:p>
        </w:tc>
      </w:tr>
      <w:tr w:rsidR="00313D43" w:rsidRPr="00313D43" w14:paraId="55B31E6F" w14:textId="77777777" w:rsidTr="00676F0C">
        <w:tc>
          <w:tcPr>
            <w:tcW w:w="992" w:type="dxa"/>
            <w:shd w:val="clear" w:color="auto" w:fill="auto"/>
          </w:tcPr>
          <w:p w14:paraId="384D3850"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1</w:t>
            </w:r>
          </w:p>
        </w:tc>
        <w:tc>
          <w:tcPr>
            <w:tcW w:w="3494" w:type="dxa"/>
            <w:shd w:val="clear" w:color="auto" w:fill="auto"/>
          </w:tcPr>
          <w:p w14:paraId="05763234"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Cena (C)</w:t>
            </w:r>
          </w:p>
        </w:tc>
        <w:tc>
          <w:tcPr>
            <w:tcW w:w="3021" w:type="dxa"/>
            <w:shd w:val="clear" w:color="auto" w:fill="auto"/>
          </w:tcPr>
          <w:p w14:paraId="22709FE7" w14:textId="77777777" w:rsidR="00313D43" w:rsidRPr="00313D43" w:rsidRDefault="00313D43" w:rsidP="00313D43">
            <w:pPr>
              <w:spacing w:after="0" w:line="240" w:lineRule="auto"/>
              <w:ind w:left="0" w:right="0" w:firstLine="0"/>
              <w:rPr>
                <w:rFonts w:ascii="Calibri" w:eastAsia="Calibri" w:hAnsi="Calibri" w:cs="Times New Roman"/>
                <w:b/>
                <w:color w:val="auto"/>
                <w:sz w:val="22"/>
                <w:lang w:eastAsia="en-US"/>
              </w:rPr>
            </w:pPr>
            <w:r w:rsidRPr="00313D43">
              <w:rPr>
                <w:rFonts w:ascii="Calibri" w:eastAsia="Calibri" w:hAnsi="Calibri" w:cs="Times New Roman"/>
                <w:b/>
                <w:color w:val="auto"/>
                <w:sz w:val="22"/>
                <w:lang w:eastAsia="en-US"/>
              </w:rPr>
              <w:t>60</w:t>
            </w:r>
          </w:p>
        </w:tc>
      </w:tr>
      <w:tr w:rsidR="00676F0C" w:rsidRPr="00313D43" w14:paraId="700DF786" w14:textId="77777777" w:rsidTr="00676F0C">
        <w:tc>
          <w:tcPr>
            <w:tcW w:w="992" w:type="dxa"/>
            <w:shd w:val="clear" w:color="auto" w:fill="auto"/>
          </w:tcPr>
          <w:p w14:paraId="19100F94" w14:textId="62DDC71D" w:rsidR="00676F0C" w:rsidRPr="00313D43" w:rsidRDefault="00676F0C" w:rsidP="00313D43">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3</w:t>
            </w:r>
          </w:p>
        </w:tc>
        <w:tc>
          <w:tcPr>
            <w:tcW w:w="3494" w:type="dxa"/>
            <w:shd w:val="clear" w:color="auto" w:fill="auto"/>
          </w:tcPr>
          <w:p w14:paraId="18325C7C" w14:textId="764E319F" w:rsidR="00676F0C" w:rsidRDefault="00CD1EEC" w:rsidP="00313D43">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E42DC6">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E42DC6">
              <w:rPr>
                <w:rFonts w:ascii="Calibri" w:eastAsia="Calibri" w:hAnsi="Calibri" w:cs="Times New Roman"/>
                <w:b/>
                <w:color w:val="auto"/>
                <w:sz w:val="22"/>
                <w:lang w:eastAsia="en-US"/>
              </w:rPr>
              <w:t>)</w:t>
            </w:r>
          </w:p>
        </w:tc>
        <w:tc>
          <w:tcPr>
            <w:tcW w:w="3021" w:type="dxa"/>
            <w:shd w:val="clear" w:color="auto" w:fill="auto"/>
          </w:tcPr>
          <w:p w14:paraId="5F12D1F8" w14:textId="6652A251" w:rsidR="00676F0C" w:rsidRDefault="00E42DC6" w:rsidP="00313D43">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40</w:t>
            </w:r>
          </w:p>
        </w:tc>
      </w:tr>
    </w:tbl>
    <w:p w14:paraId="24A13A52" w14:textId="034788F0" w:rsidR="00153B75" w:rsidRDefault="00153B75">
      <w:pPr>
        <w:spacing w:after="0" w:line="259" w:lineRule="auto"/>
        <w:ind w:left="0" w:right="0" w:firstLine="0"/>
        <w:jc w:val="left"/>
      </w:pPr>
    </w:p>
    <w:p w14:paraId="0FC6D359" w14:textId="0182AADA" w:rsidR="00153B75" w:rsidRDefault="00153B75">
      <w:pPr>
        <w:spacing w:after="17" w:line="259" w:lineRule="auto"/>
        <w:ind w:left="0" w:right="0" w:firstLine="0"/>
        <w:jc w:val="left"/>
      </w:pPr>
    </w:p>
    <w:p w14:paraId="59A6AA4A" w14:textId="2E555D25"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089BD99D"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Punkty za kryterium „Cena”</w:t>
      </w:r>
      <w:r w:rsidR="00A545CF">
        <w:rPr>
          <w:rFonts w:asciiTheme="minorHAnsi" w:hAnsiTheme="minorHAnsi" w:cstheme="minorHAnsi"/>
          <w:sz w:val="22"/>
        </w:rPr>
        <w:t xml:space="preserve"> (C)</w:t>
      </w:r>
      <w:r w:rsidRPr="008744B8">
        <w:rPr>
          <w:rFonts w:asciiTheme="minorHAnsi" w:hAnsiTheme="minorHAnsi" w:cstheme="minorHAnsi"/>
          <w:sz w:val="22"/>
        </w:rPr>
        <w:t xml:space="preserve"> 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5BBDDB7E" w14:textId="3ADC82F1"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78D69E5D" w14:textId="21000ACD" w:rsidR="00FF4ECA" w:rsidRDefault="00FF4ECA" w:rsidP="00FF4ECA">
      <w:pPr>
        <w:spacing w:after="18" w:line="259" w:lineRule="auto"/>
        <w:ind w:left="0" w:right="337" w:firstLine="0"/>
        <w:rPr>
          <w:rFonts w:asciiTheme="minorHAnsi" w:hAnsiTheme="minorHAnsi" w:cstheme="minorHAnsi"/>
          <w:b/>
          <w:bCs/>
          <w:sz w:val="22"/>
        </w:rPr>
      </w:pPr>
    </w:p>
    <w:p w14:paraId="559E6E48" w14:textId="18FF7354" w:rsidR="00FF4ECA" w:rsidRPr="00FF4ECA" w:rsidRDefault="00FF4ECA" w:rsidP="00FF4ECA">
      <w:pPr>
        <w:pStyle w:val="Akapitzlist"/>
        <w:numPr>
          <w:ilvl w:val="2"/>
          <w:numId w:val="1"/>
        </w:numPr>
        <w:spacing w:after="18" w:line="259" w:lineRule="auto"/>
        <w:ind w:left="1418" w:right="337"/>
        <w:rPr>
          <w:rFonts w:asciiTheme="minorHAnsi" w:hAnsiTheme="minorHAnsi" w:cstheme="minorHAnsi"/>
          <w:b/>
          <w:bCs/>
          <w:sz w:val="22"/>
        </w:rPr>
      </w:pPr>
      <w:r w:rsidRPr="00FF4ECA">
        <w:rPr>
          <w:rFonts w:asciiTheme="minorHAnsi" w:hAnsiTheme="minorHAnsi" w:cstheme="minorHAnsi"/>
          <w:b/>
          <w:bCs/>
          <w:sz w:val="22"/>
          <w:u w:val="single"/>
        </w:rPr>
        <w:t>Kryterium „</w:t>
      </w:r>
      <w:r w:rsidR="004D17D0">
        <w:rPr>
          <w:rFonts w:asciiTheme="minorHAnsi" w:hAnsiTheme="minorHAnsi" w:cstheme="minorHAnsi"/>
          <w:b/>
          <w:bCs/>
          <w:sz w:val="22"/>
          <w:u w:val="single"/>
        </w:rPr>
        <w:t>Okres gwarancji</w:t>
      </w:r>
      <w:r w:rsidRPr="00FF4ECA">
        <w:rPr>
          <w:rFonts w:asciiTheme="minorHAnsi" w:hAnsiTheme="minorHAnsi" w:cstheme="minorHAnsi"/>
          <w:b/>
          <w:bCs/>
          <w:sz w:val="22"/>
          <w:u w:val="single"/>
        </w:rPr>
        <w:t>”</w:t>
      </w:r>
    </w:p>
    <w:p w14:paraId="66DADFAA" w14:textId="77777777" w:rsidR="00FF4ECA" w:rsidRDefault="00FF4ECA" w:rsidP="00FF4ECA">
      <w:pPr>
        <w:spacing w:after="18" w:line="259" w:lineRule="auto"/>
        <w:ind w:left="0" w:right="337" w:firstLine="0"/>
        <w:rPr>
          <w:rFonts w:asciiTheme="minorHAnsi" w:hAnsiTheme="minorHAnsi" w:cstheme="minorHAnsi"/>
          <w:b/>
          <w:bCs/>
          <w:sz w:val="22"/>
        </w:rPr>
      </w:pPr>
    </w:p>
    <w:p w14:paraId="5C8F99DC" w14:textId="2C74F885" w:rsidR="00CD1EEC" w:rsidRPr="008744B8" w:rsidRDefault="00CD1EEC" w:rsidP="00CD1EEC">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w:t>
      </w:r>
      <w:r>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zostaną obliczone według wzoru:</w:t>
      </w:r>
    </w:p>
    <w:p w14:paraId="0C0E6664" w14:textId="77777777" w:rsidR="00CD1EEC" w:rsidRPr="00885806" w:rsidRDefault="00CD1EEC" w:rsidP="00CD1EEC">
      <w:pPr>
        <w:spacing w:after="160" w:line="259" w:lineRule="auto"/>
        <w:ind w:left="0" w:right="0" w:firstLine="0"/>
        <w:jc w:val="center"/>
        <w:rPr>
          <w:rFonts w:ascii="Calibri" w:eastAsia="Calibri" w:hAnsi="Calibri" w:cs="Times New Roman"/>
          <w:b/>
          <w:color w:val="auto"/>
          <w:sz w:val="22"/>
          <w:lang w:eastAsia="en-US"/>
        </w:rPr>
      </w:pPr>
      <w:r w:rsidRPr="00885806">
        <w:rPr>
          <w:rFonts w:ascii="Calibri" w:eastAsia="Calibri" w:hAnsi="Calibri" w:cs="Times New Roman"/>
          <w:b/>
          <w:color w:val="auto"/>
          <w:sz w:val="22"/>
          <w:lang w:eastAsia="en-US"/>
        </w:rPr>
        <w:t>G = (</w:t>
      </w:r>
      <w:proofErr w:type="spellStart"/>
      <w:r w:rsidRPr="00885806">
        <w:rPr>
          <w:rFonts w:ascii="Calibri" w:eastAsia="Calibri" w:hAnsi="Calibri" w:cs="Times New Roman"/>
          <w:b/>
          <w:color w:val="auto"/>
          <w:sz w:val="22"/>
          <w:lang w:eastAsia="en-US"/>
        </w:rPr>
        <w:t>Gb</w:t>
      </w:r>
      <w:proofErr w:type="spellEnd"/>
      <w:r w:rsidRPr="00885806">
        <w:rPr>
          <w:rFonts w:ascii="Calibri" w:eastAsia="Calibri" w:hAnsi="Calibri" w:cs="Times New Roman"/>
          <w:b/>
          <w:color w:val="auto"/>
          <w:sz w:val="22"/>
          <w:lang w:eastAsia="en-US"/>
        </w:rPr>
        <w:t>/</w:t>
      </w:r>
      <w:proofErr w:type="spellStart"/>
      <w:r w:rsidRPr="00885806">
        <w:rPr>
          <w:rFonts w:ascii="Calibri" w:eastAsia="Calibri" w:hAnsi="Calibri" w:cs="Times New Roman"/>
          <w:b/>
          <w:color w:val="auto"/>
          <w:sz w:val="22"/>
          <w:lang w:eastAsia="en-US"/>
        </w:rPr>
        <w:t>Gn</w:t>
      </w:r>
      <w:proofErr w:type="spellEnd"/>
      <w:r w:rsidRPr="00885806">
        <w:rPr>
          <w:rFonts w:ascii="Calibri" w:eastAsia="Calibri" w:hAnsi="Calibri" w:cs="Times New Roman"/>
          <w:b/>
          <w:color w:val="auto"/>
          <w:sz w:val="22"/>
          <w:lang w:eastAsia="en-US"/>
        </w:rPr>
        <w:t xml:space="preserve">) x </w:t>
      </w:r>
      <w:r>
        <w:rPr>
          <w:rFonts w:ascii="Calibri" w:eastAsia="Calibri" w:hAnsi="Calibri" w:cs="Times New Roman"/>
          <w:b/>
          <w:color w:val="auto"/>
          <w:sz w:val="22"/>
          <w:lang w:eastAsia="en-US"/>
        </w:rPr>
        <w:t xml:space="preserve">100 x </w:t>
      </w:r>
      <w:r w:rsidRPr="00885806">
        <w:rPr>
          <w:rFonts w:ascii="Calibri" w:eastAsia="Calibri" w:hAnsi="Calibri" w:cs="Times New Roman"/>
          <w:b/>
          <w:color w:val="auto"/>
          <w:sz w:val="22"/>
          <w:lang w:eastAsia="en-US"/>
        </w:rPr>
        <w:t>40</w:t>
      </w:r>
      <w:r>
        <w:rPr>
          <w:rFonts w:ascii="Calibri" w:eastAsia="Calibri" w:hAnsi="Calibri" w:cs="Times New Roman"/>
          <w:b/>
          <w:color w:val="auto"/>
          <w:sz w:val="22"/>
          <w:lang w:eastAsia="en-US"/>
        </w:rPr>
        <w:t>%</w:t>
      </w:r>
      <w:r w:rsidRPr="00885806">
        <w:rPr>
          <w:rFonts w:ascii="Calibri" w:eastAsia="Calibri" w:hAnsi="Calibri" w:cs="Times New Roman"/>
          <w:b/>
          <w:color w:val="auto"/>
          <w:sz w:val="22"/>
          <w:lang w:eastAsia="en-US"/>
        </w:rPr>
        <w:t xml:space="preserve"> pkt</w:t>
      </w:r>
    </w:p>
    <w:p w14:paraId="1F7AB929" w14:textId="77777777"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gdzie, </w:t>
      </w:r>
    </w:p>
    <w:p w14:paraId="421E2187" w14:textId="77777777"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 ilość punktów za kryterium okres gwarancji, </w:t>
      </w:r>
    </w:p>
    <w:p w14:paraId="18F90466" w14:textId="77777777"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Gb</w:t>
      </w:r>
      <w:proofErr w:type="spellEnd"/>
      <w:r w:rsidRPr="00885806">
        <w:rPr>
          <w:rFonts w:ascii="Calibri" w:eastAsia="Calibri" w:hAnsi="Calibri" w:cs="Times New Roman"/>
          <w:color w:val="auto"/>
          <w:sz w:val="22"/>
          <w:lang w:eastAsia="en-US"/>
        </w:rPr>
        <w:t xml:space="preserve"> – okres gwarancji oferty badanej, </w:t>
      </w:r>
    </w:p>
    <w:p w14:paraId="242A740E" w14:textId="77777777"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Gn</w:t>
      </w:r>
      <w:proofErr w:type="spellEnd"/>
      <w:r w:rsidRPr="00885806">
        <w:rPr>
          <w:rFonts w:ascii="Calibri" w:eastAsia="Calibri" w:hAnsi="Calibri" w:cs="Times New Roman"/>
          <w:color w:val="auto"/>
          <w:sz w:val="22"/>
          <w:lang w:eastAsia="en-US"/>
        </w:rPr>
        <w:t xml:space="preserve"> – najdłuższy okres gwarancji spośród ofert nieodrzuconych. </w:t>
      </w:r>
    </w:p>
    <w:p w14:paraId="0BB2FD01" w14:textId="7867C7AB"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Zamawiający wymaga zaoferowania gwarancji na okres </w:t>
      </w:r>
      <w:r w:rsidRPr="00494CD7">
        <w:rPr>
          <w:rFonts w:ascii="Calibri" w:eastAsia="Calibri" w:hAnsi="Calibri" w:cs="Times New Roman"/>
          <w:color w:val="auto"/>
          <w:sz w:val="22"/>
          <w:lang w:eastAsia="en-US"/>
        </w:rPr>
        <w:t xml:space="preserve">minimum </w:t>
      </w:r>
      <w:r w:rsidR="00574787" w:rsidRPr="00494CD7">
        <w:rPr>
          <w:rFonts w:ascii="Calibri" w:eastAsia="Calibri" w:hAnsi="Calibri" w:cs="Times New Roman"/>
          <w:color w:val="auto"/>
          <w:sz w:val="22"/>
          <w:lang w:eastAsia="en-US"/>
        </w:rPr>
        <w:t>120</w:t>
      </w:r>
      <w:r w:rsidRPr="00494CD7">
        <w:rPr>
          <w:rFonts w:ascii="Calibri" w:eastAsia="Calibri" w:hAnsi="Calibri" w:cs="Times New Roman"/>
          <w:color w:val="auto"/>
          <w:sz w:val="22"/>
          <w:lang w:eastAsia="en-US"/>
        </w:rPr>
        <w:t xml:space="preserve"> miesi</w:t>
      </w:r>
      <w:r w:rsidR="00574787" w:rsidRPr="00494CD7">
        <w:rPr>
          <w:rFonts w:ascii="Calibri" w:eastAsia="Calibri" w:hAnsi="Calibri" w:cs="Times New Roman"/>
          <w:color w:val="auto"/>
          <w:sz w:val="22"/>
          <w:lang w:eastAsia="en-US"/>
        </w:rPr>
        <w:t>ące</w:t>
      </w:r>
      <w:r w:rsidRPr="00494CD7">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574787" w:rsidRPr="00494CD7">
        <w:rPr>
          <w:rFonts w:ascii="Calibri" w:eastAsia="Calibri" w:hAnsi="Calibri" w:cs="Times New Roman"/>
          <w:color w:val="auto"/>
          <w:sz w:val="22"/>
          <w:lang w:eastAsia="en-US"/>
        </w:rPr>
        <w:t>120</w:t>
      </w:r>
      <w:r w:rsidRPr="00494CD7">
        <w:rPr>
          <w:rFonts w:ascii="Calibri" w:eastAsia="Calibri" w:hAnsi="Calibri" w:cs="Times New Roman"/>
          <w:color w:val="auto"/>
          <w:sz w:val="22"/>
          <w:lang w:eastAsia="en-US"/>
        </w:rPr>
        <w:t xml:space="preserve"> miesięcy do </w:t>
      </w:r>
      <w:r w:rsidR="004D17D0" w:rsidRPr="00494CD7">
        <w:rPr>
          <w:rFonts w:ascii="Calibri" w:eastAsia="Calibri" w:hAnsi="Calibri" w:cs="Times New Roman"/>
          <w:color w:val="auto"/>
          <w:sz w:val="22"/>
          <w:lang w:eastAsia="en-US"/>
        </w:rPr>
        <w:t>1</w:t>
      </w:r>
      <w:r w:rsidR="00574787" w:rsidRPr="00494CD7">
        <w:rPr>
          <w:rFonts w:ascii="Calibri" w:eastAsia="Calibri" w:hAnsi="Calibri" w:cs="Times New Roman"/>
          <w:color w:val="auto"/>
          <w:sz w:val="22"/>
          <w:lang w:eastAsia="en-US"/>
        </w:rPr>
        <w:t>44</w:t>
      </w:r>
      <w:r w:rsidRPr="00494CD7">
        <w:rPr>
          <w:rFonts w:ascii="Calibri" w:eastAsia="Calibri" w:hAnsi="Calibri" w:cs="Times New Roman"/>
          <w:color w:val="auto"/>
          <w:sz w:val="22"/>
          <w:lang w:eastAsia="en-US"/>
        </w:rPr>
        <w:t xml:space="preserve"> miesięcy.</w:t>
      </w:r>
    </w:p>
    <w:p w14:paraId="6CA0C084" w14:textId="2358E235"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574787">
        <w:rPr>
          <w:rFonts w:ascii="Calibri" w:eastAsia="Calibri" w:hAnsi="Calibri" w:cs="Times New Roman"/>
          <w:color w:val="auto"/>
          <w:sz w:val="22"/>
          <w:lang w:eastAsia="en-US"/>
        </w:rPr>
        <w:t>120</w:t>
      </w:r>
      <w:r w:rsidRPr="00885806">
        <w:rPr>
          <w:rFonts w:ascii="Calibri" w:eastAsia="Calibri" w:hAnsi="Calibri" w:cs="Times New Roman"/>
          <w:color w:val="auto"/>
          <w:sz w:val="22"/>
          <w:lang w:eastAsia="en-US"/>
        </w:rPr>
        <w:t xml:space="preserve"> miesi</w:t>
      </w:r>
      <w:r>
        <w:rPr>
          <w:rFonts w:ascii="Calibri" w:eastAsia="Calibri" w:hAnsi="Calibri" w:cs="Times New Roman"/>
          <w:color w:val="auto"/>
          <w:sz w:val="22"/>
          <w:lang w:eastAsia="en-US"/>
        </w:rPr>
        <w:t>ęcy</w:t>
      </w:r>
      <w:r w:rsidRPr="00885806">
        <w:rPr>
          <w:rFonts w:ascii="Calibri" w:eastAsia="Calibri" w:hAnsi="Calibri" w:cs="Times New Roman"/>
          <w:color w:val="auto"/>
          <w:sz w:val="22"/>
          <w:lang w:eastAsia="en-US"/>
        </w:rPr>
        <w:t>.</w:t>
      </w:r>
    </w:p>
    <w:p w14:paraId="6E0667C9" w14:textId="20D14596" w:rsidR="00CD1EEC" w:rsidRPr="00885806" w:rsidRDefault="00CD1EEC" w:rsidP="00CD1EEC">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lastRenderedPageBreak/>
        <w:t xml:space="preserve">W przypadku zaoferowania przez Wykonawcę okresu gwarancji dłuższego niż </w:t>
      </w:r>
      <w:r w:rsidR="004D17D0" w:rsidRPr="00574787">
        <w:rPr>
          <w:rFonts w:ascii="Calibri" w:eastAsia="Calibri" w:hAnsi="Calibri" w:cs="Times New Roman"/>
          <w:color w:val="auto"/>
          <w:sz w:val="22"/>
          <w:lang w:eastAsia="en-US"/>
        </w:rPr>
        <w:t>1</w:t>
      </w:r>
      <w:r w:rsidR="00574787" w:rsidRPr="00574787">
        <w:rPr>
          <w:rFonts w:ascii="Calibri" w:eastAsia="Calibri" w:hAnsi="Calibri" w:cs="Times New Roman"/>
          <w:color w:val="auto"/>
          <w:sz w:val="22"/>
          <w:lang w:eastAsia="en-US"/>
        </w:rPr>
        <w:t>4</w:t>
      </w:r>
      <w:r w:rsidR="00574787">
        <w:rPr>
          <w:rFonts w:ascii="Calibri" w:eastAsia="Calibri" w:hAnsi="Calibri" w:cs="Times New Roman"/>
          <w:color w:val="auto"/>
          <w:sz w:val="22"/>
          <w:lang w:eastAsia="en-US"/>
        </w:rPr>
        <w:t>4</w:t>
      </w:r>
      <w:r w:rsidRPr="00885806">
        <w:rPr>
          <w:rFonts w:ascii="Calibri" w:eastAsia="Calibri" w:hAnsi="Calibri" w:cs="Times New Roman"/>
          <w:color w:val="auto"/>
          <w:sz w:val="22"/>
          <w:lang w:eastAsia="en-US"/>
        </w:rPr>
        <w:t xml:space="preserve"> miesięcy, Zamawiający w celu przyznania punktów w kryterium „Okres gwarancji” przyjmie do obliczeń </w:t>
      </w:r>
      <w:r w:rsidR="00574787">
        <w:rPr>
          <w:rFonts w:ascii="Calibri" w:eastAsia="Calibri" w:hAnsi="Calibri" w:cs="Times New Roman"/>
          <w:color w:val="auto"/>
          <w:sz w:val="22"/>
          <w:lang w:eastAsia="en-US"/>
        </w:rPr>
        <w:t>144</w:t>
      </w:r>
      <w:r w:rsidRPr="00885806">
        <w:rPr>
          <w:rFonts w:ascii="Calibri" w:eastAsia="Calibri" w:hAnsi="Calibri" w:cs="Times New Roman"/>
          <w:color w:val="auto"/>
          <w:sz w:val="22"/>
          <w:lang w:eastAsia="en-US"/>
        </w:rPr>
        <w:t xml:space="preserve"> miesięczny okres gwarancji.</w:t>
      </w:r>
    </w:p>
    <w:p w14:paraId="1F0E6872" w14:textId="06C87027" w:rsidR="00FF4ECA" w:rsidRPr="00FF4ECA" w:rsidRDefault="00CD1EEC" w:rsidP="00CD1EEC">
      <w:pPr>
        <w:spacing w:after="18" w:line="259" w:lineRule="auto"/>
        <w:ind w:left="0" w:right="337" w:firstLine="0"/>
        <w:rPr>
          <w:rFonts w:asciiTheme="minorHAnsi" w:hAnsiTheme="minorHAnsi" w:cstheme="minorHAnsi"/>
          <w:sz w:val="22"/>
        </w:rPr>
      </w:pPr>
      <w:r w:rsidRPr="00885806">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7B612C77" w14:textId="77777777" w:rsidR="00FF4ECA" w:rsidRPr="00497279" w:rsidRDefault="00FF4ECA" w:rsidP="00FF4ECA">
      <w:pPr>
        <w:spacing w:after="18" w:line="259" w:lineRule="auto"/>
        <w:ind w:left="0" w:right="337" w:firstLine="0"/>
        <w:rPr>
          <w:rFonts w:asciiTheme="minorHAnsi" w:hAnsiTheme="minorHAnsi" w:cstheme="minorHAnsi"/>
          <w:sz w:val="22"/>
        </w:rPr>
      </w:pPr>
    </w:p>
    <w:p w14:paraId="78969B80" w14:textId="1B0D707C" w:rsidR="008744B8" w:rsidRPr="00816E58" w:rsidRDefault="008744B8" w:rsidP="00816E58">
      <w:pPr>
        <w:pStyle w:val="Akapitzlist"/>
        <w:numPr>
          <w:ilvl w:val="1"/>
          <w:numId w:val="1"/>
        </w:numPr>
        <w:ind w:left="709" w:right="337"/>
        <w:rPr>
          <w:rFonts w:asciiTheme="minorHAnsi" w:hAnsiTheme="minorHAnsi" w:cstheme="minorHAnsi"/>
          <w:sz w:val="22"/>
        </w:rPr>
      </w:pPr>
      <w:r w:rsidRPr="00816E58">
        <w:rPr>
          <w:rFonts w:asciiTheme="minorHAnsi" w:hAnsiTheme="minorHAnsi" w:cstheme="minorHAnsi"/>
          <w:sz w:val="22"/>
        </w:rPr>
        <w:t>Za najkorzystniejszą ofertę zostanie uznana oferta, która otrzyma największą ilość punktów 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1C95FDEC" w14:textId="1039B032" w:rsidR="00816E58" w:rsidRDefault="00816E58" w:rsidP="00816E58">
      <w:pPr>
        <w:ind w:left="698" w:right="337" w:hanging="708"/>
        <w:jc w:val="center"/>
        <w:rPr>
          <w:rFonts w:asciiTheme="minorHAnsi" w:hAnsiTheme="minorHAnsi" w:cstheme="minorHAnsi"/>
          <w:b/>
          <w:sz w:val="22"/>
        </w:rPr>
      </w:pPr>
      <w:r w:rsidRPr="00816E58">
        <w:rPr>
          <w:rFonts w:asciiTheme="minorHAnsi" w:hAnsiTheme="minorHAnsi" w:cstheme="minorHAnsi"/>
          <w:b/>
          <w:sz w:val="22"/>
        </w:rPr>
        <w:t xml:space="preserve">Przyznana ilość punktów = C </w:t>
      </w:r>
      <w:r w:rsidR="00FF4ECA">
        <w:rPr>
          <w:rFonts w:asciiTheme="minorHAnsi" w:hAnsiTheme="minorHAnsi" w:cstheme="minorHAnsi"/>
          <w:b/>
          <w:sz w:val="22"/>
        </w:rPr>
        <w:t xml:space="preserve">+ </w:t>
      </w:r>
      <w:r w:rsidR="004D17D0">
        <w:rPr>
          <w:rFonts w:asciiTheme="minorHAnsi" w:hAnsiTheme="minorHAnsi" w:cstheme="minorHAnsi"/>
          <w:b/>
          <w:sz w:val="22"/>
        </w:rPr>
        <w:t>G</w:t>
      </w:r>
    </w:p>
    <w:p w14:paraId="5E76D082" w14:textId="19016DFF" w:rsidR="00153B75" w:rsidRDefault="00153B75">
      <w:pPr>
        <w:spacing w:after="37" w:line="259" w:lineRule="auto"/>
        <w:ind w:left="708" w:right="0" w:firstLine="0"/>
        <w:jc w:val="left"/>
      </w:pPr>
    </w:p>
    <w:p w14:paraId="0F29F674" w14:textId="77777777" w:rsidR="00153B75" w:rsidRPr="00BB035F" w:rsidRDefault="001875D6" w:rsidP="00F67E8D">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77777777" w:rsidR="00153B75" w:rsidRPr="00BB035F" w:rsidRDefault="001875D6" w:rsidP="00F67E8D">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855EADB" w14:textId="07263AFF" w:rsidR="00153B75" w:rsidRPr="00F25EA6" w:rsidRDefault="001875D6" w:rsidP="00F67E8D">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w:t>
      </w:r>
    </w:p>
    <w:p w14:paraId="26F0D868" w14:textId="02117D95" w:rsidR="00F25EA6" w:rsidRPr="00F25EA6" w:rsidRDefault="00F25EA6" w:rsidP="00F67E8D">
      <w:pPr>
        <w:numPr>
          <w:ilvl w:val="1"/>
          <w:numId w:val="13"/>
        </w:numPr>
        <w:ind w:right="337" w:hanging="708"/>
        <w:rPr>
          <w:rFonts w:asciiTheme="minorHAnsi" w:hAnsiTheme="minorHAnsi" w:cstheme="minorHAnsi"/>
          <w:sz w:val="22"/>
        </w:rPr>
      </w:pPr>
      <w:r w:rsidRPr="00F25EA6">
        <w:rPr>
          <w:rFonts w:asciiTheme="minorHAnsi" w:hAnsiTheme="minorHAnsi" w:cstheme="minorHAnsi"/>
          <w:sz w:val="22"/>
        </w:rPr>
        <w:t>Przed zawarciem umowy Zamawiający wymaga przedłożenia kosztorys</w:t>
      </w:r>
      <w:r>
        <w:rPr>
          <w:rFonts w:asciiTheme="minorHAnsi" w:hAnsiTheme="minorHAnsi" w:cstheme="minorHAnsi"/>
          <w:sz w:val="22"/>
        </w:rPr>
        <w:t>u</w:t>
      </w:r>
      <w:r w:rsidRPr="00F25EA6">
        <w:rPr>
          <w:rFonts w:asciiTheme="minorHAnsi" w:hAnsiTheme="minorHAnsi" w:cstheme="minorHAnsi"/>
          <w:sz w:val="22"/>
        </w:rPr>
        <w:t xml:space="preserve"> ofertow</w:t>
      </w:r>
      <w:r>
        <w:rPr>
          <w:rFonts w:asciiTheme="minorHAnsi" w:hAnsiTheme="minorHAnsi" w:cstheme="minorHAnsi"/>
          <w:sz w:val="22"/>
        </w:rPr>
        <w:t>ego wykonanego w oparciu o przedmiar robót.</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F67E8D">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1BCA464D" w14:textId="77777777" w:rsidR="00567E89" w:rsidRPr="0028570F" w:rsidRDefault="00567E89" w:rsidP="00F67E8D">
      <w:pPr>
        <w:numPr>
          <w:ilvl w:val="1"/>
          <w:numId w:val="13"/>
        </w:numPr>
        <w:ind w:right="337" w:hanging="708"/>
        <w:rPr>
          <w:rFonts w:asciiTheme="minorHAnsi" w:hAnsiTheme="minorHAnsi" w:cstheme="minorHAnsi"/>
          <w:sz w:val="22"/>
        </w:rPr>
      </w:pPr>
      <w:r w:rsidRPr="0028570F">
        <w:rPr>
          <w:rFonts w:asciiTheme="minorHAnsi" w:hAnsiTheme="minorHAnsi" w:cstheme="minorHAnsi"/>
          <w:sz w:val="22"/>
        </w:rPr>
        <w:t xml:space="preserve">Wykonawca zobowiązany jest do wniesienia zabezpieczenia należytego wykonania umowy na kwotę stanowiącą </w:t>
      </w:r>
      <w:r w:rsidRPr="0028570F">
        <w:rPr>
          <w:rFonts w:asciiTheme="minorHAnsi" w:hAnsiTheme="minorHAnsi" w:cstheme="minorHAnsi"/>
          <w:b/>
          <w:sz w:val="22"/>
        </w:rPr>
        <w:t>5 % ceny brutto podanej w ofercie</w:t>
      </w:r>
      <w:r w:rsidRPr="0028570F">
        <w:rPr>
          <w:rFonts w:asciiTheme="minorHAnsi" w:hAnsiTheme="minorHAnsi" w:cstheme="minorHAnsi"/>
          <w:sz w:val="22"/>
        </w:rPr>
        <w:t xml:space="preserve"> w formach określonych w art. 450 ust. 1 ustawy. </w:t>
      </w:r>
    </w:p>
    <w:p w14:paraId="39708D5D" w14:textId="14EBDAC6" w:rsidR="00567E89" w:rsidRDefault="00567E89" w:rsidP="00567E89">
      <w:pPr>
        <w:numPr>
          <w:ilvl w:val="1"/>
          <w:numId w:val="13"/>
        </w:numPr>
        <w:ind w:right="337" w:hanging="708"/>
        <w:rPr>
          <w:rFonts w:asciiTheme="minorHAnsi" w:hAnsiTheme="minorHAnsi" w:cstheme="minorHAnsi"/>
          <w:sz w:val="22"/>
        </w:rPr>
      </w:pPr>
      <w:r w:rsidRPr="00567E89">
        <w:rPr>
          <w:rFonts w:asciiTheme="minorHAnsi" w:hAnsiTheme="minorHAnsi" w:cstheme="minorHAnsi"/>
          <w:sz w:val="22"/>
        </w:rPr>
        <w:t>Zamawiający nie wyraża zgody na wniesienie zabezpieczenia w formach przewidzianych w art. 450 ust. 2 ustawy.</w:t>
      </w:r>
    </w:p>
    <w:p w14:paraId="3734A9AF" w14:textId="510CCA98" w:rsidR="00567E89" w:rsidRPr="00567E89" w:rsidRDefault="00567E89" w:rsidP="00567E89">
      <w:pPr>
        <w:numPr>
          <w:ilvl w:val="1"/>
          <w:numId w:val="13"/>
        </w:numPr>
        <w:ind w:right="337" w:hanging="708"/>
        <w:rPr>
          <w:rFonts w:asciiTheme="minorHAnsi" w:hAnsiTheme="minorHAnsi" w:cstheme="minorHAnsi"/>
          <w:sz w:val="22"/>
        </w:rPr>
      </w:pPr>
      <w:r w:rsidRPr="00567E89">
        <w:rPr>
          <w:rFonts w:asciiTheme="minorHAnsi" w:hAnsiTheme="minorHAnsi" w:cstheme="minorHAnsi"/>
          <w:sz w:val="22"/>
        </w:rPr>
        <w:t>W przypadku wniesienia wadium w pieniądzu Wykonawca może wyrazić zgodę na zaliczenie kwoty wadium na poczet zabezpieczenia.</w:t>
      </w:r>
    </w:p>
    <w:p w14:paraId="4A98241D" w14:textId="49EABBA5" w:rsidR="00153B75" w:rsidRPr="00BB035F" w:rsidRDefault="00567E89" w:rsidP="00F67E8D">
      <w:pPr>
        <w:numPr>
          <w:ilvl w:val="1"/>
          <w:numId w:val="13"/>
        </w:numPr>
        <w:ind w:right="337" w:hanging="708"/>
        <w:rPr>
          <w:rFonts w:asciiTheme="minorHAnsi" w:hAnsiTheme="minorHAnsi" w:cstheme="minorHAnsi"/>
          <w:sz w:val="22"/>
        </w:rPr>
      </w:pPr>
      <w:r w:rsidRPr="00567E89">
        <w:rPr>
          <w:rFonts w:asciiTheme="minorHAnsi" w:hAnsiTheme="minorHAnsi" w:cstheme="minorHAnsi"/>
          <w:sz w:val="22"/>
        </w:rPr>
        <w:t>Dokument gwarancji (bankowej lub ubezpieczeniowej) musi zawierać nieodwołalną i bezwarunkową gwarancję płatną na pierwsze pisemne żądanie Zamawiającego.</w:t>
      </w:r>
    </w:p>
    <w:p w14:paraId="1F904F9E" w14:textId="39F7B770" w:rsidR="00567E89" w:rsidRPr="00567E89" w:rsidRDefault="001875D6" w:rsidP="00567E89">
      <w:pPr>
        <w:spacing w:line="268" w:lineRule="auto"/>
        <w:ind w:left="3541" w:right="337" w:firstLine="0"/>
        <w:rPr>
          <w:rFonts w:ascii="Calibri" w:hAnsi="Calibri" w:cs="Calibri"/>
          <w:sz w:val="22"/>
        </w:rPr>
      </w:pPr>
      <w:r>
        <w:rPr>
          <w:i/>
          <w:color w:val="2F5496"/>
        </w:rPr>
        <w:t xml:space="preserve"> </w:t>
      </w:r>
    </w:p>
    <w:p w14:paraId="45CAEADD" w14:textId="77777777" w:rsidR="00153B75" w:rsidRPr="00F604D5" w:rsidRDefault="001875D6" w:rsidP="00F67E8D">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0A7BFD" w:rsidRDefault="001875D6" w:rsidP="00F67E8D">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w:t>
      </w:r>
      <w:r w:rsidRPr="000A7BFD">
        <w:rPr>
          <w:rFonts w:asciiTheme="minorHAnsi" w:hAnsiTheme="minorHAnsi" w:cstheme="minorHAnsi"/>
          <w:sz w:val="22"/>
        </w:rPr>
        <w:t xml:space="preserve">Rzecznikowi Małych i Średnich Przedsiębiorców. </w:t>
      </w:r>
    </w:p>
    <w:p w14:paraId="7D0D61C9" w14:textId="77777777" w:rsidR="00153B75" w:rsidRPr="000A7BFD" w:rsidRDefault="001875D6" w:rsidP="00F67E8D">
      <w:pPr>
        <w:numPr>
          <w:ilvl w:val="1"/>
          <w:numId w:val="14"/>
        </w:numPr>
        <w:spacing w:after="39"/>
        <w:ind w:right="337" w:hanging="720"/>
        <w:rPr>
          <w:rFonts w:asciiTheme="minorHAnsi" w:hAnsiTheme="minorHAnsi" w:cstheme="minorHAnsi"/>
          <w:sz w:val="22"/>
        </w:rPr>
      </w:pPr>
      <w:r w:rsidRPr="000A7BFD">
        <w:rPr>
          <w:rFonts w:asciiTheme="minorHAnsi" w:hAnsiTheme="minorHAnsi" w:cstheme="minorHAnsi"/>
          <w:sz w:val="22"/>
        </w:rPr>
        <w:lastRenderedPageBreak/>
        <w:t xml:space="preserve">Odwołanie przysługuje na: </w:t>
      </w:r>
    </w:p>
    <w:p w14:paraId="056D69A3" w14:textId="6D77A407" w:rsidR="00153B75" w:rsidRPr="000A7BFD" w:rsidRDefault="001875D6" w:rsidP="00F67E8D">
      <w:pPr>
        <w:numPr>
          <w:ilvl w:val="3"/>
          <w:numId w:val="16"/>
        </w:numPr>
        <w:spacing w:after="33"/>
        <w:ind w:right="337" w:hanging="449"/>
        <w:rPr>
          <w:rFonts w:asciiTheme="minorHAnsi" w:hAnsiTheme="minorHAnsi" w:cstheme="minorHAnsi"/>
          <w:sz w:val="22"/>
        </w:rPr>
      </w:pPr>
      <w:r w:rsidRPr="000A7BFD">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Pr="000A7BFD" w:rsidRDefault="001875D6" w:rsidP="00F67E8D">
      <w:pPr>
        <w:numPr>
          <w:ilvl w:val="3"/>
          <w:numId w:val="16"/>
        </w:numPr>
        <w:ind w:right="337" w:hanging="449"/>
      </w:pPr>
      <w:r w:rsidRPr="000A7BFD">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Pr="000A7BFD" w:rsidRDefault="001875D6">
      <w:pPr>
        <w:spacing w:after="29" w:line="259" w:lineRule="auto"/>
        <w:ind w:left="0" w:right="0" w:firstLine="0"/>
        <w:jc w:val="left"/>
      </w:pPr>
      <w:r w:rsidRPr="000A7BFD">
        <w:rPr>
          <w:b/>
        </w:rPr>
        <w:t xml:space="preserve"> </w:t>
      </w:r>
    </w:p>
    <w:p w14:paraId="7B65695C" w14:textId="77777777" w:rsidR="00153B75" w:rsidRPr="000A7BFD" w:rsidRDefault="001875D6" w:rsidP="00F67E8D">
      <w:pPr>
        <w:numPr>
          <w:ilvl w:val="0"/>
          <w:numId w:val="14"/>
        </w:numPr>
        <w:spacing w:after="14" w:line="267" w:lineRule="auto"/>
        <w:ind w:right="335" w:hanging="708"/>
        <w:rPr>
          <w:rFonts w:asciiTheme="minorHAnsi" w:hAnsiTheme="minorHAnsi" w:cstheme="minorHAnsi"/>
          <w:sz w:val="22"/>
        </w:rPr>
      </w:pPr>
      <w:r w:rsidRPr="000A7BFD">
        <w:rPr>
          <w:rFonts w:asciiTheme="minorHAnsi" w:hAnsiTheme="minorHAnsi" w:cstheme="minorHAnsi"/>
          <w:b/>
          <w:sz w:val="22"/>
        </w:rPr>
        <w:t xml:space="preserve">OCHRONA DANYCH OSOBOWYCH </w:t>
      </w:r>
    </w:p>
    <w:p w14:paraId="7C87EC9A" w14:textId="2B7A73B6" w:rsidR="00153B75" w:rsidRPr="000A7BFD" w:rsidRDefault="008A14E0" w:rsidP="00F67E8D">
      <w:pPr>
        <w:numPr>
          <w:ilvl w:val="1"/>
          <w:numId w:val="14"/>
        </w:numPr>
        <w:spacing w:after="0" w:line="240" w:lineRule="auto"/>
        <w:ind w:right="337" w:hanging="720"/>
        <w:rPr>
          <w:rFonts w:asciiTheme="minorHAnsi" w:hAnsiTheme="minorHAnsi" w:cstheme="minorHAnsi"/>
          <w:sz w:val="22"/>
        </w:rPr>
      </w:pPr>
      <w:r w:rsidRPr="000A7BFD">
        <w:rPr>
          <w:rFonts w:asciiTheme="minorHAnsi" w:hAnsiTheme="minorHAnsi" w:cstheme="minorHAnsi"/>
          <w:sz w:val="22"/>
        </w:rPr>
        <w:t xml:space="preserve">Zamawiający informuje, że Administratorem danych osobowych Wykonawcy jest </w:t>
      </w:r>
      <w:r w:rsidR="004D17D0" w:rsidRPr="004D17D0">
        <w:rPr>
          <w:rFonts w:asciiTheme="minorHAnsi" w:hAnsiTheme="minorHAnsi" w:cstheme="minorHAnsi"/>
          <w:b/>
          <w:bCs/>
          <w:i/>
          <w:iCs/>
          <w:sz w:val="22"/>
        </w:rPr>
        <w:t xml:space="preserve">Gmina Czyżew ul. Mazowiecka 34, 18-220 Czyżew </w:t>
      </w:r>
      <w:proofErr w:type="spellStart"/>
      <w:r w:rsidR="004D17D0" w:rsidRPr="004D17D0">
        <w:rPr>
          <w:rFonts w:asciiTheme="minorHAnsi" w:hAnsiTheme="minorHAnsi" w:cstheme="minorHAnsi"/>
          <w:b/>
          <w:bCs/>
          <w:i/>
          <w:iCs/>
          <w:sz w:val="22"/>
        </w:rPr>
        <w:t>tel</w:t>
      </w:r>
      <w:proofErr w:type="spellEnd"/>
      <w:r w:rsidR="004D17D0" w:rsidRPr="004D17D0">
        <w:rPr>
          <w:rFonts w:asciiTheme="minorHAnsi" w:hAnsiTheme="minorHAnsi" w:cstheme="minorHAnsi"/>
          <w:b/>
          <w:bCs/>
          <w:i/>
          <w:iCs/>
          <w:sz w:val="22"/>
        </w:rPr>
        <w:t>/fax 48 86 2755036</w:t>
      </w:r>
      <w:r w:rsidR="00707B8F">
        <w:rPr>
          <w:rFonts w:asciiTheme="minorHAnsi" w:hAnsiTheme="minorHAnsi" w:cstheme="minorHAnsi"/>
          <w:i/>
          <w:iCs/>
          <w:sz w:val="22"/>
        </w:rPr>
        <w:t>.</w:t>
      </w:r>
    </w:p>
    <w:p w14:paraId="326CB640" w14:textId="0583EE5D" w:rsidR="00B90B83" w:rsidRPr="00B726E2" w:rsidRDefault="004D17D0" w:rsidP="00B726E2">
      <w:pPr>
        <w:numPr>
          <w:ilvl w:val="1"/>
          <w:numId w:val="14"/>
        </w:numPr>
        <w:ind w:right="337" w:hanging="720"/>
        <w:rPr>
          <w:rFonts w:asciiTheme="minorHAnsi" w:hAnsiTheme="minorHAnsi" w:cstheme="minorHAnsi"/>
          <w:i/>
          <w:sz w:val="22"/>
        </w:rPr>
      </w:pPr>
      <w:r>
        <w:rPr>
          <w:rFonts w:asciiTheme="minorHAnsi" w:hAnsiTheme="minorHAnsi" w:cstheme="minorHAnsi"/>
          <w:sz w:val="22"/>
        </w:rPr>
        <w:t>I</w:t>
      </w:r>
      <w:r w:rsidRPr="004D17D0">
        <w:rPr>
          <w:rFonts w:asciiTheme="minorHAnsi" w:hAnsiTheme="minorHAnsi" w:cstheme="minorHAnsi"/>
          <w:sz w:val="22"/>
        </w:rPr>
        <w:t xml:space="preserve">nspektorem ochrony danych osobowych w </w:t>
      </w:r>
      <w:r w:rsidRPr="004D17D0">
        <w:rPr>
          <w:rFonts w:asciiTheme="minorHAnsi" w:hAnsiTheme="minorHAnsi" w:cstheme="minorHAnsi"/>
          <w:i/>
          <w:sz w:val="22"/>
        </w:rPr>
        <w:t xml:space="preserve">Gminie Czyżew jest </w:t>
      </w:r>
      <w:r w:rsidR="007B5578">
        <w:rPr>
          <w:rFonts w:asciiTheme="minorHAnsi" w:hAnsiTheme="minorHAnsi" w:cstheme="minorHAnsi"/>
          <w:i/>
          <w:sz w:val="22"/>
        </w:rPr>
        <w:t>Piotr Czubaty</w:t>
      </w:r>
      <w:r w:rsidRPr="004D17D0">
        <w:rPr>
          <w:rFonts w:asciiTheme="minorHAnsi" w:hAnsiTheme="minorHAnsi" w:cstheme="minorHAnsi"/>
          <w:i/>
          <w:sz w:val="22"/>
        </w:rPr>
        <w:t xml:space="preserve">, kontakt: </w:t>
      </w:r>
      <w:hyperlink r:id="rId10" w:history="1">
        <w:r w:rsidRPr="004D17D0">
          <w:rPr>
            <w:rStyle w:val="Hipercze"/>
            <w:rFonts w:asciiTheme="minorHAnsi" w:hAnsiTheme="minorHAnsi" w:cstheme="minorHAnsi"/>
            <w:i/>
            <w:sz w:val="22"/>
          </w:rPr>
          <w:t>ido@umczyzew.pl</w:t>
        </w:r>
      </w:hyperlink>
      <w:r w:rsidR="00B726E2">
        <w:rPr>
          <w:rStyle w:val="Hipercze"/>
          <w:rFonts w:asciiTheme="minorHAnsi" w:hAnsiTheme="minorHAnsi" w:cstheme="minorHAnsi"/>
          <w:i/>
          <w:sz w:val="22"/>
        </w:rPr>
        <w:t xml:space="preserve">, </w:t>
      </w:r>
      <w:r w:rsidRPr="004D17D0">
        <w:rPr>
          <w:rFonts w:asciiTheme="minorHAnsi" w:hAnsiTheme="minorHAnsi" w:cstheme="minorHAnsi"/>
          <w:i/>
          <w:sz w:val="22"/>
        </w:rPr>
        <w:t xml:space="preserve"> , </w:t>
      </w:r>
      <w:hyperlink r:id="rId11" w:history="1">
        <w:r w:rsidR="00B726E2" w:rsidRPr="00B726E2">
          <w:rPr>
            <w:rStyle w:val="Hipercze"/>
            <w:rFonts w:asciiTheme="minorHAnsi" w:hAnsiTheme="minorHAnsi" w:cstheme="minorHAnsi"/>
            <w:i/>
            <w:sz w:val="22"/>
          </w:rPr>
          <w:t>inspektor@ochronadanych.hub.pl</w:t>
        </w:r>
      </w:hyperlink>
    </w:p>
    <w:p w14:paraId="032335B3" w14:textId="0F987DA2" w:rsidR="00153B75" w:rsidRPr="000A7BFD" w:rsidRDefault="001875D6" w:rsidP="00F67E8D">
      <w:pPr>
        <w:numPr>
          <w:ilvl w:val="1"/>
          <w:numId w:val="14"/>
        </w:numPr>
        <w:spacing w:after="0" w:line="240" w:lineRule="auto"/>
        <w:ind w:right="337" w:hanging="720"/>
        <w:rPr>
          <w:rFonts w:asciiTheme="minorHAnsi" w:hAnsiTheme="minorHAnsi" w:cstheme="minorHAnsi"/>
          <w:sz w:val="22"/>
        </w:rPr>
      </w:pPr>
      <w:r w:rsidRPr="000A7BFD">
        <w:rPr>
          <w:rFonts w:asciiTheme="minorHAnsi" w:hAnsiTheme="minorHAnsi" w:cstheme="minorHAnsi"/>
          <w:sz w:val="22"/>
        </w:rPr>
        <w:t xml:space="preserve">Dane osobowe będą przetwarzane w celu przeprowadzenia postępowania o udzielenie   zamówienia publicznego oraz w celu archiwizacji. </w:t>
      </w:r>
    </w:p>
    <w:p w14:paraId="78CFB571" w14:textId="77777777" w:rsidR="00153B75" w:rsidRPr="009669EF" w:rsidRDefault="001875D6" w:rsidP="00F67E8D">
      <w:pPr>
        <w:numPr>
          <w:ilvl w:val="1"/>
          <w:numId w:val="14"/>
        </w:numPr>
        <w:spacing w:after="0" w:line="240" w:lineRule="auto"/>
        <w:ind w:right="337" w:hanging="720"/>
        <w:rPr>
          <w:rFonts w:asciiTheme="minorHAnsi" w:hAnsiTheme="minorHAnsi" w:cstheme="minorHAnsi"/>
          <w:sz w:val="22"/>
        </w:rPr>
      </w:pPr>
      <w:r w:rsidRPr="000A7BFD">
        <w:rPr>
          <w:rFonts w:asciiTheme="minorHAnsi" w:hAnsiTheme="minorHAnsi" w:cstheme="minorHAnsi"/>
          <w:sz w:val="22"/>
        </w:rPr>
        <w:t>Podstawę prawną przetwarzania danych osobowych stanowi ustawa Prawo zamówień publicznych, wydane na jej podstawie akty wykonawcze, a także</w:t>
      </w:r>
      <w:r w:rsidRPr="009669EF">
        <w:rPr>
          <w:rFonts w:asciiTheme="minorHAnsi" w:hAnsiTheme="minorHAnsi" w:cstheme="minorHAnsi"/>
          <w:sz w:val="22"/>
        </w:rPr>
        <w:t xml:space="preserv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F67E8D">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F67E8D">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F67E8D">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F67E8D">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F67E8D">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F67E8D">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F67E8D">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3366B25" w14:textId="5568D00C" w:rsidR="00153B75" w:rsidRDefault="001875D6" w:rsidP="00EE12ED">
      <w:pPr>
        <w:spacing w:after="19" w:line="259" w:lineRule="auto"/>
        <w:ind w:left="0" w:right="0" w:firstLine="0"/>
        <w:jc w:val="left"/>
      </w:pPr>
      <w:r>
        <w:t xml:space="preserve"> </w:t>
      </w:r>
    </w:p>
    <w:p w14:paraId="01B6FE6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25C07179" w:rsidR="00651B6C" w:rsidRPr="00651B6C" w:rsidRDefault="008A14E0" w:rsidP="00F67E8D">
      <w:pPr>
        <w:numPr>
          <w:ilvl w:val="0"/>
          <w:numId w:val="19"/>
        </w:numPr>
        <w:spacing w:after="0" w:line="240" w:lineRule="auto"/>
        <w:ind w:left="567" w:right="0"/>
        <w:jc w:val="left"/>
        <w:rPr>
          <w:rFonts w:ascii="Calibri" w:eastAsia="Calibri" w:hAnsi="Calibri" w:cs="Times New Roman"/>
          <w:bCs/>
          <w:color w:val="auto"/>
          <w:sz w:val="22"/>
          <w:lang w:eastAsia="en-US"/>
        </w:rPr>
      </w:pPr>
      <w:r>
        <w:rPr>
          <w:rFonts w:ascii="Calibri" w:eastAsia="Calibri" w:hAnsi="Calibri" w:cs="Times New Roman"/>
          <w:bCs/>
          <w:color w:val="auto"/>
          <w:sz w:val="22"/>
          <w:lang w:eastAsia="en-US"/>
        </w:rPr>
        <w:t>O</w:t>
      </w:r>
      <w:r w:rsidR="00EE12ED">
        <w:rPr>
          <w:rFonts w:ascii="Calibri" w:eastAsia="Calibri" w:hAnsi="Calibri" w:cs="Times New Roman"/>
          <w:bCs/>
          <w:color w:val="auto"/>
          <w:sz w:val="22"/>
          <w:lang w:eastAsia="en-US"/>
        </w:rPr>
        <w:t>pis przedmiotu zamówienia</w:t>
      </w:r>
      <w:r w:rsidR="00651B6C" w:rsidRPr="00651B6C">
        <w:rPr>
          <w:rFonts w:ascii="Calibri" w:eastAsia="Calibri" w:hAnsi="Calibri" w:cs="Times New Roman"/>
          <w:bCs/>
          <w:color w:val="auto"/>
          <w:sz w:val="22"/>
          <w:lang w:eastAsia="en-US"/>
        </w:rPr>
        <w:t>;</w:t>
      </w:r>
    </w:p>
    <w:p w14:paraId="4AFAB40E" w14:textId="4A5FE2AF" w:rsidR="00651B6C" w:rsidRDefault="00E810A6" w:rsidP="00F67E8D">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15B77335" w14:textId="50FAFA7D" w:rsidR="006A0E4B" w:rsidRPr="00651B6C" w:rsidRDefault="006A0E4B" w:rsidP="00F67E8D">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Formularz ofertowy,</w:t>
      </w:r>
    </w:p>
    <w:p w14:paraId="6762A97F" w14:textId="3D07E247" w:rsidR="00651B6C" w:rsidRDefault="00651B6C" w:rsidP="00F67E8D">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E12ED">
        <w:rPr>
          <w:rFonts w:ascii="Calibri" w:eastAsia="Calibri" w:hAnsi="Calibri" w:cs="Times New Roman"/>
          <w:color w:val="auto"/>
          <w:sz w:val="22"/>
          <w:lang w:eastAsia="en-US"/>
        </w:rPr>
        <w:t>braku przynależności do grupy kapitałowej z innymi wykonawcami, którzy złożyli oferty</w:t>
      </w:r>
      <w:r w:rsidRPr="00651B6C">
        <w:rPr>
          <w:rFonts w:ascii="Calibri" w:eastAsia="Calibri" w:hAnsi="Calibri" w:cs="Times New Roman"/>
          <w:color w:val="auto"/>
          <w:sz w:val="22"/>
          <w:lang w:eastAsia="en-US"/>
        </w:rPr>
        <w:t>,</w:t>
      </w:r>
    </w:p>
    <w:p w14:paraId="7280893E" w14:textId="50B2ACE5" w:rsidR="00586C33" w:rsidRPr="00651B6C" w:rsidRDefault="00586C33" w:rsidP="00F67E8D">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oświadczenia o środkach ograniczających,</w:t>
      </w:r>
    </w:p>
    <w:p w14:paraId="4B9C742A" w14:textId="62CE00B4" w:rsidR="00651B6C" w:rsidRPr="00303DD8" w:rsidRDefault="00586C33" w:rsidP="00F67E8D">
      <w:pPr>
        <w:numPr>
          <w:ilvl w:val="0"/>
          <w:numId w:val="19"/>
        </w:numPr>
        <w:spacing w:after="0" w:line="240" w:lineRule="auto"/>
        <w:ind w:left="567" w:right="0"/>
        <w:jc w:val="left"/>
        <w:rPr>
          <w:rFonts w:ascii="Calibri" w:eastAsia="Calibri" w:hAnsi="Calibri" w:cs="Times New Roman"/>
          <w:color w:val="auto"/>
          <w:sz w:val="22"/>
          <w:lang w:eastAsia="en-US"/>
        </w:rPr>
      </w:pPr>
      <w:r w:rsidRPr="00586C33">
        <w:rPr>
          <w:rFonts w:ascii="Calibri" w:eastAsia="Calibri" w:hAnsi="Calibri" w:cs="Times New Roman"/>
          <w:bCs/>
          <w:color w:val="auto"/>
          <w:sz w:val="22"/>
          <w:lang w:eastAsia="en-US"/>
        </w:rPr>
        <w:t>Wzór wykazu zrealizowanych dostaw</w:t>
      </w:r>
      <w:r w:rsidR="00EE12ED">
        <w:rPr>
          <w:rFonts w:ascii="Calibri" w:eastAsia="Calibri" w:hAnsi="Calibri" w:cs="Times New Roman"/>
          <w:bCs/>
          <w:color w:val="auto"/>
          <w:sz w:val="22"/>
          <w:lang w:eastAsia="en-US"/>
        </w:rPr>
        <w:t>,</w:t>
      </w:r>
    </w:p>
    <w:p w14:paraId="6EF94FC3" w14:textId="45ADC4FD" w:rsidR="00303DD8" w:rsidRPr="00586C33" w:rsidRDefault="00303DD8" w:rsidP="00F67E8D">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 osób,</w:t>
      </w:r>
    </w:p>
    <w:p w14:paraId="7643C7CB" w14:textId="51EAE7B6" w:rsidR="00153B75" w:rsidRPr="006F636D" w:rsidRDefault="00651B6C" w:rsidP="00F67E8D">
      <w:pPr>
        <w:numPr>
          <w:ilvl w:val="0"/>
          <w:numId w:val="19"/>
        </w:numPr>
        <w:spacing w:after="17" w:line="259" w:lineRule="auto"/>
        <w:ind w:left="566" w:right="0" w:hanging="424"/>
        <w:jc w:val="left"/>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6F636D">
        <w:rPr>
          <w:rFonts w:ascii="Calibri" w:eastAsia="Calibri" w:hAnsi="Calibri" w:cs="Times New Roman"/>
          <w:color w:val="auto"/>
          <w:sz w:val="22"/>
          <w:lang w:eastAsia="en-US"/>
        </w:rPr>
        <w:t>,</w:t>
      </w:r>
    </w:p>
    <w:sectPr w:rsidR="00153B75" w:rsidRPr="006F636D" w:rsidSect="00783574">
      <w:headerReference w:type="default" r:id="rId12"/>
      <w:footerReference w:type="even" r:id="rId13"/>
      <w:footerReference w:type="default" r:id="rId14"/>
      <w:footerReference w:type="first" r:id="rId15"/>
      <w:pgSz w:w="11906" w:h="16838"/>
      <w:pgMar w:top="851" w:right="1080" w:bottom="113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C0EFC" w14:textId="77777777" w:rsidR="00B630DC" w:rsidRDefault="00B630DC">
      <w:pPr>
        <w:spacing w:after="0" w:line="240" w:lineRule="auto"/>
      </w:pPr>
      <w:r>
        <w:separator/>
      </w:r>
    </w:p>
  </w:endnote>
  <w:endnote w:type="continuationSeparator" w:id="0">
    <w:p w14:paraId="65CD680E" w14:textId="77777777" w:rsidR="00B630DC" w:rsidRDefault="00B63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B36882" w:rsidRDefault="00B36882">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B36882" w:rsidRDefault="00B36882">
    <w:pPr>
      <w:spacing w:after="0" w:line="259" w:lineRule="auto"/>
      <w:ind w:left="0" w:right="695" w:firstLine="0"/>
      <w:jc w:val="right"/>
    </w:pPr>
    <w:r>
      <w:fldChar w:fldCharType="begin"/>
    </w:r>
    <w:r>
      <w:instrText xml:space="preserve"> PAGE   \* MERGEFORMAT </w:instrText>
    </w:r>
    <w:r>
      <w:fldChar w:fldCharType="separate"/>
    </w:r>
    <w:r w:rsidR="00D45DE6" w:rsidRPr="00D45DE6">
      <w:rPr>
        <w:b/>
        <w:noProof/>
        <w:sz w:val="16"/>
      </w:rPr>
      <w:t>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B36882" w:rsidRDefault="00B36882">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9B616" w14:textId="77777777" w:rsidR="00B630DC" w:rsidRDefault="00B630DC">
      <w:pPr>
        <w:spacing w:after="0" w:line="259" w:lineRule="auto"/>
        <w:ind w:left="0" w:right="0" w:firstLine="0"/>
        <w:jc w:val="left"/>
      </w:pPr>
      <w:r>
        <w:separator/>
      </w:r>
    </w:p>
  </w:footnote>
  <w:footnote w:type="continuationSeparator" w:id="0">
    <w:p w14:paraId="540C81D5" w14:textId="77777777" w:rsidR="00B630DC" w:rsidRDefault="00B630DC">
      <w:pPr>
        <w:spacing w:after="0" w:line="259" w:lineRule="auto"/>
        <w:ind w:left="0" w:right="0" w:firstLine="0"/>
        <w:jc w:val="left"/>
      </w:pPr>
      <w:r>
        <w:continuationSeparator/>
      </w:r>
    </w:p>
  </w:footnote>
  <w:footnote w:id="1">
    <w:p w14:paraId="7E62CAAE" w14:textId="09560B71" w:rsidR="00B36882" w:rsidRDefault="00B36882">
      <w:pPr>
        <w:pStyle w:val="footnotedescription"/>
      </w:pPr>
      <w:r>
        <w:rPr>
          <w:rStyle w:val="footnotemark"/>
        </w:rPr>
        <w:footnoteRef/>
      </w:r>
      <w:r>
        <w:t xml:space="preserve"> Ustawa z dnia 11 września 2019 r. – Prawo zamówień publicznych (</w:t>
      </w:r>
      <w:proofErr w:type="spellStart"/>
      <w:r w:rsidR="0056509A" w:rsidRPr="0056509A">
        <w:t>t.j</w:t>
      </w:r>
      <w:proofErr w:type="spellEnd"/>
      <w:r w:rsidR="0056509A" w:rsidRPr="0056509A">
        <w:t>. Dz. U. z 202</w:t>
      </w:r>
      <w:r w:rsidR="001E0214">
        <w:t>4</w:t>
      </w:r>
      <w:r w:rsidR="0056509A" w:rsidRPr="0056509A">
        <w:t xml:space="preserve">, poz. </w:t>
      </w:r>
      <w:r w:rsidR="001E0214">
        <w:t>1320</w:t>
      </w:r>
      <w:r>
        <w:t xml:space="preserve">) </w:t>
      </w:r>
    </w:p>
  </w:footnote>
  <w:footnote w:id="2">
    <w:p w14:paraId="2F0661A2" w14:textId="01A9FF87" w:rsidR="00B36882" w:rsidRDefault="00B36882">
      <w:pPr>
        <w:pStyle w:val="footnotedescription"/>
        <w:spacing w:after="23"/>
      </w:pPr>
      <w:r>
        <w:rPr>
          <w:rStyle w:val="footnotemark"/>
        </w:rPr>
        <w:footnoteRef/>
      </w:r>
      <w:r>
        <w:t xml:space="preserve"> Ustawa z dnia 23 kwietnia 1964 r. – Kodeks cywilny (</w:t>
      </w:r>
      <w:proofErr w:type="spellStart"/>
      <w:r w:rsidR="00194437" w:rsidRPr="00194437">
        <w:t>t.j</w:t>
      </w:r>
      <w:proofErr w:type="spellEnd"/>
      <w:r w:rsidR="00194437" w:rsidRPr="00194437">
        <w:t>. Dz. U. z 202</w:t>
      </w:r>
      <w:r w:rsidR="00A346A6">
        <w:t>4</w:t>
      </w:r>
      <w:r w:rsidR="00194437" w:rsidRPr="00194437">
        <w:t xml:space="preserve"> r. poz. </w:t>
      </w:r>
      <w:r w:rsidR="00A346A6">
        <w:t>1061</w:t>
      </w:r>
      <w:r w:rsidR="00DF545A">
        <w:t xml:space="preserve"> </w:t>
      </w:r>
      <w:r w:rsidR="00194437" w:rsidRPr="00194437">
        <w:t>ze zm.</w:t>
      </w:r>
      <w:r>
        <w:t xml:space="preserve">) </w:t>
      </w:r>
    </w:p>
  </w:footnote>
  <w:footnote w:id="3">
    <w:p w14:paraId="22DC5766" w14:textId="5EC19559" w:rsidR="00B36882" w:rsidRDefault="00B36882">
      <w:pPr>
        <w:pStyle w:val="footnotedescription"/>
      </w:pPr>
      <w:r>
        <w:rPr>
          <w:rStyle w:val="footnotemark"/>
        </w:rPr>
        <w:footnoteRef/>
      </w:r>
      <w:r>
        <w:t xml:space="preserve"> Ustawa z dnia 11 września 2019 r. – Prawo zamówień publicznych (</w:t>
      </w:r>
      <w:proofErr w:type="spellStart"/>
      <w:r w:rsidR="00B5242B" w:rsidRPr="00B5242B">
        <w:t>t.j</w:t>
      </w:r>
      <w:proofErr w:type="spellEnd"/>
      <w:r w:rsidR="00B5242B" w:rsidRPr="00B5242B">
        <w:t>. Dz. U. z 202</w:t>
      </w:r>
      <w:r w:rsidR="00494272">
        <w:t>4</w:t>
      </w:r>
      <w:r w:rsidR="00B5242B" w:rsidRPr="00B5242B">
        <w:t xml:space="preserve">, poz. </w:t>
      </w:r>
      <w:r w:rsidR="00DF545A">
        <w:t>1</w:t>
      </w:r>
      <w:r w:rsidR="00494272">
        <w:t>320</w:t>
      </w:r>
      <w:r>
        <w:t xml:space="preserve">) </w:t>
      </w:r>
    </w:p>
  </w:footnote>
  <w:footnote w:id="4">
    <w:p w14:paraId="12FA0B09" w14:textId="6916DC33" w:rsidR="00B36882" w:rsidRDefault="00B36882">
      <w:pPr>
        <w:pStyle w:val="footnotedescription"/>
      </w:pPr>
      <w:r>
        <w:rPr>
          <w:rStyle w:val="footnotemark"/>
        </w:rPr>
        <w:footnoteRef/>
      </w:r>
      <w:r>
        <w:t xml:space="preserve"> Ustawa z dnia 11 marca 2004 r. o podatku od towarów i usług (</w:t>
      </w:r>
      <w:proofErr w:type="spellStart"/>
      <w:r w:rsidR="00493B20" w:rsidRPr="00493B20">
        <w:t>t.j</w:t>
      </w:r>
      <w:proofErr w:type="spellEnd"/>
      <w:r w:rsidR="00493B20" w:rsidRPr="00493B20">
        <w:t>. Dz. U. z 202</w:t>
      </w:r>
      <w:r w:rsidR="003044C4">
        <w:t>4</w:t>
      </w:r>
      <w:r w:rsidR="00493B20" w:rsidRPr="00493B20">
        <w:t xml:space="preserve"> r. poz. </w:t>
      </w:r>
      <w:r w:rsidR="003044C4">
        <w:t>361</w:t>
      </w:r>
      <w:r w:rsidR="00493B20" w:rsidRPr="00493B20">
        <w:t xml:space="preserve"> ze zm.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7B3B3" w14:textId="04E145EA" w:rsidR="00642C6C" w:rsidRDefault="00642C6C">
    <w:pPr>
      <w:pStyle w:val="Nagwek"/>
    </w:pPr>
    <w:r w:rsidRPr="00A33D81">
      <w:rPr>
        <w:rFonts w:ascii="Times New Roman" w:eastAsia="Times New Roman" w:hAnsi="Times New Roman" w:cs="Times New Roman"/>
        <w:noProof/>
        <w:color w:val="auto"/>
        <w:sz w:val="24"/>
      </w:rPr>
      <w:drawing>
        <wp:inline distT="0" distB="0" distL="0" distR="0" wp14:anchorId="5143C3E0" wp14:editId="2FBE461D">
          <wp:extent cx="3848100" cy="904875"/>
          <wp:effectExtent l="0" t="0" r="0" b="9525"/>
          <wp:docPr id="4" name="Obraz 4"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tekst, Czcion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9285" cy="92161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0F17"/>
    <w:multiLevelType w:val="hybridMultilevel"/>
    <w:tmpl w:val="449EEDB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0343622F"/>
    <w:multiLevelType w:val="hybridMultilevel"/>
    <w:tmpl w:val="7F36AABE"/>
    <w:lvl w:ilvl="0" w:tplc="7CE6FF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DF4E55"/>
    <w:multiLevelType w:val="hybridMultilevel"/>
    <w:tmpl w:val="1936917E"/>
    <w:lvl w:ilvl="0" w:tplc="DF740D42">
      <w:start w:val="1"/>
      <w:numFmt w:val="lowerLetter"/>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5" w15:restartNumberingAfterBreak="0">
    <w:nsid w:val="0E9D5B3C"/>
    <w:multiLevelType w:val="hybridMultilevel"/>
    <w:tmpl w:val="B33211C2"/>
    <w:lvl w:ilvl="0" w:tplc="A170F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A770244"/>
    <w:multiLevelType w:val="hybridMultilevel"/>
    <w:tmpl w:val="3DA2F370"/>
    <w:lvl w:ilvl="0" w:tplc="9598906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2" w15:restartNumberingAfterBreak="0">
    <w:nsid w:val="33160079"/>
    <w:multiLevelType w:val="hybridMultilevel"/>
    <w:tmpl w:val="3C68C27A"/>
    <w:lvl w:ilvl="0" w:tplc="8B887196">
      <w:start w:val="1"/>
      <w:numFmt w:val="decimal"/>
      <w:lvlText w:val="%1)"/>
      <w:lvlJc w:val="left"/>
      <w:pPr>
        <w:ind w:left="1932" w:hanging="360"/>
      </w:pPr>
      <w:rPr>
        <w:rFonts w:hint="default"/>
      </w:rPr>
    </w:lvl>
    <w:lvl w:ilvl="1" w:tplc="9DE4A2AE">
      <w:start w:val="1"/>
      <w:numFmt w:val="lowerLetter"/>
      <w:lvlText w:val="%2)"/>
      <w:lvlJc w:val="left"/>
      <w:pPr>
        <w:ind w:left="2652" w:hanging="360"/>
      </w:pPr>
      <w:rPr>
        <w:rFonts w:hint="default"/>
      </w:r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3"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403723"/>
    <w:multiLevelType w:val="hybridMultilevel"/>
    <w:tmpl w:val="0F2A4152"/>
    <w:lvl w:ilvl="0" w:tplc="2CD0967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5" w15:restartNumberingAfterBreak="0">
    <w:nsid w:val="3FC8285B"/>
    <w:multiLevelType w:val="hybridMultilevel"/>
    <w:tmpl w:val="805A7DE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F261794"/>
    <w:multiLevelType w:val="hybridMultilevel"/>
    <w:tmpl w:val="59881D98"/>
    <w:lvl w:ilvl="0" w:tplc="5BF8A57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F5D56DB"/>
    <w:multiLevelType w:val="hybridMultilevel"/>
    <w:tmpl w:val="C41632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5A848B5"/>
    <w:multiLevelType w:val="hybridMultilevel"/>
    <w:tmpl w:val="352083A4"/>
    <w:lvl w:ilvl="0" w:tplc="908486F2">
      <w:start w:val="1"/>
      <w:numFmt w:val="decimal"/>
      <w:lvlText w:val="%1."/>
      <w:lvlJc w:val="left"/>
      <w:pPr>
        <w:ind w:left="1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0D12C974">
      <w:start w:val="1"/>
      <w:numFmt w:val="lowerLetter"/>
      <w:lvlText w:val="%2"/>
      <w:lvlJc w:val="left"/>
      <w:pPr>
        <w:ind w:left="121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0F5A2F4A">
      <w:start w:val="1"/>
      <w:numFmt w:val="lowerRoman"/>
      <w:lvlText w:val="%3"/>
      <w:lvlJc w:val="left"/>
      <w:pPr>
        <w:ind w:left="193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A4003D0E">
      <w:start w:val="1"/>
      <w:numFmt w:val="decimal"/>
      <w:lvlText w:val="%4"/>
      <w:lvlJc w:val="left"/>
      <w:pPr>
        <w:ind w:left="265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A906F1FA">
      <w:start w:val="1"/>
      <w:numFmt w:val="lowerLetter"/>
      <w:lvlText w:val="%5"/>
      <w:lvlJc w:val="left"/>
      <w:pPr>
        <w:ind w:left="337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C0A044A0">
      <w:start w:val="1"/>
      <w:numFmt w:val="lowerRoman"/>
      <w:lvlText w:val="%6"/>
      <w:lvlJc w:val="left"/>
      <w:pPr>
        <w:ind w:left="409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1C1E2834">
      <w:start w:val="1"/>
      <w:numFmt w:val="decimal"/>
      <w:lvlText w:val="%7"/>
      <w:lvlJc w:val="left"/>
      <w:pPr>
        <w:ind w:left="481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A508CDE6">
      <w:start w:val="1"/>
      <w:numFmt w:val="lowerLetter"/>
      <w:lvlText w:val="%8"/>
      <w:lvlJc w:val="left"/>
      <w:pPr>
        <w:ind w:left="553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89201228">
      <w:start w:val="1"/>
      <w:numFmt w:val="lowerRoman"/>
      <w:lvlText w:val="%9"/>
      <w:lvlJc w:val="left"/>
      <w:pPr>
        <w:ind w:left="625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2"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BE641FD"/>
    <w:multiLevelType w:val="hybridMultilevel"/>
    <w:tmpl w:val="11B0F24C"/>
    <w:lvl w:ilvl="0" w:tplc="0FE8B37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E6935A9"/>
    <w:multiLevelType w:val="hybridMultilevel"/>
    <w:tmpl w:val="1778B796"/>
    <w:lvl w:ilvl="0" w:tplc="D388BAFE">
      <w:start w:val="1"/>
      <w:numFmt w:val="lowerLetter"/>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5" w15:restartNumberingAfterBreak="0">
    <w:nsid w:val="5F8F3401"/>
    <w:multiLevelType w:val="hybridMultilevel"/>
    <w:tmpl w:val="30A2033C"/>
    <w:lvl w:ilvl="0" w:tplc="8E748072">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6"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7"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2D37BF7"/>
    <w:multiLevelType w:val="hybridMultilevel"/>
    <w:tmpl w:val="0FCA29B0"/>
    <w:lvl w:ilvl="0" w:tplc="D960CEE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5703D91"/>
    <w:multiLevelType w:val="hybridMultilevel"/>
    <w:tmpl w:val="1E3C6B10"/>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75D1C1F"/>
    <w:multiLevelType w:val="hybridMultilevel"/>
    <w:tmpl w:val="0C2A12B2"/>
    <w:lvl w:ilvl="0" w:tplc="2C0AD9D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6A284A0D"/>
    <w:multiLevelType w:val="hybridMultilevel"/>
    <w:tmpl w:val="36908C18"/>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6DD711A8"/>
    <w:multiLevelType w:val="hybridMultilevel"/>
    <w:tmpl w:val="D13A1C20"/>
    <w:lvl w:ilvl="0" w:tplc="F032740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5B033CB"/>
    <w:multiLevelType w:val="hybridMultilevel"/>
    <w:tmpl w:val="BBCCF240"/>
    <w:lvl w:ilvl="0" w:tplc="13260616">
      <w:start w:val="1"/>
      <w:numFmt w:val="lowerLetter"/>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38"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BDE3F0D"/>
    <w:multiLevelType w:val="hybridMultilevel"/>
    <w:tmpl w:val="AD38BC86"/>
    <w:lvl w:ilvl="0" w:tplc="39A03B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40" w15:restartNumberingAfterBreak="0">
    <w:nsid w:val="7F4C5640"/>
    <w:multiLevelType w:val="hybridMultilevel"/>
    <w:tmpl w:val="24B69EF2"/>
    <w:lvl w:ilvl="0" w:tplc="C0540DEA">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num w:numId="1" w16cid:durableId="1205141740">
    <w:abstractNumId w:val="31"/>
  </w:num>
  <w:num w:numId="2" w16cid:durableId="1278949233">
    <w:abstractNumId w:val="7"/>
  </w:num>
  <w:num w:numId="3" w16cid:durableId="364718569">
    <w:abstractNumId w:val="8"/>
  </w:num>
  <w:num w:numId="4" w16cid:durableId="268584035">
    <w:abstractNumId w:val="27"/>
  </w:num>
  <w:num w:numId="5" w16cid:durableId="875583009">
    <w:abstractNumId w:val="29"/>
  </w:num>
  <w:num w:numId="6" w16cid:durableId="1141118352">
    <w:abstractNumId w:val="2"/>
  </w:num>
  <w:num w:numId="7" w16cid:durableId="287669647">
    <w:abstractNumId w:val="22"/>
  </w:num>
  <w:num w:numId="8" w16cid:durableId="330646044">
    <w:abstractNumId w:val="16"/>
  </w:num>
  <w:num w:numId="9" w16cid:durableId="1400127998">
    <w:abstractNumId w:val="20"/>
  </w:num>
  <w:num w:numId="10" w16cid:durableId="99568474">
    <w:abstractNumId w:val="30"/>
  </w:num>
  <w:num w:numId="11" w16cid:durableId="1854954129">
    <w:abstractNumId w:val="13"/>
  </w:num>
  <w:num w:numId="12" w16cid:durableId="1665543686">
    <w:abstractNumId w:val="36"/>
  </w:num>
  <w:num w:numId="13" w16cid:durableId="841703033">
    <w:abstractNumId w:val="17"/>
  </w:num>
  <w:num w:numId="14" w16cid:durableId="1223978695">
    <w:abstractNumId w:val="38"/>
  </w:num>
  <w:num w:numId="15" w16cid:durableId="1990203813">
    <w:abstractNumId w:val="3"/>
  </w:num>
  <w:num w:numId="16" w16cid:durableId="25300555">
    <w:abstractNumId w:val="9"/>
  </w:num>
  <w:num w:numId="17" w16cid:durableId="319693215">
    <w:abstractNumId w:val="6"/>
  </w:num>
  <w:num w:numId="18" w16cid:durableId="336856225">
    <w:abstractNumId w:val="26"/>
  </w:num>
  <w:num w:numId="19" w16cid:durableId="1084841399">
    <w:abstractNumId w:val="35"/>
  </w:num>
  <w:num w:numId="20" w16cid:durableId="1839424864">
    <w:abstractNumId w:val="11"/>
  </w:num>
  <w:num w:numId="21" w16cid:durableId="372923606">
    <w:abstractNumId w:val="4"/>
  </w:num>
  <w:num w:numId="22" w16cid:durableId="955331482">
    <w:abstractNumId w:val="40"/>
  </w:num>
  <w:num w:numId="23" w16cid:durableId="347026125">
    <w:abstractNumId w:val="25"/>
  </w:num>
  <w:num w:numId="24" w16cid:durableId="10120998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8548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0320224">
    <w:abstractNumId w:val="17"/>
    <w:lvlOverride w:ilvl="0">
      <w:startOverride w:val="22"/>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3304066">
    <w:abstractNumId w:val="12"/>
  </w:num>
  <w:num w:numId="28" w16cid:durableId="330573222">
    <w:abstractNumId w:val="1"/>
  </w:num>
  <w:num w:numId="29" w16cid:durableId="1960333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1054381">
    <w:abstractNumId w:val="23"/>
  </w:num>
  <w:num w:numId="31" w16cid:durableId="787432108">
    <w:abstractNumId w:val="28"/>
  </w:num>
  <w:num w:numId="32" w16cid:durableId="1038972854">
    <w:abstractNumId w:val="18"/>
  </w:num>
  <w:num w:numId="33" w16cid:durableId="644431201">
    <w:abstractNumId w:val="0"/>
  </w:num>
  <w:num w:numId="34" w16cid:durableId="179202902">
    <w:abstractNumId w:val="15"/>
  </w:num>
  <w:num w:numId="35" w16cid:durableId="1538734809">
    <w:abstractNumId w:val="34"/>
  </w:num>
  <w:num w:numId="36" w16cid:durableId="1755659576">
    <w:abstractNumId w:val="19"/>
  </w:num>
  <w:num w:numId="37" w16cid:durableId="1946645370">
    <w:abstractNumId w:val="39"/>
  </w:num>
  <w:num w:numId="38" w16cid:durableId="1790929612">
    <w:abstractNumId w:val="24"/>
  </w:num>
  <w:num w:numId="39" w16cid:durableId="847595032">
    <w:abstractNumId w:val="37"/>
  </w:num>
  <w:num w:numId="40" w16cid:durableId="1504707884">
    <w:abstractNumId w:val="14"/>
  </w:num>
  <w:num w:numId="41" w16cid:durableId="1186362493">
    <w:abstractNumId w:val="10"/>
  </w:num>
  <w:num w:numId="42" w16cid:durableId="1033073448">
    <w:abstractNumId w:val="32"/>
  </w:num>
  <w:num w:numId="43" w16cid:durableId="1089354601">
    <w:abstractNumId w:val="33"/>
  </w:num>
  <w:num w:numId="44" w16cid:durableId="1229656637">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840"/>
    <w:rsid w:val="00015384"/>
    <w:rsid w:val="000155A5"/>
    <w:rsid w:val="00030AD5"/>
    <w:rsid w:val="00030C84"/>
    <w:rsid w:val="0003126A"/>
    <w:rsid w:val="00036ED3"/>
    <w:rsid w:val="00037543"/>
    <w:rsid w:val="00045621"/>
    <w:rsid w:val="0005043F"/>
    <w:rsid w:val="000574C2"/>
    <w:rsid w:val="00061301"/>
    <w:rsid w:val="0007159C"/>
    <w:rsid w:val="00072CEB"/>
    <w:rsid w:val="0007603D"/>
    <w:rsid w:val="0008372B"/>
    <w:rsid w:val="00086FB8"/>
    <w:rsid w:val="00090D61"/>
    <w:rsid w:val="0009265A"/>
    <w:rsid w:val="00092725"/>
    <w:rsid w:val="00092833"/>
    <w:rsid w:val="00092897"/>
    <w:rsid w:val="000A1AEA"/>
    <w:rsid w:val="000A5FD0"/>
    <w:rsid w:val="000A7BFD"/>
    <w:rsid w:val="000B4F04"/>
    <w:rsid w:val="000B606B"/>
    <w:rsid w:val="000C2EB2"/>
    <w:rsid w:val="000C3150"/>
    <w:rsid w:val="000C6579"/>
    <w:rsid w:val="000D3EB1"/>
    <w:rsid w:val="000D7EAE"/>
    <w:rsid w:val="000E079A"/>
    <w:rsid w:val="000E13A5"/>
    <w:rsid w:val="000E4111"/>
    <w:rsid w:val="000E53DB"/>
    <w:rsid w:val="00101C20"/>
    <w:rsid w:val="0010672F"/>
    <w:rsid w:val="00116D8E"/>
    <w:rsid w:val="00117E6B"/>
    <w:rsid w:val="00121883"/>
    <w:rsid w:val="00122290"/>
    <w:rsid w:val="00124111"/>
    <w:rsid w:val="001272DA"/>
    <w:rsid w:val="00130392"/>
    <w:rsid w:val="00131AE5"/>
    <w:rsid w:val="00135F84"/>
    <w:rsid w:val="00142ABB"/>
    <w:rsid w:val="0015379C"/>
    <w:rsid w:val="00153B75"/>
    <w:rsid w:val="00155604"/>
    <w:rsid w:val="00161FCC"/>
    <w:rsid w:val="00170C78"/>
    <w:rsid w:val="0017716B"/>
    <w:rsid w:val="001824B5"/>
    <w:rsid w:val="00182F5C"/>
    <w:rsid w:val="001847E0"/>
    <w:rsid w:val="001873BE"/>
    <w:rsid w:val="001875D6"/>
    <w:rsid w:val="00193636"/>
    <w:rsid w:val="00193676"/>
    <w:rsid w:val="00194437"/>
    <w:rsid w:val="001B07E3"/>
    <w:rsid w:val="001C3179"/>
    <w:rsid w:val="001C6F43"/>
    <w:rsid w:val="001E0214"/>
    <w:rsid w:val="001E0807"/>
    <w:rsid w:val="001E765B"/>
    <w:rsid w:val="001F276E"/>
    <w:rsid w:val="00211AAE"/>
    <w:rsid w:val="00224EE7"/>
    <w:rsid w:val="0022543A"/>
    <w:rsid w:val="00234360"/>
    <w:rsid w:val="002411A3"/>
    <w:rsid w:val="00242DEC"/>
    <w:rsid w:val="00244629"/>
    <w:rsid w:val="002474E5"/>
    <w:rsid w:val="002516B5"/>
    <w:rsid w:val="00256F61"/>
    <w:rsid w:val="00257F9A"/>
    <w:rsid w:val="00260BFA"/>
    <w:rsid w:val="00260CC0"/>
    <w:rsid w:val="00263A83"/>
    <w:rsid w:val="00276FB8"/>
    <w:rsid w:val="00280D2E"/>
    <w:rsid w:val="0028570F"/>
    <w:rsid w:val="002942D1"/>
    <w:rsid w:val="00295403"/>
    <w:rsid w:val="00297A63"/>
    <w:rsid w:val="002A2665"/>
    <w:rsid w:val="002A5551"/>
    <w:rsid w:val="002B6175"/>
    <w:rsid w:val="002D20EF"/>
    <w:rsid w:val="002D6D98"/>
    <w:rsid w:val="002D7539"/>
    <w:rsid w:val="002E4722"/>
    <w:rsid w:val="002F3B87"/>
    <w:rsid w:val="002F3E2A"/>
    <w:rsid w:val="002F534E"/>
    <w:rsid w:val="002F6C09"/>
    <w:rsid w:val="002F74C7"/>
    <w:rsid w:val="00300C3B"/>
    <w:rsid w:val="00302C73"/>
    <w:rsid w:val="00303DD8"/>
    <w:rsid w:val="003041A1"/>
    <w:rsid w:val="003044C4"/>
    <w:rsid w:val="00304AF1"/>
    <w:rsid w:val="0031139D"/>
    <w:rsid w:val="00313D43"/>
    <w:rsid w:val="00315991"/>
    <w:rsid w:val="00317090"/>
    <w:rsid w:val="003175B4"/>
    <w:rsid w:val="00323E69"/>
    <w:rsid w:val="00332298"/>
    <w:rsid w:val="00344800"/>
    <w:rsid w:val="003511E3"/>
    <w:rsid w:val="0035613E"/>
    <w:rsid w:val="0035713E"/>
    <w:rsid w:val="00363C12"/>
    <w:rsid w:val="003641E6"/>
    <w:rsid w:val="00365CDA"/>
    <w:rsid w:val="00367B7A"/>
    <w:rsid w:val="0037162A"/>
    <w:rsid w:val="003755A0"/>
    <w:rsid w:val="003770BD"/>
    <w:rsid w:val="00377315"/>
    <w:rsid w:val="0038439D"/>
    <w:rsid w:val="00390E34"/>
    <w:rsid w:val="003967D4"/>
    <w:rsid w:val="00397AB7"/>
    <w:rsid w:val="003A0A13"/>
    <w:rsid w:val="003A5E42"/>
    <w:rsid w:val="003B207C"/>
    <w:rsid w:val="003C1EA3"/>
    <w:rsid w:val="003C2798"/>
    <w:rsid w:val="003D1581"/>
    <w:rsid w:val="003D4520"/>
    <w:rsid w:val="003D4999"/>
    <w:rsid w:val="003D60BB"/>
    <w:rsid w:val="003E26D3"/>
    <w:rsid w:val="003E6EF3"/>
    <w:rsid w:val="004056D6"/>
    <w:rsid w:val="00414410"/>
    <w:rsid w:val="004164FB"/>
    <w:rsid w:val="0042288C"/>
    <w:rsid w:val="00424E27"/>
    <w:rsid w:val="004253C8"/>
    <w:rsid w:val="00425988"/>
    <w:rsid w:val="004324D9"/>
    <w:rsid w:val="00432DB1"/>
    <w:rsid w:val="004418B6"/>
    <w:rsid w:val="004524DB"/>
    <w:rsid w:val="00454BCF"/>
    <w:rsid w:val="00463F0B"/>
    <w:rsid w:val="004649D4"/>
    <w:rsid w:val="004678CE"/>
    <w:rsid w:val="004735A1"/>
    <w:rsid w:val="00480644"/>
    <w:rsid w:val="00486C25"/>
    <w:rsid w:val="00490E14"/>
    <w:rsid w:val="00493B20"/>
    <w:rsid w:val="00494272"/>
    <w:rsid w:val="00494CD7"/>
    <w:rsid w:val="00497279"/>
    <w:rsid w:val="004A26D4"/>
    <w:rsid w:val="004A4937"/>
    <w:rsid w:val="004B23C3"/>
    <w:rsid w:val="004B38E0"/>
    <w:rsid w:val="004C1E01"/>
    <w:rsid w:val="004C40B6"/>
    <w:rsid w:val="004C7182"/>
    <w:rsid w:val="004D17D0"/>
    <w:rsid w:val="004D775F"/>
    <w:rsid w:val="004E1511"/>
    <w:rsid w:val="004E437F"/>
    <w:rsid w:val="004F219E"/>
    <w:rsid w:val="004F7CE4"/>
    <w:rsid w:val="005001FC"/>
    <w:rsid w:val="00511B94"/>
    <w:rsid w:val="00514270"/>
    <w:rsid w:val="005159AA"/>
    <w:rsid w:val="00517B70"/>
    <w:rsid w:val="00522057"/>
    <w:rsid w:val="00525218"/>
    <w:rsid w:val="00535483"/>
    <w:rsid w:val="005413A0"/>
    <w:rsid w:val="005524C3"/>
    <w:rsid w:val="00552C6D"/>
    <w:rsid w:val="00562011"/>
    <w:rsid w:val="00563666"/>
    <w:rsid w:val="00564C25"/>
    <w:rsid w:val="0056509A"/>
    <w:rsid w:val="005655AE"/>
    <w:rsid w:val="00567E89"/>
    <w:rsid w:val="005701D0"/>
    <w:rsid w:val="00570843"/>
    <w:rsid w:val="00571495"/>
    <w:rsid w:val="00574787"/>
    <w:rsid w:val="00583929"/>
    <w:rsid w:val="00584FFD"/>
    <w:rsid w:val="00586C33"/>
    <w:rsid w:val="005A2ADC"/>
    <w:rsid w:val="005A32F7"/>
    <w:rsid w:val="005A4707"/>
    <w:rsid w:val="005B5E27"/>
    <w:rsid w:val="005C562E"/>
    <w:rsid w:val="005C7E42"/>
    <w:rsid w:val="005E6053"/>
    <w:rsid w:val="005F05A0"/>
    <w:rsid w:val="005F15B2"/>
    <w:rsid w:val="00607AD6"/>
    <w:rsid w:val="00607FE2"/>
    <w:rsid w:val="006102D7"/>
    <w:rsid w:val="006134ED"/>
    <w:rsid w:val="00625526"/>
    <w:rsid w:val="0063496E"/>
    <w:rsid w:val="00642C6C"/>
    <w:rsid w:val="00651B6C"/>
    <w:rsid w:val="006553E4"/>
    <w:rsid w:val="00656DC5"/>
    <w:rsid w:val="00662215"/>
    <w:rsid w:val="00662AA6"/>
    <w:rsid w:val="00675C77"/>
    <w:rsid w:val="00676F0C"/>
    <w:rsid w:val="0067758D"/>
    <w:rsid w:val="006836B3"/>
    <w:rsid w:val="006A0E4B"/>
    <w:rsid w:val="006A609F"/>
    <w:rsid w:val="006B2D8D"/>
    <w:rsid w:val="006B3606"/>
    <w:rsid w:val="006B3F6A"/>
    <w:rsid w:val="006B6DF3"/>
    <w:rsid w:val="006C168B"/>
    <w:rsid w:val="006C2498"/>
    <w:rsid w:val="006D053F"/>
    <w:rsid w:val="006D0593"/>
    <w:rsid w:val="006D15E0"/>
    <w:rsid w:val="006D4D86"/>
    <w:rsid w:val="006E6903"/>
    <w:rsid w:val="006F20ED"/>
    <w:rsid w:val="006F636D"/>
    <w:rsid w:val="00707B8F"/>
    <w:rsid w:val="00716617"/>
    <w:rsid w:val="00726A18"/>
    <w:rsid w:val="00731C1B"/>
    <w:rsid w:val="0073527A"/>
    <w:rsid w:val="007416B5"/>
    <w:rsid w:val="00750AF1"/>
    <w:rsid w:val="0075237F"/>
    <w:rsid w:val="0075505A"/>
    <w:rsid w:val="007603EE"/>
    <w:rsid w:val="00763CD2"/>
    <w:rsid w:val="00765946"/>
    <w:rsid w:val="00770280"/>
    <w:rsid w:val="007705BF"/>
    <w:rsid w:val="00775BF0"/>
    <w:rsid w:val="00777C33"/>
    <w:rsid w:val="00782D36"/>
    <w:rsid w:val="00783574"/>
    <w:rsid w:val="0079104C"/>
    <w:rsid w:val="007955E1"/>
    <w:rsid w:val="007961E2"/>
    <w:rsid w:val="007A48E0"/>
    <w:rsid w:val="007A7870"/>
    <w:rsid w:val="007B5578"/>
    <w:rsid w:val="007C1719"/>
    <w:rsid w:val="007C47D5"/>
    <w:rsid w:val="007D09D7"/>
    <w:rsid w:val="007D0C6A"/>
    <w:rsid w:val="007D11CB"/>
    <w:rsid w:val="007E1D6C"/>
    <w:rsid w:val="007E70CC"/>
    <w:rsid w:val="007F18CC"/>
    <w:rsid w:val="007F319B"/>
    <w:rsid w:val="007F38FB"/>
    <w:rsid w:val="007F6482"/>
    <w:rsid w:val="00800996"/>
    <w:rsid w:val="0080318A"/>
    <w:rsid w:val="00803D0B"/>
    <w:rsid w:val="0080620E"/>
    <w:rsid w:val="008064EF"/>
    <w:rsid w:val="00806C99"/>
    <w:rsid w:val="0081179F"/>
    <w:rsid w:val="00812370"/>
    <w:rsid w:val="00816E58"/>
    <w:rsid w:val="008170AC"/>
    <w:rsid w:val="008226F5"/>
    <w:rsid w:val="00824739"/>
    <w:rsid w:val="00832692"/>
    <w:rsid w:val="00833DE7"/>
    <w:rsid w:val="00847323"/>
    <w:rsid w:val="00847979"/>
    <w:rsid w:val="008572DB"/>
    <w:rsid w:val="008662E0"/>
    <w:rsid w:val="00870885"/>
    <w:rsid w:val="008730FF"/>
    <w:rsid w:val="008744B8"/>
    <w:rsid w:val="008748FC"/>
    <w:rsid w:val="00875498"/>
    <w:rsid w:val="00896E51"/>
    <w:rsid w:val="008A14E0"/>
    <w:rsid w:val="008A3A3D"/>
    <w:rsid w:val="008B12D5"/>
    <w:rsid w:val="008B1A21"/>
    <w:rsid w:val="008B2C77"/>
    <w:rsid w:val="008B473E"/>
    <w:rsid w:val="008B523D"/>
    <w:rsid w:val="008D0FDA"/>
    <w:rsid w:val="008F498A"/>
    <w:rsid w:val="008F5B4E"/>
    <w:rsid w:val="008F7F1A"/>
    <w:rsid w:val="00900543"/>
    <w:rsid w:val="009043BA"/>
    <w:rsid w:val="00922ECD"/>
    <w:rsid w:val="00926F2E"/>
    <w:rsid w:val="009508C2"/>
    <w:rsid w:val="00950B87"/>
    <w:rsid w:val="00963A31"/>
    <w:rsid w:val="009669EF"/>
    <w:rsid w:val="00970F72"/>
    <w:rsid w:val="0097355F"/>
    <w:rsid w:val="00976208"/>
    <w:rsid w:val="009840F2"/>
    <w:rsid w:val="00984E16"/>
    <w:rsid w:val="009A2ADF"/>
    <w:rsid w:val="009A6A22"/>
    <w:rsid w:val="009B2657"/>
    <w:rsid w:val="009D184D"/>
    <w:rsid w:val="009E07E7"/>
    <w:rsid w:val="009E2E70"/>
    <w:rsid w:val="009E5619"/>
    <w:rsid w:val="009E5C1A"/>
    <w:rsid w:val="00A05C47"/>
    <w:rsid w:val="00A06BF1"/>
    <w:rsid w:val="00A116BF"/>
    <w:rsid w:val="00A12F25"/>
    <w:rsid w:val="00A1354F"/>
    <w:rsid w:val="00A24D7E"/>
    <w:rsid w:val="00A346A6"/>
    <w:rsid w:val="00A41EB4"/>
    <w:rsid w:val="00A545CF"/>
    <w:rsid w:val="00A5506E"/>
    <w:rsid w:val="00A72FFA"/>
    <w:rsid w:val="00A7358C"/>
    <w:rsid w:val="00A75FEF"/>
    <w:rsid w:val="00A82FF9"/>
    <w:rsid w:val="00A864C3"/>
    <w:rsid w:val="00A9325D"/>
    <w:rsid w:val="00A93479"/>
    <w:rsid w:val="00A95DE2"/>
    <w:rsid w:val="00AC0608"/>
    <w:rsid w:val="00AE1717"/>
    <w:rsid w:val="00AE1BFD"/>
    <w:rsid w:val="00AE4A73"/>
    <w:rsid w:val="00AE750A"/>
    <w:rsid w:val="00AF19D2"/>
    <w:rsid w:val="00AF68A8"/>
    <w:rsid w:val="00B0168A"/>
    <w:rsid w:val="00B07260"/>
    <w:rsid w:val="00B11A71"/>
    <w:rsid w:val="00B1411C"/>
    <w:rsid w:val="00B20F0B"/>
    <w:rsid w:val="00B32DDA"/>
    <w:rsid w:val="00B35B5C"/>
    <w:rsid w:val="00B35C1E"/>
    <w:rsid w:val="00B36882"/>
    <w:rsid w:val="00B37D7C"/>
    <w:rsid w:val="00B40B9A"/>
    <w:rsid w:val="00B44A74"/>
    <w:rsid w:val="00B5242B"/>
    <w:rsid w:val="00B54A85"/>
    <w:rsid w:val="00B561BE"/>
    <w:rsid w:val="00B56610"/>
    <w:rsid w:val="00B62441"/>
    <w:rsid w:val="00B630DC"/>
    <w:rsid w:val="00B658F9"/>
    <w:rsid w:val="00B66B74"/>
    <w:rsid w:val="00B72469"/>
    <w:rsid w:val="00B726E2"/>
    <w:rsid w:val="00B7308E"/>
    <w:rsid w:val="00B7487E"/>
    <w:rsid w:val="00B76CB7"/>
    <w:rsid w:val="00B8542F"/>
    <w:rsid w:val="00B90B83"/>
    <w:rsid w:val="00B946AC"/>
    <w:rsid w:val="00B96858"/>
    <w:rsid w:val="00BA370A"/>
    <w:rsid w:val="00BB035F"/>
    <w:rsid w:val="00BB3039"/>
    <w:rsid w:val="00BB4616"/>
    <w:rsid w:val="00BB5F4C"/>
    <w:rsid w:val="00BD65C6"/>
    <w:rsid w:val="00BE0B61"/>
    <w:rsid w:val="00BF7139"/>
    <w:rsid w:val="00C1324B"/>
    <w:rsid w:val="00C244EA"/>
    <w:rsid w:val="00C25878"/>
    <w:rsid w:val="00C25BBB"/>
    <w:rsid w:val="00C25F90"/>
    <w:rsid w:val="00C35DC6"/>
    <w:rsid w:val="00C43376"/>
    <w:rsid w:val="00C55D08"/>
    <w:rsid w:val="00C74760"/>
    <w:rsid w:val="00C7594C"/>
    <w:rsid w:val="00C77A51"/>
    <w:rsid w:val="00C84BA1"/>
    <w:rsid w:val="00C87E64"/>
    <w:rsid w:val="00C92E1E"/>
    <w:rsid w:val="00C933DF"/>
    <w:rsid w:val="00CC1F29"/>
    <w:rsid w:val="00CC2269"/>
    <w:rsid w:val="00CD1EEC"/>
    <w:rsid w:val="00CD6222"/>
    <w:rsid w:val="00CE07D0"/>
    <w:rsid w:val="00CE36C6"/>
    <w:rsid w:val="00CE7711"/>
    <w:rsid w:val="00CF389D"/>
    <w:rsid w:val="00CF464F"/>
    <w:rsid w:val="00CF4951"/>
    <w:rsid w:val="00D07865"/>
    <w:rsid w:val="00D2093C"/>
    <w:rsid w:val="00D27752"/>
    <w:rsid w:val="00D36B93"/>
    <w:rsid w:val="00D43D4C"/>
    <w:rsid w:val="00D44B4A"/>
    <w:rsid w:val="00D45DE6"/>
    <w:rsid w:val="00D5744A"/>
    <w:rsid w:val="00D61FB7"/>
    <w:rsid w:val="00D62529"/>
    <w:rsid w:val="00D6516E"/>
    <w:rsid w:val="00D76BFC"/>
    <w:rsid w:val="00D76EF5"/>
    <w:rsid w:val="00D77223"/>
    <w:rsid w:val="00D816E3"/>
    <w:rsid w:val="00D910F6"/>
    <w:rsid w:val="00D9673A"/>
    <w:rsid w:val="00D97904"/>
    <w:rsid w:val="00DA4139"/>
    <w:rsid w:val="00DB11FE"/>
    <w:rsid w:val="00DB271B"/>
    <w:rsid w:val="00DB328F"/>
    <w:rsid w:val="00DB447B"/>
    <w:rsid w:val="00DB7F6F"/>
    <w:rsid w:val="00DC3BE4"/>
    <w:rsid w:val="00DE1D66"/>
    <w:rsid w:val="00DF15E4"/>
    <w:rsid w:val="00DF263C"/>
    <w:rsid w:val="00DF3737"/>
    <w:rsid w:val="00DF545A"/>
    <w:rsid w:val="00E03733"/>
    <w:rsid w:val="00E171BC"/>
    <w:rsid w:val="00E23BBF"/>
    <w:rsid w:val="00E274FA"/>
    <w:rsid w:val="00E27B5F"/>
    <w:rsid w:val="00E359D3"/>
    <w:rsid w:val="00E424A1"/>
    <w:rsid w:val="00E42DC6"/>
    <w:rsid w:val="00E476A3"/>
    <w:rsid w:val="00E476C9"/>
    <w:rsid w:val="00E62EEA"/>
    <w:rsid w:val="00E716D9"/>
    <w:rsid w:val="00E7189F"/>
    <w:rsid w:val="00E76B83"/>
    <w:rsid w:val="00E810A6"/>
    <w:rsid w:val="00EA2A4A"/>
    <w:rsid w:val="00EA4468"/>
    <w:rsid w:val="00EB6CD5"/>
    <w:rsid w:val="00EC16F6"/>
    <w:rsid w:val="00EC63A3"/>
    <w:rsid w:val="00ED249A"/>
    <w:rsid w:val="00ED7602"/>
    <w:rsid w:val="00EE12ED"/>
    <w:rsid w:val="00EE37FF"/>
    <w:rsid w:val="00EE7544"/>
    <w:rsid w:val="00EF4376"/>
    <w:rsid w:val="00F049F8"/>
    <w:rsid w:val="00F11FB6"/>
    <w:rsid w:val="00F12B6A"/>
    <w:rsid w:val="00F12BAE"/>
    <w:rsid w:val="00F14706"/>
    <w:rsid w:val="00F1759F"/>
    <w:rsid w:val="00F21A57"/>
    <w:rsid w:val="00F22382"/>
    <w:rsid w:val="00F23D8E"/>
    <w:rsid w:val="00F25EA6"/>
    <w:rsid w:val="00F27D8E"/>
    <w:rsid w:val="00F35D73"/>
    <w:rsid w:val="00F51897"/>
    <w:rsid w:val="00F562C3"/>
    <w:rsid w:val="00F604D5"/>
    <w:rsid w:val="00F60A7C"/>
    <w:rsid w:val="00F66CEC"/>
    <w:rsid w:val="00F67E8D"/>
    <w:rsid w:val="00F819EE"/>
    <w:rsid w:val="00F83777"/>
    <w:rsid w:val="00F94936"/>
    <w:rsid w:val="00F97A2B"/>
    <w:rsid w:val="00FA012C"/>
    <w:rsid w:val="00FA5E96"/>
    <w:rsid w:val="00FA6359"/>
    <w:rsid w:val="00FB0875"/>
    <w:rsid w:val="00FB28B1"/>
    <w:rsid w:val="00FC0E3C"/>
    <w:rsid w:val="00FD0D8F"/>
    <w:rsid w:val="00FD36FA"/>
    <w:rsid w:val="00FF0E11"/>
    <w:rsid w:val="00FF186E"/>
    <w:rsid w:val="00FF4ECA"/>
    <w:rsid w:val="00FF54B6"/>
    <w:rsid w:val="00FF64CE"/>
    <w:rsid w:val="00FF78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A24D7E"/>
    <w:pPr>
      <w:ind w:left="720"/>
      <w:contextualSpacing/>
    </w:pPr>
  </w:style>
  <w:style w:type="character" w:customStyle="1" w:styleId="Nierozpoznanawzmianka2">
    <w:name w:val="Nierozpoznana wzmianka2"/>
    <w:basedOn w:val="Domylnaczcionkaakapitu"/>
    <w:uiPriority w:val="99"/>
    <w:semiHidden/>
    <w:unhideWhenUsed/>
    <w:rsid w:val="00DB11FE"/>
    <w:rPr>
      <w:color w:val="605E5C"/>
      <w:shd w:val="clear" w:color="auto" w:fill="E1DFDD"/>
    </w:rPr>
  </w:style>
  <w:style w:type="paragraph" w:styleId="Tekstdymka">
    <w:name w:val="Balloon Text"/>
    <w:basedOn w:val="Normalny"/>
    <w:link w:val="TekstdymkaZnak"/>
    <w:uiPriority w:val="99"/>
    <w:semiHidden/>
    <w:unhideWhenUsed/>
    <w:rsid w:val="00B748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487E"/>
    <w:rPr>
      <w:rFonts w:ascii="Segoe UI" w:eastAsia="Verdana" w:hAnsi="Segoe UI" w:cs="Segoe UI"/>
      <w:color w:val="000000"/>
      <w:sz w:val="18"/>
      <w:szCs w:val="18"/>
    </w:rPr>
  </w:style>
  <w:style w:type="character" w:customStyle="1" w:styleId="Nierozpoznanawzmianka3">
    <w:name w:val="Nierozpoznana wzmianka3"/>
    <w:basedOn w:val="Domylnaczcionkaakapitu"/>
    <w:uiPriority w:val="99"/>
    <w:semiHidden/>
    <w:unhideWhenUsed/>
    <w:rsid w:val="00FD36FA"/>
    <w:rPr>
      <w:color w:val="605E5C"/>
      <w:shd w:val="clear" w:color="auto" w:fill="E1DFDD"/>
    </w:rPr>
  </w:style>
  <w:style w:type="paragraph" w:styleId="Nagwek">
    <w:name w:val="header"/>
    <w:basedOn w:val="Normalny"/>
    <w:link w:val="NagwekZnak"/>
    <w:uiPriority w:val="99"/>
    <w:unhideWhenUsed/>
    <w:rsid w:val="00A93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325D"/>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FF7837"/>
    <w:rPr>
      <w:color w:val="605E5C"/>
      <w:shd w:val="clear" w:color="auto" w:fill="E1DFDD"/>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qFormat/>
    <w:locked/>
    <w:rsid w:val="00662215"/>
    <w:rPr>
      <w:rFonts w:ascii="Verdana" w:eastAsia="Verdana" w:hAnsi="Verdana" w:cs="Verdana"/>
      <w:color w:val="000000"/>
      <w:sz w:val="20"/>
    </w:rPr>
  </w:style>
  <w:style w:type="paragraph" w:styleId="Zwykytekst">
    <w:name w:val="Plain Text"/>
    <w:basedOn w:val="Normalny"/>
    <w:link w:val="ZwykytekstZnak"/>
    <w:uiPriority w:val="99"/>
    <w:semiHidden/>
    <w:unhideWhenUsed/>
    <w:rsid w:val="00B726E2"/>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B726E2"/>
    <w:rPr>
      <w:rFonts w:ascii="Consolas" w:eastAsia="Verdana" w:hAnsi="Consolas" w:cs="Verdana"/>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49132">
      <w:bodyDiv w:val="1"/>
      <w:marLeft w:val="0"/>
      <w:marRight w:val="0"/>
      <w:marTop w:val="0"/>
      <w:marBottom w:val="0"/>
      <w:divBdr>
        <w:top w:val="none" w:sz="0" w:space="0" w:color="auto"/>
        <w:left w:val="none" w:sz="0" w:space="0" w:color="auto"/>
        <w:bottom w:val="none" w:sz="0" w:space="0" w:color="auto"/>
        <w:right w:val="none" w:sz="0" w:space="0" w:color="auto"/>
      </w:divBdr>
    </w:div>
    <w:div w:id="320891655">
      <w:bodyDiv w:val="1"/>
      <w:marLeft w:val="0"/>
      <w:marRight w:val="0"/>
      <w:marTop w:val="0"/>
      <w:marBottom w:val="0"/>
      <w:divBdr>
        <w:top w:val="none" w:sz="0" w:space="0" w:color="auto"/>
        <w:left w:val="none" w:sz="0" w:space="0" w:color="auto"/>
        <w:bottom w:val="none" w:sz="0" w:space="0" w:color="auto"/>
        <w:right w:val="none" w:sz="0" w:space="0" w:color="auto"/>
      </w:divBdr>
    </w:div>
    <w:div w:id="564730647">
      <w:bodyDiv w:val="1"/>
      <w:marLeft w:val="0"/>
      <w:marRight w:val="0"/>
      <w:marTop w:val="0"/>
      <w:marBottom w:val="0"/>
      <w:divBdr>
        <w:top w:val="none" w:sz="0" w:space="0" w:color="auto"/>
        <w:left w:val="none" w:sz="0" w:space="0" w:color="auto"/>
        <w:bottom w:val="none" w:sz="0" w:space="0" w:color="auto"/>
        <w:right w:val="none" w:sz="0" w:space="0" w:color="auto"/>
      </w:divBdr>
    </w:div>
    <w:div w:id="657537474">
      <w:bodyDiv w:val="1"/>
      <w:marLeft w:val="0"/>
      <w:marRight w:val="0"/>
      <w:marTop w:val="0"/>
      <w:marBottom w:val="0"/>
      <w:divBdr>
        <w:top w:val="none" w:sz="0" w:space="0" w:color="auto"/>
        <w:left w:val="none" w:sz="0" w:space="0" w:color="auto"/>
        <w:bottom w:val="none" w:sz="0" w:space="0" w:color="auto"/>
        <w:right w:val="none" w:sz="0" w:space="0" w:color="auto"/>
      </w:divBdr>
    </w:div>
    <w:div w:id="681979958">
      <w:bodyDiv w:val="1"/>
      <w:marLeft w:val="0"/>
      <w:marRight w:val="0"/>
      <w:marTop w:val="0"/>
      <w:marBottom w:val="0"/>
      <w:divBdr>
        <w:top w:val="none" w:sz="0" w:space="0" w:color="auto"/>
        <w:left w:val="none" w:sz="0" w:space="0" w:color="auto"/>
        <w:bottom w:val="none" w:sz="0" w:space="0" w:color="auto"/>
        <w:right w:val="none" w:sz="0" w:space="0" w:color="auto"/>
      </w:divBdr>
    </w:div>
    <w:div w:id="772627008">
      <w:bodyDiv w:val="1"/>
      <w:marLeft w:val="0"/>
      <w:marRight w:val="0"/>
      <w:marTop w:val="0"/>
      <w:marBottom w:val="0"/>
      <w:divBdr>
        <w:top w:val="none" w:sz="0" w:space="0" w:color="auto"/>
        <w:left w:val="none" w:sz="0" w:space="0" w:color="auto"/>
        <w:bottom w:val="none" w:sz="0" w:space="0" w:color="auto"/>
        <w:right w:val="none" w:sz="0" w:space="0" w:color="auto"/>
      </w:divBdr>
    </w:div>
    <w:div w:id="833182780">
      <w:bodyDiv w:val="1"/>
      <w:marLeft w:val="0"/>
      <w:marRight w:val="0"/>
      <w:marTop w:val="0"/>
      <w:marBottom w:val="0"/>
      <w:divBdr>
        <w:top w:val="none" w:sz="0" w:space="0" w:color="auto"/>
        <w:left w:val="none" w:sz="0" w:space="0" w:color="auto"/>
        <w:bottom w:val="none" w:sz="0" w:space="0" w:color="auto"/>
        <w:right w:val="none" w:sz="0" w:space="0" w:color="auto"/>
      </w:divBdr>
    </w:div>
    <w:div w:id="1383673098">
      <w:bodyDiv w:val="1"/>
      <w:marLeft w:val="0"/>
      <w:marRight w:val="0"/>
      <w:marTop w:val="0"/>
      <w:marBottom w:val="0"/>
      <w:divBdr>
        <w:top w:val="none" w:sz="0" w:space="0" w:color="auto"/>
        <w:left w:val="none" w:sz="0" w:space="0" w:color="auto"/>
        <w:bottom w:val="none" w:sz="0" w:space="0" w:color="auto"/>
        <w:right w:val="none" w:sz="0" w:space="0" w:color="auto"/>
      </w:divBdr>
    </w:div>
    <w:div w:id="1495298705">
      <w:bodyDiv w:val="1"/>
      <w:marLeft w:val="0"/>
      <w:marRight w:val="0"/>
      <w:marTop w:val="0"/>
      <w:marBottom w:val="0"/>
      <w:divBdr>
        <w:top w:val="none" w:sz="0" w:space="0" w:color="auto"/>
        <w:left w:val="none" w:sz="0" w:space="0" w:color="auto"/>
        <w:bottom w:val="none" w:sz="0" w:space="0" w:color="auto"/>
        <w:right w:val="none" w:sz="0" w:space="0" w:color="auto"/>
      </w:divBdr>
    </w:div>
    <w:div w:id="1502544975">
      <w:bodyDiv w:val="1"/>
      <w:marLeft w:val="0"/>
      <w:marRight w:val="0"/>
      <w:marTop w:val="0"/>
      <w:marBottom w:val="0"/>
      <w:divBdr>
        <w:top w:val="none" w:sz="0" w:space="0" w:color="auto"/>
        <w:left w:val="none" w:sz="0" w:space="0" w:color="auto"/>
        <w:bottom w:val="none" w:sz="0" w:space="0" w:color="auto"/>
        <w:right w:val="none" w:sz="0" w:space="0" w:color="auto"/>
      </w:divBdr>
    </w:div>
    <w:div w:id="1554463423">
      <w:bodyDiv w:val="1"/>
      <w:marLeft w:val="0"/>
      <w:marRight w:val="0"/>
      <w:marTop w:val="0"/>
      <w:marBottom w:val="0"/>
      <w:divBdr>
        <w:top w:val="none" w:sz="0" w:space="0" w:color="auto"/>
        <w:left w:val="none" w:sz="0" w:space="0" w:color="auto"/>
        <w:bottom w:val="none" w:sz="0" w:space="0" w:color="auto"/>
        <w:right w:val="none" w:sz="0" w:space="0" w:color="auto"/>
      </w:divBdr>
    </w:div>
    <w:div w:id="1590767966">
      <w:bodyDiv w:val="1"/>
      <w:marLeft w:val="0"/>
      <w:marRight w:val="0"/>
      <w:marTop w:val="0"/>
      <w:marBottom w:val="0"/>
      <w:divBdr>
        <w:top w:val="none" w:sz="0" w:space="0" w:color="auto"/>
        <w:left w:val="none" w:sz="0" w:space="0" w:color="auto"/>
        <w:bottom w:val="none" w:sz="0" w:space="0" w:color="auto"/>
        <w:right w:val="none" w:sz="0" w:space="0" w:color="auto"/>
      </w:divBdr>
    </w:div>
    <w:div w:id="1719623919">
      <w:bodyDiv w:val="1"/>
      <w:marLeft w:val="0"/>
      <w:marRight w:val="0"/>
      <w:marTop w:val="0"/>
      <w:marBottom w:val="0"/>
      <w:divBdr>
        <w:top w:val="none" w:sz="0" w:space="0" w:color="auto"/>
        <w:left w:val="none" w:sz="0" w:space="0" w:color="auto"/>
        <w:bottom w:val="none" w:sz="0" w:space="0" w:color="auto"/>
        <w:right w:val="none" w:sz="0" w:space="0" w:color="auto"/>
      </w:divBdr>
    </w:div>
    <w:div w:id="1731921329">
      <w:bodyDiv w:val="1"/>
      <w:marLeft w:val="0"/>
      <w:marRight w:val="0"/>
      <w:marTop w:val="0"/>
      <w:marBottom w:val="0"/>
      <w:divBdr>
        <w:top w:val="none" w:sz="0" w:space="0" w:color="auto"/>
        <w:left w:val="none" w:sz="0" w:space="0" w:color="auto"/>
        <w:bottom w:val="none" w:sz="0" w:space="0" w:color="auto"/>
        <w:right w:val="none" w:sz="0" w:space="0" w:color="auto"/>
      </w:divBdr>
    </w:div>
    <w:div w:id="1797479490">
      <w:bodyDiv w:val="1"/>
      <w:marLeft w:val="0"/>
      <w:marRight w:val="0"/>
      <w:marTop w:val="0"/>
      <w:marBottom w:val="0"/>
      <w:divBdr>
        <w:top w:val="none" w:sz="0" w:space="0" w:color="auto"/>
        <w:left w:val="none" w:sz="0" w:space="0" w:color="auto"/>
        <w:bottom w:val="none" w:sz="0" w:space="0" w:color="auto"/>
        <w:right w:val="none" w:sz="0" w:space="0" w:color="auto"/>
      </w:divBdr>
    </w:div>
    <w:div w:id="1823306758">
      <w:bodyDiv w:val="1"/>
      <w:marLeft w:val="0"/>
      <w:marRight w:val="0"/>
      <w:marTop w:val="0"/>
      <w:marBottom w:val="0"/>
      <w:divBdr>
        <w:top w:val="none" w:sz="0" w:space="0" w:color="auto"/>
        <w:left w:val="none" w:sz="0" w:space="0" w:color="auto"/>
        <w:bottom w:val="none" w:sz="0" w:space="0" w:color="auto"/>
        <w:right w:val="none" w:sz="0" w:space="0" w:color="auto"/>
      </w:divBdr>
    </w:div>
    <w:div w:id="2011441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800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adanych.hub.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do@umczyzew.pl" TargetMode="External"/><Relationship Id="rId4" Type="http://schemas.openxmlformats.org/officeDocument/2006/relationships/settings" Target="settings.xml"/><Relationship Id="rId9" Type="http://schemas.openxmlformats.org/officeDocument/2006/relationships/hyperlink" Target="https://platformazakupowa.pl/transakcja/980099"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E187D-8A7C-4B1E-B1D3-B0CFA6880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7017</Words>
  <Characters>42108</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Urszula Jankowska</cp:lastModifiedBy>
  <cp:revision>15</cp:revision>
  <cp:lastPrinted>2024-09-12T12:21:00Z</cp:lastPrinted>
  <dcterms:created xsi:type="dcterms:W3CDTF">2024-09-11T11:35:00Z</dcterms:created>
  <dcterms:modified xsi:type="dcterms:W3CDTF">2024-09-12T12:36:00Z</dcterms:modified>
</cp:coreProperties>
</file>