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FBA86" w14:textId="25F1845A" w:rsidR="00A71FEA" w:rsidRDefault="00A71FEA" w:rsidP="00A71FEA">
      <w:pPr>
        <w:adjustRightInd w:val="0"/>
        <w:spacing w:after="0"/>
        <w:jc w:val="both"/>
        <w:rPr>
          <w:rFonts w:ascii="Tahoma" w:eastAsia="Calibri" w:hAnsi="Tahoma" w:cs="Tahoma"/>
          <w:b/>
          <w:bCs/>
          <w:sz w:val="18"/>
          <w:szCs w:val="18"/>
        </w:rPr>
      </w:pPr>
      <w:r w:rsidRPr="00A71FEA">
        <w:rPr>
          <w:rFonts w:ascii="Tahoma" w:eastAsia="Calibri" w:hAnsi="Tahoma" w:cs="Tahoma"/>
          <w:b/>
          <w:bCs/>
          <w:sz w:val="18"/>
          <w:szCs w:val="18"/>
        </w:rPr>
        <w:t xml:space="preserve">Opis przedmiotu zamówienia: </w:t>
      </w:r>
    </w:p>
    <w:p w14:paraId="700A613F" w14:textId="67E0E58C" w:rsidR="001C16C5" w:rsidRDefault="00E5701B" w:rsidP="00E5701B">
      <w:pPr>
        <w:jc w:val="both"/>
        <w:rPr>
          <w:rFonts w:ascii="Tahoma" w:eastAsia="Calibri" w:hAnsi="Tahoma" w:cs="Tahoma"/>
          <w:sz w:val="18"/>
          <w:szCs w:val="18"/>
        </w:rPr>
      </w:pPr>
      <w:r w:rsidRPr="00E5701B">
        <w:rPr>
          <w:rFonts w:ascii="Tahoma" w:eastAsia="Calibri" w:hAnsi="Tahoma" w:cs="Tahoma"/>
          <w:sz w:val="18"/>
          <w:szCs w:val="18"/>
        </w:rPr>
        <w:t>Projekty budowlane docieplenia ścian budynku przy ul. Spokojn</w:t>
      </w:r>
      <w:r w:rsidR="006A51F5">
        <w:rPr>
          <w:rFonts w:ascii="Tahoma" w:eastAsia="Calibri" w:hAnsi="Tahoma" w:cs="Tahoma"/>
          <w:sz w:val="18"/>
          <w:szCs w:val="18"/>
        </w:rPr>
        <w:t>ej</w:t>
      </w:r>
      <w:r w:rsidRPr="00E5701B">
        <w:rPr>
          <w:rFonts w:ascii="Tahoma" w:eastAsia="Calibri" w:hAnsi="Tahoma" w:cs="Tahoma"/>
          <w:sz w:val="18"/>
          <w:szCs w:val="18"/>
        </w:rPr>
        <w:t xml:space="preserve"> 67-68 oraz </w:t>
      </w:r>
      <w:r>
        <w:rPr>
          <w:rFonts w:ascii="Tahoma" w:eastAsia="Calibri" w:hAnsi="Tahoma" w:cs="Tahoma"/>
          <w:sz w:val="18"/>
          <w:szCs w:val="18"/>
        </w:rPr>
        <w:t>docieplenia</w:t>
      </w:r>
      <w:r w:rsidRPr="00E5701B">
        <w:rPr>
          <w:rFonts w:ascii="Tahoma" w:eastAsia="Calibri" w:hAnsi="Tahoma" w:cs="Tahoma"/>
          <w:sz w:val="18"/>
          <w:szCs w:val="18"/>
        </w:rPr>
        <w:t xml:space="preserve"> ściany frontowej </w:t>
      </w:r>
      <w:r>
        <w:rPr>
          <w:rFonts w:ascii="Tahoma" w:eastAsia="Calibri" w:hAnsi="Tahoma" w:cs="Tahoma"/>
          <w:sz w:val="18"/>
          <w:szCs w:val="18"/>
        </w:rPr>
        <w:br/>
      </w:r>
      <w:r w:rsidRPr="00E5701B">
        <w:rPr>
          <w:rFonts w:ascii="Tahoma" w:eastAsia="Calibri" w:hAnsi="Tahoma" w:cs="Tahoma"/>
          <w:sz w:val="18"/>
          <w:szCs w:val="18"/>
        </w:rPr>
        <w:t>i tylnej budynku przy ul. Wawrzyniaka 72 w Gorzowie Wlkp., będących w zasobach gminnych administrowanych przez ADM -2</w:t>
      </w:r>
      <w:r>
        <w:rPr>
          <w:rFonts w:ascii="Tahoma" w:eastAsia="Calibri" w:hAnsi="Tahoma" w:cs="Tahoma"/>
          <w:sz w:val="18"/>
          <w:szCs w:val="18"/>
        </w:rPr>
        <w:t xml:space="preserve"> </w:t>
      </w:r>
      <w:r w:rsidR="001C16C5">
        <w:rPr>
          <w:rFonts w:ascii="Tahoma" w:eastAsia="Calibri" w:hAnsi="Tahoma" w:cs="Tahoma"/>
          <w:sz w:val="18"/>
          <w:szCs w:val="18"/>
        </w:rPr>
        <w:t>wg poniższej szczegółowości:</w:t>
      </w:r>
    </w:p>
    <w:p w14:paraId="0DE35D03" w14:textId="3171E073" w:rsidR="00E5701B" w:rsidRPr="00E5701B" w:rsidRDefault="00E5701B" w:rsidP="00E5701B">
      <w:pPr>
        <w:pStyle w:val="Akapitzlist"/>
        <w:numPr>
          <w:ilvl w:val="0"/>
          <w:numId w:val="7"/>
        </w:numPr>
        <w:jc w:val="both"/>
        <w:rPr>
          <w:rFonts w:ascii="Tahoma" w:eastAsia="Calibri" w:hAnsi="Tahoma" w:cs="Tahoma"/>
          <w:sz w:val="18"/>
          <w:szCs w:val="18"/>
        </w:rPr>
      </w:pPr>
      <w:r w:rsidRPr="00E5701B">
        <w:rPr>
          <w:rFonts w:ascii="Tahoma" w:eastAsia="Calibri" w:hAnsi="Tahoma" w:cs="Tahoma"/>
          <w:sz w:val="18"/>
          <w:szCs w:val="18"/>
        </w:rPr>
        <w:t xml:space="preserve">Docieplenie wszystkich ścian budynku przy ul. Spokojnej 67 w Gorzowie Wlkp. (oficyny w podwórku) </w:t>
      </w:r>
      <w:r w:rsidR="00067C3C">
        <w:rPr>
          <w:rFonts w:ascii="Tahoma" w:eastAsia="Calibri" w:hAnsi="Tahoma" w:cs="Tahoma"/>
          <w:sz w:val="18"/>
          <w:szCs w:val="18"/>
        </w:rPr>
        <w:br/>
      </w:r>
      <w:r w:rsidRPr="00E5701B">
        <w:rPr>
          <w:rFonts w:ascii="Tahoma" w:eastAsia="Calibri" w:hAnsi="Tahoma" w:cs="Tahoma"/>
          <w:sz w:val="18"/>
          <w:szCs w:val="18"/>
        </w:rPr>
        <w:t xml:space="preserve">i ścian: frontowej, szczytowej i tylnej od podwórka przy ul. Spokojnej 68 w Gorzowie Wlkp. </w:t>
      </w:r>
      <w:r w:rsidR="00067C3C">
        <w:rPr>
          <w:rFonts w:ascii="Tahoma" w:eastAsia="Calibri" w:hAnsi="Tahoma" w:cs="Tahoma"/>
          <w:sz w:val="18"/>
          <w:szCs w:val="18"/>
        </w:rPr>
        <w:br/>
      </w:r>
      <w:r w:rsidRPr="00E5701B">
        <w:rPr>
          <w:rFonts w:ascii="Tahoma" w:eastAsia="Calibri" w:hAnsi="Tahoma" w:cs="Tahoma"/>
          <w:sz w:val="18"/>
          <w:szCs w:val="18"/>
        </w:rPr>
        <w:t>wraz z łącznikiem między budynkami.</w:t>
      </w:r>
    </w:p>
    <w:p w14:paraId="51C288F3" w14:textId="1D2D684A" w:rsidR="00E5701B" w:rsidRDefault="00E5701B" w:rsidP="00E5701B">
      <w:pPr>
        <w:pStyle w:val="Akapitzlist"/>
        <w:numPr>
          <w:ilvl w:val="0"/>
          <w:numId w:val="7"/>
        </w:numPr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D</w:t>
      </w:r>
      <w:r w:rsidRPr="00E5701B">
        <w:rPr>
          <w:rFonts w:ascii="Tahoma" w:eastAsia="Calibri" w:hAnsi="Tahoma" w:cs="Tahoma"/>
          <w:sz w:val="18"/>
          <w:szCs w:val="18"/>
        </w:rPr>
        <w:t>ociepleni</w:t>
      </w:r>
      <w:r>
        <w:rPr>
          <w:rFonts w:ascii="Tahoma" w:eastAsia="Calibri" w:hAnsi="Tahoma" w:cs="Tahoma"/>
          <w:sz w:val="18"/>
          <w:szCs w:val="18"/>
        </w:rPr>
        <w:t>e</w:t>
      </w:r>
      <w:r w:rsidRPr="00E5701B">
        <w:rPr>
          <w:rFonts w:ascii="Tahoma" w:eastAsia="Calibri" w:hAnsi="Tahoma" w:cs="Tahoma"/>
          <w:sz w:val="18"/>
          <w:szCs w:val="18"/>
        </w:rPr>
        <w:t xml:space="preserve"> ściany frontowej i tylnej budynku przy ul. Wawrzyniaka 72 w Gorzowie Wlkp.</w:t>
      </w:r>
      <w:r>
        <w:rPr>
          <w:rFonts w:ascii="Tahoma" w:eastAsia="Calibri" w:hAnsi="Tahoma" w:cs="Tahoma"/>
          <w:sz w:val="18"/>
          <w:szCs w:val="18"/>
        </w:rPr>
        <w:t xml:space="preserve"> </w:t>
      </w:r>
    </w:p>
    <w:p w14:paraId="72069DF8" w14:textId="062A200D" w:rsidR="00500F93" w:rsidRPr="00E5701B" w:rsidRDefault="00500F93" w:rsidP="00500F93">
      <w:pPr>
        <w:pStyle w:val="Akapitzlist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Budynek znajduje się w gminnej ewidencji zabytków.</w:t>
      </w:r>
    </w:p>
    <w:p w14:paraId="1B274358" w14:textId="77777777" w:rsidR="00E5701B" w:rsidRDefault="00E5701B" w:rsidP="00A71FEA">
      <w:pPr>
        <w:adjustRightInd w:val="0"/>
        <w:spacing w:after="0"/>
        <w:jc w:val="both"/>
        <w:rPr>
          <w:rFonts w:ascii="Tahoma" w:eastAsia="Calibri" w:hAnsi="Tahoma" w:cs="Tahoma"/>
          <w:b/>
          <w:bCs/>
          <w:sz w:val="18"/>
          <w:szCs w:val="18"/>
          <w:u w:val="single"/>
        </w:rPr>
      </w:pPr>
    </w:p>
    <w:p w14:paraId="5502402D" w14:textId="47156743" w:rsidR="00A71FEA" w:rsidRPr="00B065F4" w:rsidRDefault="00A71FEA" w:rsidP="00A71FEA">
      <w:pPr>
        <w:adjustRightInd w:val="0"/>
        <w:spacing w:after="0"/>
        <w:jc w:val="both"/>
        <w:rPr>
          <w:rFonts w:ascii="Tahoma" w:eastAsia="Calibri" w:hAnsi="Tahoma" w:cs="Tahoma"/>
          <w:b/>
          <w:bCs/>
          <w:sz w:val="18"/>
          <w:szCs w:val="18"/>
          <w:u w:val="single"/>
        </w:rPr>
      </w:pPr>
      <w:r w:rsidRPr="00B065F4">
        <w:rPr>
          <w:rFonts w:ascii="Tahoma" w:eastAsia="Calibri" w:hAnsi="Tahoma" w:cs="Tahoma"/>
          <w:b/>
          <w:bCs/>
          <w:sz w:val="18"/>
          <w:szCs w:val="18"/>
          <w:u w:val="single"/>
        </w:rPr>
        <w:t xml:space="preserve">Dokumentacja </w:t>
      </w:r>
      <w:r w:rsidR="001C16C5">
        <w:rPr>
          <w:rFonts w:ascii="Tahoma" w:eastAsia="Calibri" w:hAnsi="Tahoma" w:cs="Tahoma"/>
          <w:b/>
          <w:bCs/>
          <w:sz w:val="18"/>
          <w:szCs w:val="18"/>
          <w:u w:val="single"/>
        </w:rPr>
        <w:t xml:space="preserve">na każdym z adresów </w:t>
      </w:r>
      <w:r w:rsidRPr="00B065F4">
        <w:rPr>
          <w:rFonts w:ascii="Tahoma" w:eastAsia="Calibri" w:hAnsi="Tahoma" w:cs="Tahoma"/>
          <w:b/>
          <w:bCs/>
          <w:sz w:val="18"/>
          <w:szCs w:val="18"/>
          <w:u w:val="single"/>
        </w:rPr>
        <w:t>składać się będzie z następujących elementów:</w:t>
      </w:r>
    </w:p>
    <w:p w14:paraId="5264DC28" w14:textId="3368A4AA" w:rsidR="00A71FEA" w:rsidRPr="00A71FEA" w:rsidRDefault="00B065F4" w:rsidP="00A71FEA">
      <w:pPr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-</w:t>
      </w:r>
      <w:r w:rsidR="00A71FEA" w:rsidRPr="00A71FEA">
        <w:rPr>
          <w:rFonts w:ascii="Tahoma" w:eastAsia="Calibri" w:hAnsi="Tahoma" w:cs="Tahoma"/>
          <w:sz w:val="18"/>
          <w:szCs w:val="18"/>
        </w:rPr>
        <w:t>projekt budowlany – 5 szt.</w:t>
      </w:r>
    </w:p>
    <w:p w14:paraId="025ED442" w14:textId="3547BDF7" w:rsidR="00A71FEA" w:rsidRPr="00A71FEA" w:rsidRDefault="00B065F4" w:rsidP="00A71FEA">
      <w:pPr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-</w:t>
      </w:r>
      <w:r w:rsidR="00A71FEA" w:rsidRPr="00A71FEA">
        <w:rPr>
          <w:rFonts w:ascii="Tahoma" w:eastAsia="Calibri" w:hAnsi="Tahoma" w:cs="Tahoma"/>
          <w:sz w:val="18"/>
          <w:szCs w:val="18"/>
        </w:rPr>
        <w:t>przedmiar robót – 2 szt.</w:t>
      </w:r>
    </w:p>
    <w:p w14:paraId="0B01A6C5" w14:textId="151B762C" w:rsidR="00A71FEA" w:rsidRPr="00A71FEA" w:rsidRDefault="00B065F4" w:rsidP="00A71FEA">
      <w:pPr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-k</w:t>
      </w:r>
      <w:r w:rsidR="00A71FEA" w:rsidRPr="00A71FEA">
        <w:rPr>
          <w:rFonts w:ascii="Tahoma" w:eastAsia="Calibri" w:hAnsi="Tahoma" w:cs="Tahoma"/>
          <w:sz w:val="18"/>
          <w:szCs w:val="18"/>
        </w:rPr>
        <w:t xml:space="preserve">osztorys inwestorski  w wersji uproszczonej i pełnej – 2 szt. </w:t>
      </w:r>
    </w:p>
    <w:p w14:paraId="59678F49" w14:textId="4C7A6FEA" w:rsidR="00A71FEA" w:rsidRDefault="00B065F4" w:rsidP="00A71FEA">
      <w:pPr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-s</w:t>
      </w:r>
      <w:r w:rsidR="00A71FEA" w:rsidRPr="00A71FEA">
        <w:rPr>
          <w:rFonts w:ascii="Tahoma" w:eastAsia="Calibri" w:hAnsi="Tahoma" w:cs="Tahoma"/>
          <w:sz w:val="18"/>
          <w:szCs w:val="18"/>
        </w:rPr>
        <w:t>pecyfikacja techniczna wykonania i odbioru robót – 1 szt.</w:t>
      </w:r>
    </w:p>
    <w:p w14:paraId="10243FF3" w14:textId="41317285" w:rsidR="00D72D74" w:rsidRDefault="00D72D74" w:rsidP="00A71FEA">
      <w:pPr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-wersja elektroniczna PDF – 2 szt.</w:t>
      </w:r>
    </w:p>
    <w:p w14:paraId="66A66BCE" w14:textId="40DE9C36" w:rsidR="00500F93" w:rsidRDefault="00500F93" w:rsidP="00067C3C">
      <w:pPr>
        <w:adjustRightInd w:val="0"/>
        <w:spacing w:after="0"/>
        <w:jc w:val="both"/>
        <w:rPr>
          <w:rFonts w:ascii="Tahoma" w:eastAsia="Calibri" w:hAnsi="Tahoma" w:cs="Tahoma"/>
          <w:b/>
          <w:bCs/>
          <w:sz w:val="18"/>
          <w:szCs w:val="18"/>
        </w:rPr>
      </w:pPr>
    </w:p>
    <w:p w14:paraId="753F9891" w14:textId="4F82B47B" w:rsidR="00500F93" w:rsidRDefault="00500F93" w:rsidP="00500F93">
      <w:pPr>
        <w:adjustRightInd w:val="0"/>
        <w:spacing w:after="0"/>
        <w:jc w:val="both"/>
        <w:rPr>
          <w:rFonts w:ascii="Tahoma" w:eastAsia="Calibri" w:hAnsi="Tahoma" w:cs="Tahoma"/>
          <w:b/>
          <w:bCs/>
          <w:sz w:val="18"/>
          <w:szCs w:val="18"/>
        </w:rPr>
      </w:pPr>
      <w:r w:rsidRPr="00500F93">
        <w:rPr>
          <w:rFonts w:ascii="Tahoma" w:eastAsia="Calibri" w:hAnsi="Tahoma" w:cs="Tahoma"/>
          <w:b/>
          <w:bCs/>
          <w:sz w:val="18"/>
          <w:szCs w:val="18"/>
        </w:rPr>
        <w:t xml:space="preserve">Dodatkowo w dokumentacji należy ująć odprowadzenie wód deszczowych od budynku </w:t>
      </w:r>
      <w:r>
        <w:rPr>
          <w:rFonts w:ascii="Tahoma" w:eastAsia="Calibri" w:hAnsi="Tahoma" w:cs="Tahoma"/>
          <w:b/>
          <w:bCs/>
          <w:sz w:val="18"/>
          <w:szCs w:val="18"/>
        </w:rPr>
        <w:t>powierzchniow</w:t>
      </w:r>
      <w:r w:rsidR="006A51F5">
        <w:rPr>
          <w:rFonts w:ascii="Tahoma" w:eastAsia="Calibri" w:hAnsi="Tahoma" w:cs="Tahoma"/>
          <w:b/>
          <w:bCs/>
          <w:sz w:val="18"/>
          <w:szCs w:val="18"/>
        </w:rPr>
        <w:t>o</w:t>
      </w:r>
      <w:r>
        <w:rPr>
          <w:rFonts w:ascii="Tahoma" w:eastAsia="Calibri" w:hAnsi="Tahoma" w:cs="Tahoma"/>
          <w:b/>
          <w:bCs/>
          <w:sz w:val="18"/>
          <w:szCs w:val="18"/>
        </w:rPr>
        <w:t xml:space="preserve">, </w:t>
      </w:r>
      <w:r w:rsidRPr="00500F93">
        <w:rPr>
          <w:rFonts w:ascii="Tahoma" w:eastAsia="Calibri" w:hAnsi="Tahoma" w:cs="Tahoma"/>
          <w:b/>
          <w:bCs/>
          <w:sz w:val="18"/>
          <w:szCs w:val="18"/>
        </w:rPr>
        <w:t>wykonanie hydroizolacji mineralnej pionowej</w:t>
      </w:r>
      <w:r>
        <w:rPr>
          <w:rFonts w:ascii="Tahoma" w:eastAsia="Calibri" w:hAnsi="Tahoma" w:cs="Tahoma"/>
          <w:b/>
          <w:bCs/>
          <w:sz w:val="18"/>
          <w:szCs w:val="18"/>
        </w:rPr>
        <w:t>, hydroizolacji poziomej metodą iniekcji ciśnieniowej bądź iniekcji grawitacyjnej.</w:t>
      </w:r>
    </w:p>
    <w:p w14:paraId="122FED97" w14:textId="182C8A95" w:rsidR="00500F93" w:rsidRPr="00500F93" w:rsidRDefault="00500F93" w:rsidP="00500F93">
      <w:pPr>
        <w:adjustRightInd w:val="0"/>
        <w:spacing w:after="0"/>
        <w:jc w:val="both"/>
        <w:rPr>
          <w:rFonts w:ascii="Tahoma" w:eastAsia="Calibri" w:hAnsi="Tahoma" w:cs="Tahoma"/>
          <w:b/>
          <w:bCs/>
          <w:sz w:val="18"/>
          <w:szCs w:val="18"/>
        </w:rPr>
      </w:pPr>
      <w:r w:rsidRPr="00500F93">
        <w:rPr>
          <w:rFonts w:ascii="Tahoma" w:eastAsia="Calibri" w:hAnsi="Tahoma" w:cs="Tahoma"/>
          <w:b/>
          <w:bCs/>
          <w:sz w:val="18"/>
          <w:szCs w:val="18"/>
        </w:rPr>
        <w:t>Należy wykonać kosztorysy odrębnie dla każdej grupy robót.</w:t>
      </w:r>
    </w:p>
    <w:p w14:paraId="53BA6BAF" w14:textId="31C75FB5" w:rsidR="00500F93" w:rsidRDefault="00500F93" w:rsidP="00500F93">
      <w:pPr>
        <w:adjustRightInd w:val="0"/>
        <w:spacing w:after="0"/>
        <w:jc w:val="both"/>
        <w:rPr>
          <w:rFonts w:ascii="Tahoma" w:eastAsia="Calibri" w:hAnsi="Tahoma" w:cs="Tahoma"/>
          <w:b/>
          <w:bCs/>
          <w:sz w:val="18"/>
          <w:szCs w:val="18"/>
        </w:rPr>
      </w:pPr>
      <w:r w:rsidRPr="00500F93">
        <w:rPr>
          <w:rFonts w:ascii="Tahoma" w:eastAsia="Calibri" w:hAnsi="Tahoma" w:cs="Tahoma"/>
          <w:b/>
          <w:bCs/>
          <w:sz w:val="18"/>
          <w:szCs w:val="18"/>
        </w:rPr>
        <w:t xml:space="preserve">Wykonawca winien </w:t>
      </w:r>
      <w:r w:rsidR="00067C3C">
        <w:rPr>
          <w:rFonts w:ascii="Tahoma" w:eastAsia="Calibri" w:hAnsi="Tahoma" w:cs="Tahoma"/>
          <w:b/>
          <w:bCs/>
          <w:sz w:val="18"/>
          <w:szCs w:val="18"/>
        </w:rPr>
        <w:t>uzyskać opinię</w:t>
      </w:r>
      <w:r w:rsidRPr="00500F93">
        <w:rPr>
          <w:rFonts w:ascii="Tahoma" w:eastAsia="Calibri" w:hAnsi="Tahoma" w:cs="Tahoma"/>
          <w:b/>
          <w:bCs/>
          <w:sz w:val="18"/>
          <w:szCs w:val="18"/>
        </w:rPr>
        <w:t xml:space="preserve"> Wojewódzki</w:t>
      </w:r>
      <w:r w:rsidR="00067C3C">
        <w:rPr>
          <w:rFonts w:ascii="Tahoma" w:eastAsia="Calibri" w:hAnsi="Tahoma" w:cs="Tahoma"/>
          <w:b/>
          <w:bCs/>
          <w:sz w:val="18"/>
          <w:szCs w:val="18"/>
        </w:rPr>
        <w:t>ego</w:t>
      </w:r>
      <w:r w:rsidRPr="00500F93">
        <w:rPr>
          <w:rFonts w:ascii="Tahoma" w:eastAsia="Calibri" w:hAnsi="Tahoma" w:cs="Tahoma"/>
          <w:b/>
          <w:bCs/>
          <w:sz w:val="18"/>
          <w:szCs w:val="18"/>
        </w:rPr>
        <w:t xml:space="preserve"> Konserwator</w:t>
      </w:r>
      <w:r w:rsidR="00067C3C">
        <w:rPr>
          <w:rFonts w:ascii="Tahoma" w:eastAsia="Calibri" w:hAnsi="Tahoma" w:cs="Tahoma"/>
          <w:b/>
          <w:bCs/>
          <w:sz w:val="18"/>
          <w:szCs w:val="18"/>
        </w:rPr>
        <w:t>a</w:t>
      </w:r>
      <w:r w:rsidRPr="00500F93">
        <w:rPr>
          <w:rFonts w:ascii="Tahoma" w:eastAsia="Calibri" w:hAnsi="Tahoma" w:cs="Tahoma"/>
          <w:b/>
          <w:bCs/>
          <w:sz w:val="18"/>
          <w:szCs w:val="18"/>
        </w:rPr>
        <w:t xml:space="preserve"> Zabytków </w:t>
      </w:r>
      <w:r w:rsidR="00067C3C">
        <w:rPr>
          <w:rFonts w:ascii="Tahoma" w:eastAsia="Calibri" w:hAnsi="Tahoma" w:cs="Tahoma"/>
          <w:b/>
          <w:bCs/>
          <w:sz w:val="18"/>
          <w:szCs w:val="18"/>
        </w:rPr>
        <w:t xml:space="preserve">w przypadku planowanych prac budowlanych na budynku przy ul. Wawrzyniaka 72 (budynek wpisany do gminnej ewidencji zabytków) </w:t>
      </w:r>
      <w:r w:rsidRPr="00500F93">
        <w:rPr>
          <w:rFonts w:ascii="Tahoma" w:eastAsia="Calibri" w:hAnsi="Tahoma" w:cs="Tahoma"/>
          <w:b/>
          <w:bCs/>
          <w:sz w:val="18"/>
          <w:szCs w:val="18"/>
        </w:rPr>
        <w:t xml:space="preserve">oraz </w:t>
      </w:r>
      <w:r w:rsidR="006A51F5">
        <w:rPr>
          <w:rFonts w:ascii="Tahoma" w:eastAsia="Calibri" w:hAnsi="Tahoma" w:cs="Tahoma"/>
          <w:b/>
          <w:bCs/>
          <w:sz w:val="18"/>
          <w:szCs w:val="18"/>
        </w:rPr>
        <w:t>Postanowienie</w:t>
      </w:r>
      <w:r w:rsidR="00067C3C">
        <w:rPr>
          <w:rFonts w:ascii="Tahoma" w:eastAsia="Calibri" w:hAnsi="Tahoma" w:cs="Tahoma"/>
          <w:b/>
          <w:bCs/>
          <w:sz w:val="18"/>
          <w:szCs w:val="18"/>
        </w:rPr>
        <w:t xml:space="preserve"> Prezydenta Miasta Gorzowa Wlkp. </w:t>
      </w:r>
      <w:r w:rsidR="006A51F5">
        <w:rPr>
          <w:rFonts w:ascii="Tahoma" w:eastAsia="Calibri" w:hAnsi="Tahoma" w:cs="Tahoma"/>
          <w:b/>
          <w:bCs/>
          <w:sz w:val="18"/>
          <w:szCs w:val="18"/>
        </w:rPr>
        <w:t xml:space="preserve">zezwalające </w:t>
      </w:r>
      <w:r w:rsidR="001229D2">
        <w:rPr>
          <w:rFonts w:ascii="Tahoma" w:eastAsia="Calibri" w:hAnsi="Tahoma" w:cs="Tahoma"/>
          <w:b/>
          <w:bCs/>
          <w:sz w:val="18"/>
          <w:szCs w:val="18"/>
        </w:rPr>
        <w:br/>
      </w:r>
      <w:r w:rsidR="00067C3C">
        <w:rPr>
          <w:rFonts w:ascii="Tahoma" w:eastAsia="Calibri" w:hAnsi="Tahoma" w:cs="Tahoma"/>
          <w:b/>
          <w:bCs/>
          <w:sz w:val="18"/>
          <w:szCs w:val="18"/>
        </w:rPr>
        <w:t>na prowadzenie robót budowlanych w przypadku prac prowadzonych na obu budynkach.</w:t>
      </w:r>
    </w:p>
    <w:p w14:paraId="39A2611B" w14:textId="48AF7686" w:rsidR="00067C3C" w:rsidRPr="00500F93" w:rsidRDefault="00067C3C" w:rsidP="00500F93">
      <w:pPr>
        <w:adjustRightInd w:val="0"/>
        <w:spacing w:after="0"/>
        <w:jc w:val="both"/>
        <w:rPr>
          <w:rFonts w:ascii="Tahoma" w:eastAsia="Calibri" w:hAnsi="Tahoma" w:cs="Tahoma"/>
          <w:b/>
          <w:bCs/>
          <w:sz w:val="18"/>
          <w:szCs w:val="18"/>
        </w:rPr>
      </w:pPr>
      <w:r>
        <w:rPr>
          <w:rFonts w:ascii="Tahoma" w:eastAsia="Calibri" w:hAnsi="Tahoma" w:cs="Tahoma"/>
          <w:b/>
          <w:bCs/>
          <w:sz w:val="18"/>
          <w:szCs w:val="18"/>
        </w:rPr>
        <w:t>W przypadku braku uzyskania stosownej dokumentacji</w:t>
      </w:r>
      <w:r w:rsidR="006A51F5">
        <w:rPr>
          <w:rFonts w:ascii="Tahoma" w:eastAsia="Calibri" w:hAnsi="Tahoma" w:cs="Tahoma"/>
          <w:b/>
          <w:bCs/>
          <w:sz w:val="18"/>
          <w:szCs w:val="18"/>
        </w:rPr>
        <w:t xml:space="preserve"> pozytywnie opiniując</w:t>
      </w:r>
      <w:r w:rsidR="00672E29">
        <w:rPr>
          <w:rFonts w:ascii="Tahoma" w:eastAsia="Calibri" w:hAnsi="Tahoma" w:cs="Tahoma"/>
          <w:b/>
          <w:bCs/>
          <w:sz w:val="18"/>
          <w:szCs w:val="18"/>
        </w:rPr>
        <w:t>ej</w:t>
      </w:r>
      <w:r w:rsidR="006A51F5">
        <w:rPr>
          <w:rFonts w:ascii="Tahoma" w:eastAsia="Calibri" w:hAnsi="Tahoma" w:cs="Tahoma"/>
          <w:b/>
          <w:bCs/>
          <w:sz w:val="18"/>
          <w:szCs w:val="18"/>
        </w:rPr>
        <w:t xml:space="preserve"> prace </w:t>
      </w:r>
      <w:r w:rsidR="006A51F5">
        <w:rPr>
          <w:rFonts w:ascii="Tahoma" w:eastAsia="Calibri" w:hAnsi="Tahoma" w:cs="Tahoma"/>
          <w:b/>
          <w:bCs/>
          <w:sz w:val="18"/>
          <w:szCs w:val="18"/>
        </w:rPr>
        <w:br/>
      </w:r>
      <w:r w:rsidR="001229D2">
        <w:rPr>
          <w:rFonts w:ascii="Tahoma" w:eastAsia="Calibri" w:hAnsi="Tahoma" w:cs="Tahoma"/>
          <w:b/>
          <w:bCs/>
          <w:sz w:val="18"/>
          <w:szCs w:val="18"/>
        </w:rPr>
        <w:t xml:space="preserve">budowlane </w:t>
      </w:r>
      <w:r w:rsidR="006A51F5">
        <w:rPr>
          <w:rFonts w:ascii="Tahoma" w:eastAsia="Calibri" w:hAnsi="Tahoma" w:cs="Tahoma"/>
          <w:b/>
          <w:bCs/>
          <w:sz w:val="18"/>
          <w:szCs w:val="18"/>
        </w:rPr>
        <w:t>w zakresie</w:t>
      </w:r>
      <w:r>
        <w:rPr>
          <w:rFonts w:ascii="Tahoma" w:eastAsia="Calibri" w:hAnsi="Tahoma" w:cs="Tahoma"/>
          <w:b/>
          <w:bCs/>
          <w:sz w:val="18"/>
          <w:szCs w:val="18"/>
        </w:rPr>
        <w:t xml:space="preserve"> dociepleni</w:t>
      </w:r>
      <w:r w:rsidR="006A51F5">
        <w:rPr>
          <w:rFonts w:ascii="Tahoma" w:eastAsia="Calibri" w:hAnsi="Tahoma" w:cs="Tahoma"/>
          <w:b/>
          <w:bCs/>
          <w:sz w:val="18"/>
          <w:szCs w:val="18"/>
        </w:rPr>
        <w:t>a</w:t>
      </w:r>
      <w:r>
        <w:rPr>
          <w:rFonts w:ascii="Tahoma" w:eastAsia="Calibri" w:hAnsi="Tahoma" w:cs="Tahoma"/>
          <w:b/>
          <w:bCs/>
          <w:sz w:val="18"/>
          <w:szCs w:val="18"/>
        </w:rPr>
        <w:t xml:space="preserve"> ściany frontowej </w:t>
      </w:r>
      <w:r w:rsidR="006A51F5">
        <w:rPr>
          <w:rFonts w:ascii="Tahoma" w:eastAsia="Calibri" w:hAnsi="Tahoma" w:cs="Tahoma"/>
          <w:b/>
          <w:bCs/>
          <w:sz w:val="18"/>
          <w:szCs w:val="18"/>
        </w:rPr>
        <w:t xml:space="preserve">budynku </w:t>
      </w:r>
      <w:r>
        <w:rPr>
          <w:rFonts w:ascii="Tahoma" w:eastAsia="Calibri" w:hAnsi="Tahoma" w:cs="Tahoma"/>
          <w:b/>
          <w:bCs/>
          <w:sz w:val="18"/>
          <w:szCs w:val="18"/>
        </w:rPr>
        <w:t>przy ul. Wawrzyniaka 72</w:t>
      </w:r>
      <w:r w:rsidR="006A51F5">
        <w:rPr>
          <w:rFonts w:ascii="Tahoma" w:eastAsia="Calibri" w:hAnsi="Tahoma" w:cs="Tahoma"/>
          <w:b/>
          <w:bCs/>
          <w:sz w:val="18"/>
          <w:szCs w:val="18"/>
        </w:rPr>
        <w:t>,</w:t>
      </w:r>
      <w:r>
        <w:rPr>
          <w:rFonts w:ascii="Tahoma" w:eastAsia="Calibri" w:hAnsi="Tahoma" w:cs="Tahoma"/>
          <w:b/>
          <w:bCs/>
          <w:sz w:val="18"/>
          <w:szCs w:val="18"/>
        </w:rPr>
        <w:t xml:space="preserve"> należy </w:t>
      </w:r>
      <w:r w:rsidR="006A51F5">
        <w:rPr>
          <w:rFonts w:ascii="Tahoma" w:eastAsia="Calibri" w:hAnsi="Tahoma" w:cs="Tahoma"/>
          <w:b/>
          <w:bCs/>
          <w:sz w:val="18"/>
          <w:szCs w:val="18"/>
        </w:rPr>
        <w:t xml:space="preserve">ująć </w:t>
      </w:r>
      <w:r w:rsidR="001229D2">
        <w:rPr>
          <w:rFonts w:ascii="Tahoma" w:eastAsia="Calibri" w:hAnsi="Tahoma" w:cs="Tahoma"/>
          <w:b/>
          <w:bCs/>
          <w:sz w:val="18"/>
          <w:szCs w:val="18"/>
        </w:rPr>
        <w:br/>
      </w:r>
      <w:r w:rsidR="006A51F5">
        <w:rPr>
          <w:rFonts w:ascii="Tahoma" w:eastAsia="Calibri" w:hAnsi="Tahoma" w:cs="Tahoma"/>
          <w:b/>
          <w:bCs/>
          <w:sz w:val="18"/>
          <w:szCs w:val="18"/>
        </w:rPr>
        <w:t>w projekcie</w:t>
      </w:r>
      <w:r>
        <w:rPr>
          <w:rFonts w:ascii="Tahoma" w:eastAsia="Calibri" w:hAnsi="Tahoma" w:cs="Tahoma"/>
          <w:b/>
          <w:bCs/>
          <w:sz w:val="18"/>
          <w:szCs w:val="18"/>
        </w:rPr>
        <w:t xml:space="preserve"> jej renowację.</w:t>
      </w:r>
    </w:p>
    <w:p w14:paraId="31C1EA66" w14:textId="77777777" w:rsidR="00500F93" w:rsidRPr="00500F93" w:rsidRDefault="00500F93" w:rsidP="00500F93">
      <w:pPr>
        <w:adjustRightInd w:val="0"/>
        <w:spacing w:after="0"/>
        <w:jc w:val="both"/>
        <w:rPr>
          <w:rFonts w:ascii="Tahoma" w:eastAsia="Calibri" w:hAnsi="Tahoma" w:cs="Tahoma"/>
          <w:b/>
          <w:bCs/>
          <w:sz w:val="18"/>
          <w:szCs w:val="18"/>
        </w:rPr>
      </w:pPr>
      <w:r w:rsidRPr="00500F93">
        <w:rPr>
          <w:rFonts w:ascii="Tahoma" w:eastAsia="Calibri" w:hAnsi="Tahoma" w:cs="Tahoma"/>
          <w:b/>
          <w:bCs/>
          <w:sz w:val="18"/>
          <w:szCs w:val="18"/>
        </w:rPr>
        <w:t xml:space="preserve">Zamówienie może być realizowane w całości lub podzielone na części.  </w:t>
      </w:r>
    </w:p>
    <w:p w14:paraId="424C5628" w14:textId="77777777" w:rsidR="00500F93" w:rsidRDefault="00500F93" w:rsidP="00500F93">
      <w:pPr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</w:p>
    <w:p w14:paraId="0FEA9CD6" w14:textId="77777777" w:rsidR="00DF65A5" w:rsidRDefault="00A71FEA" w:rsidP="00A71FEA">
      <w:pPr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  <w:r w:rsidRPr="00A71FEA">
        <w:rPr>
          <w:rFonts w:ascii="Tahoma" w:eastAsia="Calibri" w:hAnsi="Tahoma" w:cs="Tahoma"/>
          <w:sz w:val="18"/>
          <w:szCs w:val="18"/>
        </w:rPr>
        <w:t>Dokumentacja projektowa musi być zgodna z</w:t>
      </w:r>
      <w:r w:rsidR="00DF65A5">
        <w:rPr>
          <w:rFonts w:ascii="Tahoma" w:eastAsia="Calibri" w:hAnsi="Tahoma" w:cs="Tahoma"/>
          <w:sz w:val="18"/>
          <w:szCs w:val="18"/>
        </w:rPr>
        <w:t>:</w:t>
      </w:r>
    </w:p>
    <w:p w14:paraId="41E9A2C1" w14:textId="19D574C6" w:rsidR="00DF65A5" w:rsidRPr="00DF65A5" w:rsidRDefault="00DF65A5" w:rsidP="00941366">
      <w:pPr>
        <w:pStyle w:val="Akapitzlist"/>
        <w:numPr>
          <w:ilvl w:val="0"/>
          <w:numId w:val="6"/>
        </w:numPr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  <w:r w:rsidRPr="00DF65A5">
        <w:rPr>
          <w:rFonts w:ascii="Tahoma" w:eastAsia="Calibri" w:hAnsi="Tahoma" w:cs="Tahoma"/>
          <w:sz w:val="18"/>
          <w:szCs w:val="18"/>
        </w:rPr>
        <w:t xml:space="preserve">Rozporządzeniem Ministra Rozwoju z dnia 11 września 2020 r. w sprawie szczegółowego zakresu i formy projektu budowlanego (Dz. U. poz. </w:t>
      </w:r>
      <w:r>
        <w:rPr>
          <w:rFonts w:ascii="Tahoma" w:eastAsia="Calibri" w:hAnsi="Tahoma" w:cs="Tahoma"/>
          <w:sz w:val="18"/>
          <w:szCs w:val="18"/>
        </w:rPr>
        <w:t>1609</w:t>
      </w:r>
      <w:r w:rsidRPr="00DF65A5">
        <w:rPr>
          <w:rFonts w:ascii="Tahoma" w:eastAsia="Calibri" w:hAnsi="Tahoma" w:cs="Tahoma"/>
          <w:sz w:val="18"/>
          <w:szCs w:val="18"/>
        </w:rPr>
        <w:t>)</w:t>
      </w:r>
      <w:r>
        <w:rPr>
          <w:rFonts w:ascii="Tahoma" w:eastAsia="Calibri" w:hAnsi="Tahoma" w:cs="Tahoma"/>
          <w:sz w:val="18"/>
          <w:szCs w:val="18"/>
        </w:rPr>
        <w:t xml:space="preserve"> </w:t>
      </w:r>
      <w:r w:rsidRPr="00DF65A5">
        <w:rPr>
          <w:rFonts w:ascii="Tahoma" w:eastAsia="Calibri" w:hAnsi="Tahoma" w:cs="Tahoma"/>
          <w:sz w:val="18"/>
          <w:szCs w:val="18"/>
        </w:rPr>
        <w:t xml:space="preserve">oraz zawierać informację dotyczącą BIOZ </w:t>
      </w:r>
      <w:r w:rsidRPr="00DF65A5">
        <w:rPr>
          <w:rFonts w:ascii="Tahoma" w:eastAsia="Calibri" w:hAnsi="Tahoma" w:cs="Tahoma"/>
          <w:sz w:val="18"/>
          <w:szCs w:val="18"/>
        </w:rPr>
        <w:br/>
        <w:t xml:space="preserve">(zgodnie z Rozporządzeniem Ministra Infrastruktury z dnia 23 czerwca 2003r. w sprawie informacji dotyczącej bezpieczeństwa i ochrony zdrowia oraz planu bezpieczeństwa i ochrony zdrowia </w:t>
      </w:r>
      <w:r w:rsidR="00067C3C">
        <w:rPr>
          <w:rFonts w:ascii="Tahoma" w:eastAsia="Calibri" w:hAnsi="Tahoma" w:cs="Tahoma"/>
          <w:sz w:val="18"/>
          <w:szCs w:val="18"/>
        </w:rPr>
        <w:br/>
      </w:r>
      <w:r w:rsidRPr="00DF65A5">
        <w:rPr>
          <w:rFonts w:ascii="Tahoma" w:eastAsia="Calibri" w:hAnsi="Tahoma" w:cs="Tahoma"/>
          <w:sz w:val="18"/>
          <w:szCs w:val="18"/>
        </w:rPr>
        <w:t>(Dz. U. Nr 120, poz. 1126).</w:t>
      </w:r>
    </w:p>
    <w:p w14:paraId="54B94FC5" w14:textId="50454BD2" w:rsidR="00A71FEA" w:rsidRDefault="00A71FEA" w:rsidP="00DF65A5">
      <w:pPr>
        <w:pStyle w:val="Akapitzlist"/>
        <w:numPr>
          <w:ilvl w:val="0"/>
          <w:numId w:val="6"/>
        </w:numPr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  <w:r w:rsidRPr="00DF65A5">
        <w:rPr>
          <w:rFonts w:ascii="Tahoma" w:eastAsia="Calibri" w:hAnsi="Tahoma" w:cs="Tahoma"/>
          <w:sz w:val="18"/>
          <w:szCs w:val="18"/>
        </w:rPr>
        <w:t xml:space="preserve">Rozporządzeniem Ministra </w:t>
      </w:r>
      <w:r w:rsidR="00DF65A5">
        <w:rPr>
          <w:rFonts w:ascii="Tahoma" w:eastAsia="Calibri" w:hAnsi="Tahoma" w:cs="Tahoma"/>
          <w:sz w:val="18"/>
          <w:szCs w:val="18"/>
        </w:rPr>
        <w:t>Rozwoju i Technologii</w:t>
      </w:r>
      <w:r w:rsidRPr="00DF65A5">
        <w:rPr>
          <w:rFonts w:ascii="Tahoma" w:eastAsia="Calibri" w:hAnsi="Tahoma" w:cs="Tahoma"/>
          <w:sz w:val="18"/>
          <w:szCs w:val="18"/>
        </w:rPr>
        <w:t xml:space="preserve"> z dnia 2</w:t>
      </w:r>
      <w:r w:rsidR="00DF65A5">
        <w:rPr>
          <w:rFonts w:ascii="Tahoma" w:eastAsia="Calibri" w:hAnsi="Tahoma" w:cs="Tahoma"/>
          <w:sz w:val="18"/>
          <w:szCs w:val="18"/>
        </w:rPr>
        <w:t>0</w:t>
      </w:r>
      <w:r w:rsidRPr="00DF65A5">
        <w:rPr>
          <w:rFonts w:ascii="Tahoma" w:eastAsia="Calibri" w:hAnsi="Tahoma" w:cs="Tahoma"/>
          <w:sz w:val="18"/>
          <w:szCs w:val="18"/>
        </w:rPr>
        <w:t xml:space="preserve"> </w:t>
      </w:r>
      <w:r w:rsidR="00DF65A5">
        <w:rPr>
          <w:rFonts w:ascii="Tahoma" w:eastAsia="Calibri" w:hAnsi="Tahoma" w:cs="Tahoma"/>
          <w:sz w:val="18"/>
          <w:szCs w:val="18"/>
        </w:rPr>
        <w:t>grudnia</w:t>
      </w:r>
      <w:r w:rsidRPr="00DF65A5">
        <w:rPr>
          <w:rFonts w:ascii="Tahoma" w:eastAsia="Calibri" w:hAnsi="Tahoma" w:cs="Tahoma"/>
          <w:sz w:val="18"/>
          <w:szCs w:val="18"/>
        </w:rPr>
        <w:t xml:space="preserve"> 202</w:t>
      </w:r>
      <w:r w:rsidR="00DF65A5">
        <w:rPr>
          <w:rFonts w:ascii="Tahoma" w:eastAsia="Calibri" w:hAnsi="Tahoma" w:cs="Tahoma"/>
          <w:sz w:val="18"/>
          <w:szCs w:val="18"/>
        </w:rPr>
        <w:t>1</w:t>
      </w:r>
      <w:r w:rsidRPr="00DF65A5">
        <w:rPr>
          <w:rFonts w:ascii="Tahoma" w:eastAsia="Calibri" w:hAnsi="Tahoma" w:cs="Tahoma"/>
          <w:sz w:val="18"/>
          <w:szCs w:val="18"/>
        </w:rPr>
        <w:t xml:space="preserve"> r. w sprawie szczegółowego zakresu i formy </w:t>
      </w:r>
      <w:r w:rsidR="00DF65A5">
        <w:rPr>
          <w:rFonts w:ascii="Tahoma" w:eastAsia="Calibri" w:hAnsi="Tahoma" w:cs="Tahoma"/>
          <w:sz w:val="18"/>
          <w:szCs w:val="18"/>
        </w:rPr>
        <w:t>dokumentacji projektowej</w:t>
      </w:r>
      <w:r w:rsidRPr="00DF65A5">
        <w:rPr>
          <w:rFonts w:ascii="Tahoma" w:eastAsia="Calibri" w:hAnsi="Tahoma" w:cs="Tahoma"/>
          <w:sz w:val="18"/>
          <w:szCs w:val="18"/>
        </w:rPr>
        <w:t>, specyfikacji technicznych wykonania i odbioru robót budowlanych praz programu funkcjonalno-użytkowego (Dz. U. 20</w:t>
      </w:r>
      <w:r w:rsidR="00DF65A5">
        <w:rPr>
          <w:rFonts w:ascii="Tahoma" w:eastAsia="Calibri" w:hAnsi="Tahoma" w:cs="Tahoma"/>
          <w:sz w:val="18"/>
          <w:szCs w:val="18"/>
        </w:rPr>
        <w:t>21</w:t>
      </w:r>
      <w:r w:rsidRPr="00DF65A5">
        <w:rPr>
          <w:rFonts w:ascii="Tahoma" w:eastAsia="Calibri" w:hAnsi="Tahoma" w:cs="Tahoma"/>
          <w:sz w:val="18"/>
          <w:szCs w:val="18"/>
        </w:rPr>
        <w:t xml:space="preserve">, poz. </w:t>
      </w:r>
      <w:r w:rsidR="00DF65A5">
        <w:rPr>
          <w:rFonts w:ascii="Tahoma" w:eastAsia="Calibri" w:hAnsi="Tahoma" w:cs="Tahoma"/>
          <w:sz w:val="18"/>
          <w:szCs w:val="18"/>
        </w:rPr>
        <w:t>2454</w:t>
      </w:r>
      <w:r w:rsidRPr="00DF65A5">
        <w:rPr>
          <w:rFonts w:ascii="Tahoma" w:eastAsia="Calibri" w:hAnsi="Tahoma" w:cs="Tahoma"/>
          <w:sz w:val="18"/>
          <w:szCs w:val="18"/>
        </w:rPr>
        <w:t xml:space="preserve">) </w:t>
      </w:r>
    </w:p>
    <w:p w14:paraId="0D7A8E6F" w14:textId="77777777" w:rsidR="00DF65A5" w:rsidRPr="00DF65A5" w:rsidRDefault="00DF65A5" w:rsidP="00DF65A5">
      <w:pPr>
        <w:pStyle w:val="Akapitzlist"/>
        <w:adjustRightInd w:val="0"/>
        <w:spacing w:after="0"/>
        <w:ind w:left="780"/>
        <w:jc w:val="both"/>
        <w:rPr>
          <w:rFonts w:ascii="Tahoma" w:eastAsia="Calibri" w:hAnsi="Tahoma" w:cs="Tahoma"/>
          <w:sz w:val="18"/>
          <w:szCs w:val="18"/>
        </w:rPr>
      </w:pPr>
    </w:p>
    <w:p w14:paraId="07F18287" w14:textId="2F588C98" w:rsidR="00A71FEA" w:rsidRPr="00A71FEA" w:rsidRDefault="00A71FEA" w:rsidP="00DF65A5">
      <w:pPr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  <w:r w:rsidRPr="00A71FEA">
        <w:rPr>
          <w:rFonts w:ascii="Tahoma" w:eastAsia="Calibri" w:hAnsi="Tahoma" w:cs="Tahoma"/>
          <w:sz w:val="18"/>
          <w:szCs w:val="18"/>
        </w:rPr>
        <w:t xml:space="preserve">Kosztorysy inwestorskie muszą być wykonane zgodnie z Rozporządzeniem Ministra </w:t>
      </w:r>
      <w:r w:rsidR="00DF65A5" w:rsidRPr="00DF65A5">
        <w:rPr>
          <w:rFonts w:ascii="Tahoma" w:eastAsia="Calibri" w:hAnsi="Tahoma" w:cs="Tahoma"/>
          <w:sz w:val="18"/>
          <w:szCs w:val="18"/>
        </w:rPr>
        <w:t xml:space="preserve">Rozwoju i Technologii z dnia </w:t>
      </w:r>
      <w:r w:rsidR="00FA691C">
        <w:rPr>
          <w:rFonts w:ascii="Tahoma" w:eastAsia="Calibri" w:hAnsi="Tahoma" w:cs="Tahoma"/>
          <w:sz w:val="18"/>
          <w:szCs w:val="18"/>
        </w:rPr>
        <w:br/>
      </w:r>
      <w:r w:rsidR="00DF65A5" w:rsidRPr="00DF65A5">
        <w:rPr>
          <w:rFonts w:ascii="Tahoma" w:eastAsia="Calibri" w:hAnsi="Tahoma" w:cs="Tahoma"/>
          <w:sz w:val="18"/>
          <w:szCs w:val="18"/>
        </w:rPr>
        <w:t>20 grudnia 202</w:t>
      </w:r>
      <w:r w:rsidR="00DF65A5">
        <w:rPr>
          <w:rFonts w:ascii="Tahoma" w:eastAsia="Calibri" w:hAnsi="Tahoma" w:cs="Tahoma"/>
          <w:sz w:val="18"/>
          <w:szCs w:val="18"/>
        </w:rPr>
        <w:t>1</w:t>
      </w:r>
      <w:r w:rsidRPr="00A71FEA">
        <w:rPr>
          <w:rFonts w:ascii="Tahoma" w:eastAsia="Calibri" w:hAnsi="Tahoma" w:cs="Tahoma"/>
          <w:sz w:val="18"/>
          <w:szCs w:val="18"/>
        </w:rPr>
        <w:t xml:space="preserve">r. w </w:t>
      </w:r>
      <w:r w:rsidR="00DF65A5" w:rsidRPr="00DF65A5">
        <w:rPr>
          <w:rFonts w:ascii="Tahoma" w:eastAsia="Calibri" w:hAnsi="Tahoma" w:cs="Tahoma"/>
          <w:sz w:val="18"/>
          <w:szCs w:val="18"/>
        </w:rPr>
        <w:t xml:space="preserve">sprawie określenia metod i podstaw sporządzania kosztorysu inwestorskiego, obliczania planowanych kosztów prac projektowych oraz planowanych kosztów robót budowlanych określonych w programie funkcjonalno-użytkowym </w:t>
      </w:r>
      <w:r w:rsidRPr="00A71FEA">
        <w:rPr>
          <w:rFonts w:ascii="Tahoma" w:eastAsia="Calibri" w:hAnsi="Tahoma" w:cs="Tahoma"/>
          <w:sz w:val="18"/>
          <w:szCs w:val="18"/>
        </w:rPr>
        <w:t xml:space="preserve">(Dz. U. </w:t>
      </w:r>
      <w:r w:rsidR="00DF65A5">
        <w:rPr>
          <w:rFonts w:ascii="Tahoma" w:eastAsia="Calibri" w:hAnsi="Tahoma" w:cs="Tahoma"/>
          <w:sz w:val="18"/>
          <w:szCs w:val="18"/>
        </w:rPr>
        <w:t>z 2021</w:t>
      </w:r>
      <w:r w:rsidRPr="00A71FEA">
        <w:rPr>
          <w:rFonts w:ascii="Tahoma" w:eastAsia="Calibri" w:hAnsi="Tahoma" w:cs="Tahoma"/>
          <w:sz w:val="18"/>
          <w:szCs w:val="18"/>
        </w:rPr>
        <w:t xml:space="preserve">, poz. </w:t>
      </w:r>
      <w:r w:rsidR="00DF65A5">
        <w:rPr>
          <w:rFonts w:ascii="Tahoma" w:eastAsia="Calibri" w:hAnsi="Tahoma" w:cs="Tahoma"/>
          <w:sz w:val="18"/>
          <w:szCs w:val="18"/>
        </w:rPr>
        <w:t>2458</w:t>
      </w:r>
      <w:r w:rsidRPr="00A71FEA">
        <w:rPr>
          <w:rFonts w:ascii="Tahoma" w:eastAsia="Calibri" w:hAnsi="Tahoma" w:cs="Tahoma"/>
          <w:sz w:val="18"/>
          <w:szCs w:val="18"/>
        </w:rPr>
        <w:t>).</w:t>
      </w:r>
    </w:p>
    <w:p w14:paraId="35D794D0" w14:textId="77777777" w:rsidR="003D5374" w:rsidRDefault="003D5374" w:rsidP="00A71FEA">
      <w:pPr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</w:p>
    <w:p w14:paraId="07F220E6" w14:textId="63079B24" w:rsidR="00A71FEA" w:rsidRPr="00A71FEA" w:rsidRDefault="00A71FEA" w:rsidP="00A71FEA">
      <w:pPr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  <w:r w:rsidRPr="00A71FEA">
        <w:rPr>
          <w:rFonts w:ascii="Tahoma" w:eastAsia="Calibri" w:hAnsi="Tahoma" w:cs="Tahoma"/>
          <w:sz w:val="18"/>
          <w:szCs w:val="18"/>
        </w:rPr>
        <w:t xml:space="preserve">Autor dokumentacji projektowej zobligowany będzie do stałej współpracy z Zamawiającym w trakcie toczonych </w:t>
      </w:r>
      <w:r w:rsidR="00B065F4">
        <w:rPr>
          <w:rFonts w:ascii="Tahoma" w:eastAsia="Calibri" w:hAnsi="Tahoma" w:cs="Tahoma"/>
          <w:sz w:val="18"/>
          <w:szCs w:val="18"/>
        </w:rPr>
        <w:br/>
      </w:r>
      <w:r w:rsidRPr="00A71FEA">
        <w:rPr>
          <w:rFonts w:ascii="Tahoma" w:eastAsia="Calibri" w:hAnsi="Tahoma" w:cs="Tahoma"/>
          <w:sz w:val="18"/>
          <w:szCs w:val="18"/>
        </w:rPr>
        <w:t>w przyszłości postępowań o wykonanie robót budowlanych w zakresie objętym daną dokumentacją projektową.</w:t>
      </w:r>
    </w:p>
    <w:p w14:paraId="5D644003" w14:textId="5280CAEF" w:rsidR="00A71FEA" w:rsidRPr="00A71FEA" w:rsidRDefault="00A71FEA" w:rsidP="00A71FEA">
      <w:pPr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  <w:r w:rsidRPr="00A71FEA">
        <w:rPr>
          <w:rFonts w:ascii="Tahoma" w:eastAsia="Calibri" w:hAnsi="Tahoma" w:cs="Tahoma"/>
          <w:sz w:val="18"/>
          <w:szCs w:val="18"/>
        </w:rPr>
        <w:t xml:space="preserve">Dokumentacja projektowa musi być zgodna z innymi przepisami techniczno- budowlanymi określonymi w drodze rozporządzenia przez właściwych ministrów, Polskimi Normami i zasadami wiedzy technicznej. </w:t>
      </w:r>
    </w:p>
    <w:p w14:paraId="55DB5EDE" w14:textId="77777777" w:rsidR="003906AC" w:rsidRDefault="00A71FEA" w:rsidP="003906AC">
      <w:pPr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  <w:r w:rsidRPr="00A71FEA">
        <w:rPr>
          <w:rFonts w:ascii="Tahoma" w:eastAsia="Calibri" w:hAnsi="Tahoma" w:cs="Tahoma"/>
          <w:sz w:val="18"/>
          <w:szCs w:val="18"/>
        </w:rPr>
        <w:t>Dokumentacja projektowa winna być opracowana przez projektanta dla celów zamówień publicznych.</w:t>
      </w:r>
      <w:r w:rsidR="003D5374">
        <w:rPr>
          <w:rFonts w:ascii="Tahoma" w:eastAsia="Calibri" w:hAnsi="Tahoma" w:cs="Tahoma"/>
          <w:sz w:val="18"/>
          <w:szCs w:val="18"/>
        </w:rPr>
        <w:t xml:space="preserve"> Będzie stanowiła opis przedmiotu zamówienia dla realizacji przyszłych robót budowlanych, dlatego musi być zgodna </w:t>
      </w:r>
      <w:r w:rsidR="006A51F5">
        <w:rPr>
          <w:rFonts w:ascii="Tahoma" w:eastAsia="Calibri" w:hAnsi="Tahoma" w:cs="Tahoma"/>
          <w:sz w:val="18"/>
          <w:szCs w:val="18"/>
        </w:rPr>
        <w:br/>
      </w:r>
      <w:r w:rsidR="003D5374">
        <w:rPr>
          <w:rFonts w:ascii="Tahoma" w:eastAsia="Calibri" w:hAnsi="Tahoma" w:cs="Tahoma"/>
          <w:sz w:val="18"/>
          <w:szCs w:val="18"/>
        </w:rPr>
        <w:t xml:space="preserve">z przepisami ustawy z dnia 11 września 2019r. Prawo zamówień publicznych w tym zakresie, jak również z ustawą z dnia </w:t>
      </w:r>
      <w:r w:rsidR="003D5374" w:rsidRPr="003D5374">
        <w:rPr>
          <w:rFonts w:ascii="Tahoma" w:eastAsia="Calibri" w:hAnsi="Tahoma" w:cs="Tahoma"/>
          <w:sz w:val="18"/>
          <w:szCs w:val="18"/>
        </w:rPr>
        <w:t>19 lipca 2019 r. o zapewnianiu dostępności osobom ze szczególnymi potrzebami</w:t>
      </w:r>
      <w:r w:rsidR="003D5374">
        <w:rPr>
          <w:rFonts w:ascii="Tahoma" w:eastAsia="Calibri" w:hAnsi="Tahoma" w:cs="Tahoma"/>
          <w:sz w:val="18"/>
          <w:szCs w:val="18"/>
        </w:rPr>
        <w:t>.</w:t>
      </w:r>
      <w:r w:rsidR="003906AC">
        <w:rPr>
          <w:rFonts w:ascii="Tahoma" w:eastAsia="Calibri" w:hAnsi="Tahoma" w:cs="Tahoma"/>
          <w:sz w:val="18"/>
          <w:szCs w:val="18"/>
        </w:rPr>
        <w:t xml:space="preserve"> </w:t>
      </w:r>
    </w:p>
    <w:p w14:paraId="74DE6231" w14:textId="52FDBCD3" w:rsidR="003906AC" w:rsidRPr="003906AC" w:rsidRDefault="003906AC" w:rsidP="003906AC">
      <w:pPr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lastRenderedPageBreak/>
        <w:t>Zamawiający informuje, że z</w:t>
      </w:r>
      <w:r w:rsidRPr="003906AC">
        <w:rPr>
          <w:rFonts w:ascii="Tahoma" w:eastAsia="Calibri" w:hAnsi="Tahoma" w:cs="Tahoma"/>
          <w:sz w:val="18"/>
          <w:szCs w:val="18"/>
        </w:rPr>
        <w:t xml:space="preserve"> uwagi na ograniczone możliwości finansowe i brak zgłoszeń użytkowników, zamawiający nie przewiduje usunięcia barier architektonicznych, chyba, że podczas realizacji zamówienia zostaną zaproponowane optymalne możliwości w tym zakresie, które nie będą powodowały znacznego wzrostu kosztów wykonania inwestycji. </w:t>
      </w:r>
    </w:p>
    <w:p w14:paraId="69F89E29" w14:textId="1269F3F4" w:rsidR="00A71FEA" w:rsidRPr="00A71FEA" w:rsidRDefault="003906AC" w:rsidP="003906AC">
      <w:pPr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  <w:r w:rsidRPr="003906AC">
        <w:rPr>
          <w:rFonts w:ascii="Tahoma" w:eastAsia="Calibri" w:hAnsi="Tahoma" w:cs="Tahoma"/>
          <w:sz w:val="18"/>
          <w:szCs w:val="18"/>
        </w:rPr>
        <w:t>Dokumentacja projektowa, jako opis przedmiotu zamówienia dla realizacji robót budowlanych, będzie podlegała udostępnieniu na stronie internetowej prowadzonych postępowań o udzielenie zamówienia publicznego. Z tego powodu należy zapewnić aby tekstowa część dokumentacji oraz przedmiary robót sporządzone i przekazane zamawiającemu w wersji elektronicznej, były dostępne cyfrowo.</w:t>
      </w:r>
    </w:p>
    <w:p w14:paraId="527BA6A4" w14:textId="77777777" w:rsidR="003906AC" w:rsidRDefault="003906AC" w:rsidP="00A71FEA">
      <w:pPr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</w:p>
    <w:p w14:paraId="5CDBFAE3" w14:textId="5BD34144" w:rsidR="00A71FEA" w:rsidRPr="00A71FEA" w:rsidRDefault="00A71FEA" w:rsidP="00A71FEA">
      <w:pPr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  <w:r w:rsidRPr="00A71FEA">
        <w:rPr>
          <w:rFonts w:ascii="Tahoma" w:eastAsia="Calibri" w:hAnsi="Tahoma" w:cs="Tahoma"/>
          <w:sz w:val="18"/>
          <w:szCs w:val="18"/>
        </w:rPr>
        <w:t xml:space="preserve">Autorzy dokumentacji projektowej zobligowani będą do stałej współpracy  </w:t>
      </w:r>
      <w:r w:rsidR="00B065F4">
        <w:rPr>
          <w:rFonts w:ascii="Tahoma" w:eastAsia="Calibri" w:hAnsi="Tahoma" w:cs="Tahoma"/>
          <w:sz w:val="18"/>
          <w:szCs w:val="18"/>
        </w:rPr>
        <w:t>z</w:t>
      </w:r>
      <w:r w:rsidRPr="00A71FEA">
        <w:rPr>
          <w:rFonts w:ascii="Tahoma" w:eastAsia="Calibri" w:hAnsi="Tahoma" w:cs="Tahoma"/>
          <w:sz w:val="18"/>
          <w:szCs w:val="18"/>
        </w:rPr>
        <w:t xml:space="preserve"> </w:t>
      </w:r>
      <w:r w:rsidR="00B065F4">
        <w:rPr>
          <w:rFonts w:ascii="Tahoma" w:eastAsia="Calibri" w:hAnsi="Tahoma" w:cs="Tahoma"/>
          <w:sz w:val="18"/>
          <w:szCs w:val="18"/>
        </w:rPr>
        <w:t>Z</w:t>
      </w:r>
      <w:r w:rsidRPr="00A71FEA">
        <w:rPr>
          <w:rFonts w:ascii="Tahoma" w:eastAsia="Calibri" w:hAnsi="Tahoma" w:cs="Tahoma"/>
          <w:sz w:val="18"/>
          <w:szCs w:val="18"/>
        </w:rPr>
        <w:t>amawiającym w trakcie prowadzonych w przyszłości postępowań o udzielenie zamówień publicznych i innych na wykonanie robót budowlanych w zakresie objętym daną dokumentacją projektową.</w:t>
      </w:r>
    </w:p>
    <w:p w14:paraId="386D995D" w14:textId="407F7483" w:rsidR="00A71FEA" w:rsidRPr="00A71FEA" w:rsidRDefault="00A71FEA" w:rsidP="00A71FEA">
      <w:pPr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  <w:r w:rsidRPr="00A71FEA">
        <w:rPr>
          <w:rFonts w:ascii="Tahoma" w:eastAsia="Calibri" w:hAnsi="Tahoma" w:cs="Tahoma"/>
          <w:sz w:val="18"/>
          <w:szCs w:val="18"/>
        </w:rPr>
        <w:t xml:space="preserve">Dokumentacja projektowa musi być zgodna z innymi przepisami </w:t>
      </w:r>
      <w:proofErr w:type="spellStart"/>
      <w:r w:rsidR="009D1A71" w:rsidRPr="00A71FEA">
        <w:rPr>
          <w:rFonts w:ascii="Tahoma" w:eastAsia="Calibri" w:hAnsi="Tahoma" w:cs="Tahoma"/>
          <w:sz w:val="18"/>
          <w:szCs w:val="18"/>
        </w:rPr>
        <w:t>techniczn</w:t>
      </w:r>
      <w:r w:rsidR="009D1A71">
        <w:rPr>
          <w:rFonts w:ascii="Tahoma" w:eastAsia="Calibri" w:hAnsi="Tahoma" w:cs="Tahoma"/>
          <w:sz w:val="18"/>
          <w:szCs w:val="18"/>
        </w:rPr>
        <w:t>o</w:t>
      </w:r>
      <w:proofErr w:type="spellEnd"/>
      <w:r w:rsidRPr="00A71FEA">
        <w:rPr>
          <w:rFonts w:ascii="Tahoma" w:eastAsia="Calibri" w:hAnsi="Tahoma" w:cs="Tahoma"/>
          <w:sz w:val="18"/>
          <w:szCs w:val="18"/>
        </w:rPr>
        <w:t xml:space="preserve"> – budowlanymi określonymi w drodze rozporządzenia przez właściwych ministrów, Polskimi Normami  i zasadami wiedzy technicznej. </w:t>
      </w:r>
    </w:p>
    <w:p w14:paraId="7CAF0076" w14:textId="77777777" w:rsidR="00B065F4" w:rsidRDefault="00A71FEA" w:rsidP="00A71FEA">
      <w:pPr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  <w:r w:rsidRPr="00A71FEA">
        <w:rPr>
          <w:rFonts w:ascii="Tahoma" w:eastAsia="Calibri" w:hAnsi="Tahoma" w:cs="Tahoma"/>
          <w:sz w:val="18"/>
          <w:szCs w:val="18"/>
        </w:rPr>
        <w:t>Dokumentacja projektowa winna być wykonana w stanie kompletnym z punktu widzenia celu, któremu na służyć</w:t>
      </w:r>
      <w:r w:rsidR="00B065F4">
        <w:rPr>
          <w:rFonts w:ascii="Tahoma" w:eastAsia="Calibri" w:hAnsi="Tahoma" w:cs="Tahoma"/>
          <w:sz w:val="18"/>
          <w:szCs w:val="18"/>
        </w:rPr>
        <w:t xml:space="preserve">. </w:t>
      </w:r>
    </w:p>
    <w:p w14:paraId="193D6952" w14:textId="77777777" w:rsidR="00B065F4" w:rsidRDefault="00B065F4" w:rsidP="00A71FEA">
      <w:pPr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</w:p>
    <w:p w14:paraId="4C4AB6B6" w14:textId="3EBEEC32" w:rsidR="00A71FEA" w:rsidRPr="00A71FEA" w:rsidRDefault="00002CB4" w:rsidP="00A71FEA">
      <w:pPr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b/>
          <w:bCs/>
          <w:sz w:val="18"/>
          <w:szCs w:val="18"/>
        </w:rPr>
        <w:t>T</w:t>
      </w:r>
      <w:r w:rsidR="00A71FEA" w:rsidRPr="00B065F4">
        <w:rPr>
          <w:rFonts w:ascii="Tahoma" w:eastAsia="Calibri" w:hAnsi="Tahoma" w:cs="Tahoma"/>
          <w:b/>
          <w:bCs/>
          <w:sz w:val="18"/>
          <w:szCs w:val="18"/>
        </w:rPr>
        <w:t>ermin wykonania zamówienia</w:t>
      </w:r>
      <w:r w:rsidR="00A71FEA" w:rsidRPr="00A71FEA">
        <w:rPr>
          <w:rFonts w:ascii="Tahoma" w:eastAsia="Calibri" w:hAnsi="Tahoma" w:cs="Tahoma"/>
          <w:sz w:val="18"/>
          <w:szCs w:val="18"/>
        </w:rPr>
        <w:t xml:space="preserve">: </w:t>
      </w:r>
      <w:r w:rsidR="00B065F4">
        <w:rPr>
          <w:rFonts w:ascii="Tahoma" w:eastAsia="Calibri" w:hAnsi="Tahoma" w:cs="Tahoma"/>
          <w:sz w:val="18"/>
          <w:szCs w:val="18"/>
        </w:rPr>
        <w:t>4 miesiące od dnia zawarcia umowy</w:t>
      </w:r>
      <w:r>
        <w:rPr>
          <w:rFonts w:ascii="Tahoma" w:eastAsia="Calibri" w:hAnsi="Tahoma" w:cs="Tahoma"/>
          <w:sz w:val="18"/>
          <w:szCs w:val="18"/>
        </w:rPr>
        <w:t>.</w:t>
      </w:r>
    </w:p>
    <w:p w14:paraId="35FFBE2E" w14:textId="77777777" w:rsidR="00002CB4" w:rsidRDefault="00002CB4" w:rsidP="00A71FEA">
      <w:pPr>
        <w:adjustRightInd w:val="0"/>
        <w:spacing w:after="0"/>
        <w:jc w:val="both"/>
        <w:rPr>
          <w:rFonts w:ascii="Tahoma" w:eastAsia="Calibri" w:hAnsi="Tahoma" w:cs="Tahoma"/>
          <w:b/>
          <w:bCs/>
          <w:sz w:val="18"/>
          <w:szCs w:val="18"/>
        </w:rPr>
      </w:pPr>
    </w:p>
    <w:p w14:paraId="695040A7" w14:textId="4014D986" w:rsidR="00A71FEA" w:rsidRPr="00A71FEA" w:rsidRDefault="00002CB4" w:rsidP="00A71FEA">
      <w:pPr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b/>
          <w:bCs/>
          <w:sz w:val="18"/>
          <w:szCs w:val="18"/>
        </w:rPr>
        <w:t>S</w:t>
      </w:r>
      <w:r w:rsidR="00A71FEA" w:rsidRPr="00D72D74">
        <w:rPr>
          <w:rFonts w:ascii="Tahoma" w:eastAsia="Calibri" w:hAnsi="Tahoma" w:cs="Tahoma"/>
          <w:b/>
          <w:bCs/>
          <w:sz w:val="18"/>
          <w:szCs w:val="18"/>
        </w:rPr>
        <w:t>posób rozliczenia:</w:t>
      </w:r>
      <w:r w:rsidR="00A71FEA" w:rsidRPr="00A71FEA">
        <w:rPr>
          <w:rFonts w:ascii="Tahoma" w:eastAsia="Calibri" w:hAnsi="Tahoma" w:cs="Tahoma"/>
          <w:sz w:val="18"/>
          <w:szCs w:val="18"/>
        </w:rPr>
        <w:t xml:space="preserve"> ryczałt</w:t>
      </w:r>
      <w:r>
        <w:rPr>
          <w:rFonts w:ascii="Tahoma" w:eastAsia="Calibri" w:hAnsi="Tahoma" w:cs="Tahoma"/>
          <w:sz w:val="18"/>
          <w:szCs w:val="18"/>
        </w:rPr>
        <w:t>.</w:t>
      </w:r>
    </w:p>
    <w:p w14:paraId="2782CFAB" w14:textId="77777777" w:rsidR="00002CB4" w:rsidRDefault="00002CB4" w:rsidP="00A71FEA">
      <w:pPr>
        <w:adjustRightInd w:val="0"/>
        <w:spacing w:after="0"/>
        <w:jc w:val="both"/>
        <w:rPr>
          <w:rFonts w:ascii="Tahoma" w:eastAsia="Calibri" w:hAnsi="Tahoma" w:cs="Tahoma"/>
          <w:b/>
          <w:bCs/>
          <w:sz w:val="18"/>
          <w:szCs w:val="18"/>
        </w:rPr>
      </w:pPr>
    </w:p>
    <w:p w14:paraId="46CD2D05" w14:textId="7201F963" w:rsidR="00A71FEA" w:rsidRPr="00A71FEA" w:rsidRDefault="00002CB4" w:rsidP="00A71FEA">
      <w:pPr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b/>
          <w:bCs/>
          <w:sz w:val="18"/>
          <w:szCs w:val="18"/>
        </w:rPr>
        <w:t>W</w:t>
      </w:r>
      <w:r w:rsidR="00A71FEA" w:rsidRPr="00B065F4">
        <w:rPr>
          <w:rFonts w:ascii="Tahoma" w:eastAsia="Calibri" w:hAnsi="Tahoma" w:cs="Tahoma"/>
          <w:b/>
          <w:bCs/>
          <w:sz w:val="18"/>
          <w:szCs w:val="18"/>
        </w:rPr>
        <w:t>arunki płatności</w:t>
      </w:r>
      <w:r w:rsidR="00A71FEA" w:rsidRPr="00A71FEA">
        <w:rPr>
          <w:rFonts w:ascii="Tahoma" w:eastAsia="Calibri" w:hAnsi="Tahoma" w:cs="Tahoma"/>
          <w:sz w:val="18"/>
          <w:szCs w:val="18"/>
        </w:rPr>
        <w:t xml:space="preserve">: </w:t>
      </w:r>
      <w:r w:rsidR="00B065F4">
        <w:rPr>
          <w:rFonts w:ascii="Tahoma" w:eastAsia="Calibri" w:hAnsi="Tahoma" w:cs="Tahoma"/>
          <w:sz w:val="18"/>
          <w:szCs w:val="18"/>
        </w:rPr>
        <w:t xml:space="preserve">50% wynagrodzenia - </w:t>
      </w:r>
      <w:r w:rsidR="00A71FEA" w:rsidRPr="00A71FEA">
        <w:rPr>
          <w:rFonts w:ascii="Tahoma" w:eastAsia="Calibri" w:hAnsi="Tahoma" w:cs="Tahoma"/>
          <w:sz w:val="18"/>
          <w:szCs w:val="18"/>
        </w:rPr>
        <w:t>21 dni od daty otrzymania faktury</w:t>
      </w:r>
      <w:r w:rsidR="00B065F4">
        <w:rPr>
          <w:rFonts w:ascii="Tahoma" w:eastAsia="Calibri" w:hAnsi="Tahoma" w:cs="Tahoma"/>
          <w:sz w:val="18"/>
          <w:szCs w:val="18"/>
        </w:rPr>
        <w:t xml:space="preserve"> po złożeniu kompletnej dokumentacji</w:t>
      </w:r>
      <w:r w:rsidR="00A71FEA" w:rsidRPr="00A71FEA">
        <w:rPr>
          <w:rFonts w:ascii="Tahoma" w:eastAsia="Calibri" w:hAnsi="Tahoma" w:cs="Tahoma"/>
          <w:sz w:val="18"/>
          <w:szCs w:val="18"/>
        </w:rPr>
        <w:t>,</w:t>
      </w:r>
      <w:r w:rsidR="00B065F4">
        <w:rPr>
          <w:rFonts w:ascii="Tahoma" w:eastAsia="Calibri" w:hAnsi="Tahoma" w:cs="Tahoma"/>
          <w:sz w:val="18"/>
          <w:szCs w:val="18"/>
        </w:rPr>
        <w:t xml:space="preserve"> drugie 50% wynagrodzenia - po uzyskaniu i dostarczeniu zgody na prowadzenie robót budowlanych.</w:t>
      </w:r>
    </w:p>
    <w:p w14:paraId="52D19F56" w14:textId="77777777" w:rsidR="00002CB4" w:rsidRDefault="00002CB4" w:rsidP="00A71FEA">
      <w:pPr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</w:p>
    <w:p w14:paraId="0382C001" w14:textId="30C687EA" w:rsidR="00A71FEA" w:rsidRPr="00002CB4" w:rsidRDefault="00002CB4" w:rsidP="00A71FEA">
      <w:pPr>
        <w:adjustRightInd w:val="0"/>
        <w:spacing w:after="0"/>
        <w:jc w:val="both"/>
        <w:rPr>
          <w:rFonts w:ascii="Tahoma" w:eastAsia="Calibri" w:hAnsi="Tahoma" w:cs="Tahoma"/>
          <w:b/>
          <w:bCs/>
          <w:sz w:val="18"/>
          <w:szCs w:val="18"/>
        </w:rPr>
      </w:pPr>
      <w:r>
        <w:rPr>
          <w:rFonts w:ascii="Tahoma" w:eastAsia="Calibri" w:hAnsi="Tahoma" w:cs="Tahoma"/>
          <w:b/>
          <w:bCs/>
          <w:sz w:val="18"/>
          <w:szCs w:val="18"/>
        </w:rPr>
        <w:t>I</w:t>
      </w:r>
      <w:r w:rsidR="00A71FEA" w:rsidRPr="00002CB4">
        <w:rPr>
          <w:rFonts w:ascii="Tahoma" w:eastAsia="Calibri" w:hAnsi="Tahoma" w:cs="Tahoma"/>
          <w:b/>
          <w:bCs/>
          <w:sz w:val="18"/>
          <w:szCs w:val="18"/>
        </w:rPr>
        <w:t xml:space="preserve">nne propozycje zapisów w treści przyszłej umowy: </w:t>
      </w:r>
    </w:p>
    <w:p w14:paraId="4A0CA574" w14:textId="77777777" w:rsidR="00A71FEA" w:rsidRPr="00A71FEA" w:rsidRDefault="00A71FEA" w:rsidP="00A71FEA">
      <w:pPr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  <w:r w:rsidRPr="00A71FEA">
        <w:rPr>
          <w:rFonts w:ascii="Tahoma" w:eastAsia="Calibri" w:hAnsi="Tahoma" w:cs="Tahoma"/>
          <w:sz w:val="18"/>
          <w:szCs w:val="18"/>
        </w:rPr>
        <w:t xml:space="preserve">Zamawiający przewiduje możliwość wprowadzenia zmian w treści umowy wyłącznie w formie pisemnej pod rygorem nieważności w przypadku zmiany koordynatora realizacji przedmiotu zamówienia oraz </w:t>
      </w:r>
    </w:p>
    <w:p w14:paraId="62342ABB" w14:textId="77777777" w:rsidR="00A71FEA" w:rsidRPr="00A71FEA" w:rsidRDefault="00A71FEA" w:rsidP="00A71FEA">
      <w:pPr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  <w:r w:rsidRPr="00A71FEA">
        <w:rPr>
          <w:rFonts w:ascii="Tahoma" w:eastAsia="Calibri" w:hAnsi="Tahoma" w:cs="Tahoma"/>
          <w:sz w:val="18"/>
          <w:szCs w:val="18"/>
        </w:rPr>
        <w:t>w przypadku zmiany właściciela nieruchomości o czym Zamawiający poinformuje Wykonawcę.</w:t>
      </w:r>
    </w:p>
    <w:p w14:paraId="06582EBD" w14:textId="77777777" w:rsidR="00A71FEA" w:rsidRPr="00A71FEA" w:rsidRDefault="00A71FEA" w:rsidP="00A71FEA">
      <w:pPr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  <w:r w:rsidRPr="00A71FEA">
        <w:rPr>
          <w:rFonts w:ascii="Tahoma" w:eastAsia="Calibri" w:hAnsi="Tahoma" w:cs="Tahoma"/>
          <w:sz w:val="18"/>
          <w:szCs w:val="18"/>
        </w:rPr>
        <w:t>Ponadto w przypadkach niezależnych od Wykonawcy, Zamawiający dopuszcza możliwość zmiany terminu realizacji zamówienia o ustalony przez strony czas niezbędny do prawidłowego wykonania zamówienia.</w:t>
      </w:r>
    </w:p>
    <w:p w14:paraId="0005C43B" w14:textId="77777777" w:rsidR="00A71FEA" w:rsidRPr="00A71FEA" w:rsidRDefault="00A71FEA" w:rsidP="00A71FEA">
      <w:pPr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  <w:r w:rsidRPr="00A71FEA">
        <w:rPr>
          <w:rFonts w:ascii="Tahoma" w:eastAsia="Calibri" w:hAnsi="Tahoma" w:cs="Tahoma"/>
          <w:sz w:val="18"/>
          <w:szCs w:val="18"/>
        </w:rPr>
        <w:t>Modyfikacje i uzupełnienia w treści umowy będą dokonywane wyłącznie w formie pisemnego aneksu.</w:t>
      </w:r>
    </w:p>
    <w:p w14:paraId="7845CE6B" w14:textId="77777777" w:rsidR="00A71FEA" w:rsidRPr="00A71FEA" w:rsidRDefault="00A71FEA" w:rsidP="00A71FEA">
      <w:pPr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</w:p>
    <w:p w14:paraId="7B663FB4" w14:textId="77777777" w:rsidR="003F34C2" w:rsidRPr="009B23FC" w:rsidRDefault="003F34C2" w:rsidP="00A71FEA">
      <w:pPr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</w:p>
    <w:sectPr w:rsidR="003F34C2" w:rsidRPr="009B2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0B1D0" w14:textId="77777777" w:rsidR="000859D6" w:rsidRDefault="000859D6" w:rsidP="00DF65A5">
      <w:pPr>
        <w:spacing w:after="0" w:line="240" w:lineRule="auto"/>
      </w:pPr>
      <w:r>
        <w:separator/>
      </w:r>
    </w:p>
  </w:endnote>
  <w:endnote w:type="continuationSeparator" w:id="0">
    <w:p w14:paraId="33A103D9" w14:textId="77777777" w:rsidR="000859D6" w:rsidRDefault="000859D6" w:rsidP="00DF6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8A7CE" w14:textId="77777777" w:rsidR="000859D6" w:rsidRDefault="000859D6" w:rsidP="00DF65A5">
      <w:pPr>
        <w:spacing w:after="0" w:line="240" w:lineRule="auto"/>
      </w:pPr>
      <w:r>
        <w:separator/>
      </w:r>
    </w:p>
  </w:footnote>
  <w:footnote w:type="continuationSeparator" w:id="0">
    <w:p w14:paraId="36484DE4" w14:textId="77777777" w:rsidR="000859D6" w:rsidRDefault="000859D6" w:rsidP="00DF65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30AE8"/>
    <w:multiLevelType w:val="hybridMultilevel"/>
    <w:tmpl w:val="94C85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4094B"/>
    <w:multiLevelType w:val="hybridMultilevel"/>
    <w:tmpl w:val="858608EA"/>
    <w:lvl w:ilvl="0" w:tplc="EFBED3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643B0"/>
    <w:multiLevelType w:val="hybridMultilevel"/>
    <w:tmpl w:val="D0DE77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3337E"/>
    <w:multiLevelType w:val="hybridMultilevel"/>
    <w:tmpl w:val="69681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61F35"/>
    <w:multiLevelType w:val="hybridMultilevel"/>
    <w:tmpl w:val="DCC28C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F192C60"/>
    <w:multiLevelType w:val="hybridMultilevel"/>
    <w:tmpl w:val="8390AB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DA710A"/>
    <w:multiLevelType w:val="hybridMultilevel"/>
    <w:tmpl w:val="A12A54E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2054039525">
    <w:abstractNumId w:val="4"/>
  </w:num>
  <w:num w:numId="2" w16cid:durableId="683021988">
    <w:abstractNumId w:val="0"/>
  </w:num>
  <w:num w:numId="3" w16cid:durableId="1623462125">
    <w:abstractNumId w:val="1"/>
  </w:num>
  <w:num w:numId="4" w16cid:durableId="980425421">
    <w:abstractNumId w:val="5"/>
  </w:num>
  <w:num w:numId="5" w16cid:durableId="2048480884">
    <w:abstractNumId w:val="2"/>
  </w:num>
  <w:num w:numId="6" w16cid:durableId="2123305743">
    <w:abstractNumId w:val="6"/>
  </w:num>
  <w:num w:numId="7" w16cid:durableId="6898389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05B"/>
    <w:rsid w:val="00002A55"/>
    <w:rsid w:val="00002CB4"/>
    <w:rsid w:val="000130D5"/>
    <w:rsid w:val="00040EEA"/>
    <w:rsid w:val="00067C3C"/>
    <w:rsid w:val="000859D6"/>
    <w:rsid w:val="000F2321"/>
    <w:rsid w:val="001229D2"/>
    <w:rsid w:val="00131CFF"/>
    <w:rsid w:val="00146942"/>
    <w:rsid w:val="001C16C5"/>
    <w:rsid w:val="001D4D06"/>
    <w:rsid w:val="00226322"/>
    <w:rsid w:val="002271CA"/>
    <w:rsid w:val="002318ED"/>
    <w:rsid w:val="002477B1"/>
    <w:rsid w:val="00253810"/>
    <w:rsid w:val="002B3B3F"/>
    <w:rsid w:val="003672EC"/>
    <w:rsid w:val="00377DF6"/>
    <w:rsid w:val="003906AC"/>
    <w:rsid w:val="003D5374"/>
    <w:rsid w:val="003F34C2"/>
    <w:rsid w:val="004A5846"/>
    <w:rsid w:val="004C528C"/>
    <w:rsid w:val="004C5D28"/>
    <w:rsid w:val="00500F93"/>
    <w:rsid w:val="00506530"/>
    <w:rsid w:val="005843E0"/>
    <w:rsid w:val="005C305B"/>
    <w:rsid w:val="005D14BC"/>
    <w:rsid w:val="0061467E"/>
    <w:rsid w:val="00641AE3"/>
    <w:rsid w:val="00644A54"/>
    <w:rsid w:val="00672E29"/>
    <w:rsid w:val="006A51F5"/>
    <w:rsid w:val="006D3216"/>
    <w:rsid w:val="00706AC5"/>
    <w:rsid w:val="00722839"/>
    <w:rsid w:val="007670AD"/>
    <w:rsid w:val="007E2B9B"/>
    <w:rsid w:val="00814F10"/>
    <w:rsid w:val="00822280"/>
    <w:rsid w:val="00836A01"/>
    <w:rsid w:val="008C1252"/>
    <w:rsid w:val="008D0C3E"/>
    <w:rsid w:val="0098218B"/>
    <w:rsid w:val="009B23FC"/>
    <w:rsid w:val="009C7917"/>
    <w:rsid w:val="009D1A71"/>
    <w:rsid w:val="00A71FEA"/>
    <w:rsid w:val="00A8608A"/>
    <w:rsid w:val="00AE43FD"/>
    <w:rsid w:val="00B065F4"/>
    <w:rsid w:val="00C008DB"/>
    <w:rsid w:val="00C96F76"/>
    <w:rsid w:val="00CA7789"/>
    <w:rsid w:val="00D21DE2"/>
    <w:rsid w:val="00D72D74"/>
    <w:rsid w:val="00DD2C0E"/>
    <w:rsid w:val="00DF65A5"/>
    <w:rsid w:val="00E5701B"/>
    <w:rsid w:val="00E66303"/>
    <w:rsid w:val="00E72978"/>
    <w:rsid w:val="00E76608"/>
    <w:rsid w:val="00ED1D58"/>
    <w:rsid w:val="00EF7509"/>
    <w:rsid w:val="00F73C40"/>
    <w:rsid w:val="00FA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E926A"/>
  <w15:docId w15:val="{1307E0CD-1B18-4B9D-997F-151299CB9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2D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1AE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4694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6942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65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65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65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0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846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Chasiak</dc:creator>
  <cp:keywords/>
  <dc:description/>
  <cp:lastModifiedBy>Alina Bloch-Zapytowska</cp:lastModifiedBy>
  <cp:revision>3</cp:revision>
  <cp:lastPrinted>2023-02-17T07:40:00Z</cp:lastPrinted>
  <dcterms:created xsi:type="dcterms:W3CDTF">2023-02-17T05:55:00Z</dcterms:created>
  <dcterms:modified xsi:type="dcterms:W3CDTF">2023-02-17T07:41:00Z</dcterms:modified>
</cp:coreProperties>
</file>