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833D47">
        <w:rPr>
          <w:rFonts w:ascii="Tahoma" w:hAnsi="Tahoma" w:cs="Tahoma"/>
          <w:b/>
          <w:sz w:val="20"/>
          <w:szCs w:val="20"/>
        </w:rPr>
        <w:t>5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83580E">
        <w:rPr>
          <w:rFonts w:ascii="Tahoma" w:hAnsi="Tahoma" w:cs="Tahoma"/>
          <w:b/>
          <w:sz w:val="20"/>
          <w:szCs w:val="20"/>
        </w:rPr>
        <w:t>21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833D47">
        <w:rPr>
          <w:rFonts w:ascii="Tahoma" w:hAnsi="Tahoma" w:cs="Tahoma"/>
          <w:b/>
          <w:sz w:val="20"/>
          <w:szCs w:val="20"/>
        </w:rPr>
        <w:t>Załącznik nr 8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1A2A25" w:rsidRPr="001A2A25">
        <w:rPr>
          <w:rFonts w:ascii="Tahoma" w:hAnsi="Tahoma" w:cs="Tahoma"/>
          <w:b/>
          <w:sz w:val="20"/>
          <w:szCs w:val="20"/>
        </w:rPr>
        <w:t>do SIWZ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Zakup sprzętu medycznego podzielonego na pakiety 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76B" w:rsidRDefault="00E0476B" w:rsidP="00A408AE">
      <w:pPr>
        <w:spacing w:after="0" w:line="240" w:lineRule="auto"/>
      </w:pPr>
      <w:r>
        <w:separator/>
      </w:r>
    </w:p>
  </w:endnote>
  <w:endnote w:type="continuationSeparator" w:id="0">
    <w:p w:rsidR="00E0476B" w:rsidRDefault="00E0476B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76B" w:rsidRDefault="00E0476B" w:rsidP="00A408AE">
      <w:pPr>
        <w:spacing w:after="0" w:line="240" w:lineRule="auto"/>
      </w:pPr>
      <w:r>
        <w:separator/>
      </w:r>
    </w:p>
  </w:footnote>
  <w:footnote w:type="continuationSeparator" w:id="0">
    <w:p w:rsidR="00E0476B" w:rsidRDefault="00E0476B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78B1"/>
    <w:rsid w:val="000878B5"/>
    <w:rsid w:val="00116DB8"/>
    <w:rsid w:val="00136BDC"/>
    <w:rsid w:val="00136C0E"/>
    <w:rsid w:val="00174CC2"/>
    <w:rsid w:val="00195498"/>
    <w:rsid w:val="001A2A25"/>
    <w:rsid w:val="001E29F6"/>
    <w:rsid w:val="002550B4"/>
    <w:rsid w:val="00272D11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A0235"/>
    <w:rsid w:val="004B3C1C"/>
    <w:rsid w:val="00530F89"/>
    <w:rsid w:val="005D793B"/>
    <w:rsid w:val="005F3C73"/>
    <w:rsid w:val="00611325"/>
    <w:rsid w:val="00621A64"/>
    <w:rsid w:val="006256DA"/>
    <w:rsid w:val="00652248"/>
    <w:rsid w:val="0067598F"/>
    <w:rsid w:val="006A31E6"/>
    <w:rsid w:val="007026A1"/>
    <w:rsid w:val="00710497"/>
    <w:rsid w:val="00811C3C"/>
    <w:rsid w:val="00833D47"/>
    <w:rsid w:val="0083580E"/>
    <w:rsid w:val="00885BB4"/>
    <w:rsid w:val="00886CC2"/>
    <w:rsid w:val="008A7957"/>
    <w:rsid w:val="00913395"/>
    <w:rsid w:val="00931438"/>
    <w:rsid w:val="00953AFE"/>
    <w:rsid w:val="00965DA0"/>
    <w:rsid w:val="009B46B3"/>
    <w:rsid w:val="009F5CC6"/>
    <w:rsid w:val="00A14C98"/>
    <w:rsid w:val="00A27774"/>
    <w:rsid w:val="00A408AE"/>
    <w:rsid w:val="00A9708B"/>
    <w:rsid w:val="00B015A7"/>
    <w:rsid w:val="00B2234B"/>
    <w:rsid w:val="00B478C3"/>
    <w:rsid w:val="00B717E5"/>
    <w:rsid w:val="00BD2E6A"/>
    <w:rsid w:val="00C11859"/>
    <w:rsid w:val="00C43FD4"/>
    <w:rsid w:val="00C45ECB"/>
    <w:rsid w:val="00C732F4"/>
    <w:rsid w:val="00C741A5"/>
    <w:rsid w:val="00C80171"/>
    <w:rsid w:val="00C80AE8"/>
    <w:rsid w:val="00CA0D33"/>
    <w:rsid w:val="00D91CA7"/>
    <w:rsid w:val="00DE4035"/>
    <w:rsid w:val="00DF1D69"/>
    <w:rsid w:val="00E0476B"/>
    <w:rsid w:val="00E16AEE"/>
    <w:rsid w:val="00E22F1F"/>
    <w:rsid w:val="00E5044B"/>
    <w:rsid w:val="00ED2AC4"/>
    <w:rsid w:val="00F03757"/>
    <w:rsid w:val="00F34192"/>
    <w:rsid w:val="00F43890"/>
    <w:rsid w:val="00F54DF8"/>
    <w:rsid w:val="00F9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21</cp:revision>
  <dcterms:created xsi:type="dcterms:W3CDTF">2018-09-19T08:47:00Z</dcterms:created>
  <dcterms:modified xsi:type="dcterms:W3CDTF">2021-04-09T09:21:00Z</dcterms:modified>
</cp:coreProperties>
</file>