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F448B" w14:textId="681E6802" w:rsidR="007C1C58" w:rsidRPr="00D62412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b/>
          <w:szCs w:val="20"/>
          <w:lang w:eastAsia="ar-SA"/>
        </w:rPr>
      </w:pPr>
      <w:r w:rsidRPr="00D62412">
        <w:rPr>
          <w:rFonts w:eastAsia="Calibri" w:cs="Arial"/>
          <w:b/>
          <w:szCs w:val="20"/>
          <w:lang w:eastAsia="ar-SA"/>
        </w:rPr>
        <w:t>Załącznik nr 1C</w:t>
      </w:r>
      <w:r w:rsidR="007C1C58" w:rsidRPr="00D62412">
        <w:rPr>
          <w:rFonts w:eastAsia="Calibri" w:cs="Arial"/>
          <w:b/>
          <w:szCs w:val="20"/>
          <w:lang w:eastAsia="ar-SA"/>
        </w:rPr>
        <w:t xml:space="preserve"> do SWZ</w:t>
      </w:r>
      <w:r w:rsidR="00D62412" w:rsidRPr="00D62412">
        <w:rPr>
          <w:rFonts w:eastAsia="Calibri" w:cs="Arial"/>
          <w:b/>
          <w:szCs w:val="20"/>
          <w:lang w:eastAsia="ar-SA"/>
        </w:rPr>
        <w:t xml:space="preserve"> nr DZP.381.072</w:t>
      </w:r>
      <w:r w:rsidRPr="00D62412">
        <w:rPr>
          <w:rFonts w:eastAsia="Calibri" w:cs="Arial"/>
          <w:b/>
          <w:szCs w:val="20"/>
          <w:lang w:eastAsia="ar-SA"/>
        </w:rPr>
        <w:t>.2020.UGS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0E378C4C" w14:textId="34350D93" w:rsidR="003F14F5" w:rsidRPr="00471A0A" w:rsidRDefault="003F14F5" w:rsidP="00471A0A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7FFC5384" w:rsidR="003F14F5" w:rsidRPr="003F14F5" w:rsidRDefault="00444EA8" w:rsidP="003F14F5">
      <w:pPr>
        <w:spacing w:before="36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D62412">
        <w:rPr>
          <w:b/>
        </w:rPr>
        <w:t>DZP.381.072</w:t>
      </w:r>
      <w:r w:rsidR="003F14F5" w:rsidRPr="003F14F5">
        <w:rPr>
          <w:b/>
        </w:rPr>
        <w:t>.2020.UGS</w:t>
      </w:r>
      <w:r w:rsidR="003F14F5" w:rsidRPr="003F14F5">
        <w:t>,                        pn.: „</w:t>
      </w:r>
      <w:r w:rsidR="00D62412" w:rsidRPr="00D62412">
        <w:rPr>
          <w:rFonts w:cs="Arial"/>
          <w:b/>
          <w:bCs/>
          <w:szCs w:val="20"/>
          <w:lang w:eastAsia="pl-PL"/>
        </w:rPr>
        <w:t>Szkolenia z języka angielskiego dla studentów</w:t>
      </w:r>
      <w:r w:rsidR="003F14F5" w:rsidRPr="003F14F5">
        <w:rPr>
          <w:b/>
          <w:bCs/>
        </w:rPr>
        <w:t>”</w:t>
      </w:r>
      <w:r w:rsidR="003F14F5" w:rsidRPr="003F14F5">
        <w:t>, prowadzonego przez Uniwersytet Śląski w Katowicach:</w:t>
      </w:r>
    </w:p>
    <w:p w14:paraId="5542BDCF" w14:textId="3445451B" w:rsidR="003F14F5" w:rsidRPr="003F14F5" w:rsidRDefault="003F14F5" w:rsidP="00444EA8">
      <w:pPr>
        <w:spacing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2C0CF51F" w:rsidR="003F14F5" w:rsidRPr="003F14F5" w:rsidRDefault="003F14F5" w:rsidP="003F14F5">
      <w:pPr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</w:t>
      </w:r>
      <w:r w:rsidR="00CD6C9D">
        <w:rPr>
          <w:rFonts w:eastAsia="Times New Roman"/>
          <w:b/>
          <w:kern w:val="1"/>
          <w:szCs w:val="20"/>
          <w:lang w:eastAsia="ar-SA"/>
        </w:rPr>
        <w:t>ności zawodowej: tj.:</w:t>
      </w:r>
    </w:p>
    <w:p w14:paraId="0AA267FA" w14:textId="77777777" w:rsidR="000970A7" w:rsidRDefault="000970A7" w:rsidP="00CD6C9D">
      <w:pPr>
        <w:ind w:left="34" w:firstLine="0"/>
        <w:rPr>
          <w:rFonts w:eastAsia="Palatino Linotype" w:cs="Arial"/>
          <w:b/>
        </w:rPr>
      </w:pPr>
    </w:p>
    <w:p w14:paraId="66D1110A" w14:textId="77777777" w:rsidR="00CD6C9D" w:rsidRPr="00CD6C9D" w:rsidRDefault="00CD6C9D" w:rsidP="00CD6C9D">
      <w:pPr>
        <w:ind w:left="34" w:firstLine="0"/>
        <w:rPr>
          <w:rFonts w:eastAsia="Palatino Linotype" w:cs="Arial"/>
        </w:rPr>
      </w:pPr>
      <w:r w:rsidRPr="00CD6C9D">
        <w:rPr>
          <w:rFonts w:eastAsia="Palatino Linotype" w:cs="Arial"/>
          <w:b/>
        </w:rPr>
        <w:lastRenderedPageBreak/>
        <w:t>W zakresie części A</w:t>
      </w:r>
      <w:r w:rsidRPr="00CD6C9D">
        <w:rPr>
          <w:rFonts w:eastAsia="Palatino Linotype" w:cs="Arial"/>
        </w:rPr>
        <w:t>:</w:t>
      </w:r>
    </w:p>
    <w:p w14:paraId="7D879A79" w14:textId="446423A7" w:rsidR="00CD6C9D" w:rsidRPr="00CD6C9D" w:rsidRDefault="00CD6C9D" w:rsidP="00CD6C9D">
      <w:pPr>
        <w:ind w:left="34" w:firstLine="0"/>
        <w:rPr>
          <w:rFonts w:eastAsia="Palatino Linotype" w:cs="Arial"/>
        </w:rPr>
      </w:pPr>
      <w:r w:rsidRPr="00CD6C9D">
        <w:rPr>
          <w:rFonts w:eastAsia="Palatino Linotype" w:cs="Arial"/>
        </w:rPr>
        <w:t xml:space="preserve">Oświadczam, że </w:t>
      </w:r>
      <w:r>
        <w:rPr>
          <w:rFonts w:eastAsia="Palatino Linotype" w:cs="Arial"/>
        </w:rPr>
        <w:t>Dysponuje/ będę</w:t>
      </w:r>
      <w:r w:rsidRPr="00CD6C9D">
        <w:rPr>
          <w:rFonts w:eastAsia="Palatino Linotype" w:cs="Arial"/>
        </w:rPr>
        <w:t xml:space="preserve"> dysponował co najmniej jedną osobą, która zostanie skierowana do realizacji, która to osoba:</w:t>
      </w:r>
    </w:p>
    <w:p w14:paraId="563E1F19" w14:textId="77777777" w:rsidR="00CD6C9D" w:rsidRPr="00CD6C9D" w:rsidRDefault="00CD6C9D" w:rsidP="000970A7">
      <w:pPr>
        <w:numPr>
          <w:ilvl w:val="0"/>
          <w:numId w:val="24"/>
        </w:numPr>
        <w:ind w:left="284" w:hanging="284"/>
        <w:rPr>
          <w:rFonts w:eastAsia="Palatino Linotype" w:cs="Arial"/>
          <w:iCs/>
        </w:rPr>
      </w:pPr>
      <w:r w:rsidRPr="00CD6C9D">
        <w:rPr>
          <w:rFonts w:eastAsia="Palatino Linotype" w:cs="Arial"/>
          <w:iCs/>
        </w:rPr>
        <w:t xml:space="preserve">posiada co najmniej wykształcenie wyższe magisterskie oraz </w:t>
      </w:r>
    </w:p>
    <w:p w14:paraId="283BE7C3" w14:textId="77777777" w:rsidR="00CD6C9D" w:rsidRPr="00CD6C9D" w:rsidRDefault="00CD6C9D" w:rsidP="000970A7">
      <w:pPr>
        <w:numPr>
          <w:ilvl w:val="0"/>
          <w:numId w:val="24"/>
        </w:numPr>
        <w:ind w:left="317" w:hanging="317"/>
        <w:rPr>
          <w:rFonts w:eastAsia="Palatino Linotype" w:cs="Arial"/>
          <w:iCs/>
        </w:rPr>
      </w:pPr>
      <w:r w:rsidRPr="00CD6C9D">
        <w:rPr>
          <w:rFonts w:eastAsia="Palatino Linotype" w:cs="Arial"/>
          <w:iCs/>
        </w:rPr>
        <w:t>przeprowadziła w ciągu ostatnich 3 lat przed upływem terminu składania ofert, przynajmniej 3 szkolenia, obejmujące tematykę przygotowania do egzaminów z języka angielskiego na poziomie co najmniej średnio- zaawansowanym  wyższym B2 wg Poziomów Systemu Opisu Kształcenia Językowego ( ESOKJ) przyjętego przez Radę Europy.</w:t>
      </w:r>
    </w:p>
    <w:p w14:paraId="1D36E9FA" w14:textId="77777777" w:rsidR="00CD6C9D" w:rsidRPr="00CD6C9D" w:rsidRDefault="00CD6C9D" w:rsidP="00CD6C9D">
      <w:pPr>
        <w:ind w:left="0" w:firstLine="0"/>
        <w:rPr>
          <w:rFonts w:eastAsia="Palatino Linotype" w:cs="Arial"/>
          <w:b/>
          <w:iCs/>
        </w:rPr>
      </w:pPr>
    </w:p>
    <w:p w14:paraId="5EBACFE5" w14:textId="77777777" w:rsidR="00CD6C9D" w:rsidRPr="00CD6C9D" w:rsidRDefault="00CD6C9D" w:rsidP="00CD6C9D">
      <w:pPr>
        <w:ind w:left="0" w:firstLine="0"/>
        <w:rPr>
          <w:rFonts w:eastAsia="Palatino Linotype" w:cs="Arial"/>
          <w:b/>
        </w:rPr>
      </w:pPr>
      <w:r w:rsidRPr="00CD6C9D">
        <w:rPr>
          <w:rFonts w:eastAsia="Palatino Linotype" w:cs="Arial"/>
          <w:b/>
          <w:iCs/>
        </w:rPr>
        <w:t>W zakresie części B:</w:t>
      </w:r>
      <w:r w:rsidRPr="00CD6C9D">
        <w:rPr>
          <w:rFonts w:eastAsia="Palatino Linotype" w:cs="Arial"/>
          <w:b/>
        </w:rPr>
        <w:t xml:space="preserve"> </w:t>
      </w:r>
    </w:p>
    <w:p w14:paraId="3FC6673F" w14:textId="609F3885" w:rsidR="00CD6C9D" w:rsidRPr="00CD6C9D" w:rsidRDefault="00CD6C9D" w:rsidP="00CD6C9D">
      <w:pPr>
        <w:ind w:left="0" w:firstLine="0"/>
        <w:rPr>
          <w:rFonts w:eastAsia="Palatino Linotype" w:cs="Arial"/>
          <w:iCs/>
        </w:rPr>
      </w:pPr>
      <w:r w:rsidRPr="00CD6C9D">
        <w:rPr>
          <w:rFonts w:eastAsia="Palatino Linotype" w:cs="Arial"/>
          <w:iCs/>
        </w:rPr>
        <w:t>Oświadczam, że dysponuje lub będzie dysponował co najmniej jedną osobą, która zostanie skierowana do realizacji niniejszego zamówienia, która to osoba:</w:t>
      </w:r>
    </w:p>
    <w:p w14:paraId="0A148573" w14:textId="77777777" w:rsidR="000970A7" w:rsidRDefault="00CD6C9D" w:rsidP="000970A7">
      <w:pPr>
        <w:numPr>
          <w:ilvl w:val="0"/>
          <w:numId w:val="25"/>
        </w:numPr>
        <w:ind w:left="318" w:hanging="318"/>
        <w:contextualSpacing/>
        <w:rPr>
          <w:rFonts w:eastAsia="Palatino Linotype" w:cs="Arial"/>
          <w:iCs/>
        </w:rPr>
      </w:pPr>
      <w:r w:rsidRPr="00CD6C9D">
        <w:rPr>
          <w:rFonts w:eastAsia="Palatino Linotype" w:cs="Arial"/>
          <w:iCs/>
        </w:rPr>
        <w:t>posiada co najmniej wykształcenie wyższe magisterskie oraz</w:t>
      </w:r>
    </w:p>
    <w:p w14:paraId="27CD29B5" w14:textId="50503457" w:rsidR="00CD6C9D" w:rsidRPr="000970A7" w:rsidRDefault="00CD6C9D" w:rsidP="000970A7">
      <w:pPr>
        <w:numPr>
          <w:ilvl w:val="0"/>
          <w:numId w:val="25"/>
        </w:numPr>
        <w:ind w:left="318" w:hanging="318"/>
        <w:contextualSpacing/>
        <w:rPr>
          <w:rFonts w:eastAsia="Palatino Linotype" w:cs="Arial"/>
          <w:iCs/>
        </w:rPr>
      </w:pPr>
      <w:bookmarkStart w:id="0" w:name="_GoBack"/>
      <w:bookmarkEnd w:id="0"/>
      <w:r w:rsidRPr="000970A7">
        <w:rPr>
          <w:rFonts w:eastAsia="Palatino Linotype" w:cs="Arial"/>
          <w:iCs/>
        </w:rPr>
        <w:t xml:space="preserve">przeprowadziła w ciągu ostatnich 3 lat przed upływem terminu składania ofert, przynajmniej 3 </w:t>
      </w:r>
      <w:bookmarkStart w:id="1" w:name="_Hlk63334961"/>
      <w:r w:rsidRPr="000970A7">
        <w:rPr>
          <w:rFonts w:eastAsia="Palatino Linotype" w:cs="Arial"/>
          <w:iCs/>
        </w:rPr>
        <w:t>szkolenia, obejmujące tematykę przygotowania do egzaminów z języka angielskiego na poziomie co najmniej zaawansowanym C1 wg Poziomów Systemu Opisu Kształcenia Językowego ( ESOKJ) przyjętego przez Radę Europy</w:t>
      </w:r>
      <w:bookmarkEnd w:id="1"/>
      <w:r w:rsidRPr="000970A7">
        <w:rPr>
          <w:rFonts w:eastAsia="Palatino Linotype" w:cs="Arial"/>
          <w:iCs/>
        </w:rPr>
        <w:t>.</w:t>
      </w:r>
    </w:p>
    <w:p w14:paraId="0947479A" w14:textId="77777777" w:rsidR="00CD6C9D" w:rsidRDefault="00CD6C9D" w:rsidP="00690F87">
      <w:pPr>
        <w:spacing w:after="240"/>
        <w:ind w:left="142" w:firstLine="0"/>
        <w:jc w:val="center"/>
        <w:rPr>
          <w:b/>
          <w:sz w:val="22"/>
        </w:rPr>
      </w:pPr>
    </w:p>
    <w:p w14:paraId="0E929F89" w14:textId="77777777" w:rsidR="00CD6C9D" w:rsidRDefault="00CD6C9D" w:rsidP="00690F87">
      <w:pPr>
        <w:spacing w:after="240"/>
        <w:ind w:left="142" w:firstLine="0"/>
        <w:jc w:val="center"/>
        <w:rPr>
          <w:b/>
          <w:sz w:val="22"/>
        </w:rPr>
      </w:pPr>
    </w:p>
    <w:p w14:paraId="29FF1447" w14:textId="77777777" w:rsidR="00CD6C9D" w:rsidRDefault="00CD6C9D" w:rsidP="00690F87">
      <w:pPr>
        <w:spacing w:after="240"/>
        <w:ind w:left="142" w:firstLine="0"/>
        <w:jc w:val="center"/>
        <w:rPr>
          <w:b/>
          <w:sz w:val="22"/>
        </w:rPr>
      </w:pPr>
    </w:p>
    <w:p w14:paraId="39B9A28A" w14:textId="77777777" w:rsidR="00CD6C9D" w:rsidRDefault="00CD6C9D" w:rsidP="00690F87">
      <w:pPr>
        <w:spacing w:after="240"/>
        <w:ind w:left="142" w:firstLine="0"/>
        <w:jc w:val="center"/>
        <w:rPr>
          <w:b/>
          <w:sz w:val="22"/>
        </w:rPr>
      </w:pPr>
    </w:p>
    <w:p w14:paraId="219D4B32" w14:textId="77777777" w:rsidR="00CD6C9D" w:rsidRDefault="00CD6C9D" w:rsidP="00690F87">
      <w:pPr>
        <w:spacing w:after="240"/>
        <w:ind w:left="142" w:firstLine="0"/>
        <w:jc w:val="center"/>
        <w:rPr>
          <w:b/>
          <w:sz w:val="22"/>
        </w:rPr>
      </w:pPr>
    </w:p>
    <w:p w14:paraId="2A5A8672" w14:textId="77777777" w:rsidR="00CD6C9D" w:rsidRDefault="00CD6C9D" w:rsidP="00690F87">
      <w:pPr>
        <w:spacing w:after="240"/>
        <w:ind w:left="142" w:firstLine="0"/>
        <w:jc w:val="center"/>
        <w:rPr>
          <w:b/>
          <w:sz w:val="22"/>
        </w:rPr>
      </w:pPr>
    </w:p>
    <w:p w14:paraId="6DE48F9D" w14:textId="77777777" w:rsidR="00CD6C9D" w:rsidRDefault="00CD6C9D" w:rsidP="00690F87">
      <w:pPr>
        <w:spacing w:after="240"/>
        <w:ind w:left="142" w:firstLine="0"/>
        <w:jc w:val="center"/>
        <w:rPr>
          <w:b/>
          <w:sz w:val="22"/>
        </w:rPr>
      </w:pPr>
    </w:p>
    <w:p w14:paraId="74666FD2" w14:textId="77777777" w:rsidR="00CD6C9D" w:rsidRDefault="00CD6C9D" w:rsidP="00690F87">
      <w:pPr>
        <w:spacing w:after="240"/>
        <w:ind w:left="142" w:firstLine="0"/>
        <w:jc w:val="center"/>
        <w:rPr>
          <w:b/>
          <w:sz w:val="22"/>
        </w:rPr>
      </w:pPr>
    </w:p>
    <w:p w14:paraId="18DCB9D0" w14:textId="77777777" w:rsidR="00CD6C9D" w:rsidRDefault="00CD6C9D" w:rsidP="00690F87">
      <w:pPr>
        <w:spacing w:after="240"/>
        <w:ind w:left="142" w:firstLine="0"/>
        <w:jc w:val="center"/>
        <w:rPr>
          <w:b/>
          <w:sz w:val="22"/>
        </w:rPr>
      </w:pPr>
    </w:p>
    <w:p w14:paraId="5A618758" w14:textId="70A1BCF0" w:rsidR="003F14F5" w:rsidRPr="003F14F5" w:rsidRDefault="003F14F5" w:rsidP="00690F87">
      <w:pPr>
        <w:spacing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t xml:space="preserve">Informacja dotycząca jednego z wykonawców wspólnie ubiegających się o zamówienie </w:t>
      </w:r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7B6B396D" w14:textId="77777777" w:rsidR="00CD6C9D" w:rsidRDefault="00CD6C9D" w:rsidP="0088292D">
      <w:pPr>
        <w:spacing w:before="60"/>
        <w:ind w:left="142" w:firstLine="0"/>
        <w:jc w:val="center"/>
        <w:rPr>
          <w:rFonts w:eastAsia="Times New Roman"/>
          <w:b/>
          <w:kern w:val="2"/>
          <w:sz w:val="22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Pzp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41279C3B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Pr="003F14F5">
        <w:rPr>
          <w:rFonts w:eastAsia="Times New Roman"/>
          <w:kern w:val="1"/>
          <w:szCs w:val="20"/>
          <w:lang w:eastAsia="ar-SA"/>
        </w:rPr>
        <w:t>.</w:t>
      </w:r>
      <w:r w:rsidRPr="003F14F5">
        <w:rPr>
          <w:rFonts w:eastAsia="Times New Roman"/>
          <w:kern w:val="1"/>
          <w:szCs w:val="20"/>
          <w:vertAlign w:val="superscript"/>
          <w:lang w:eastAsia="ar-SA"/>
        </w:rPr>
        <w:footnoteReference w:id="7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27A15D0D" w14:textId="753B4187" w:rsidR="00946B52" w:rsidRPr="003F14F5" w:rsidRDefault="00946B52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</w:p>
    <w:p w14:paraId="3947EA56" w14:textId="77777777" w:rsidR="00CD6C9D" w:rsidRDefault="00CD6C9D" w:rsidP="003F14F5">
      <w:pPr>
        <w:spacing w:before="240"/>
        <w:jc w:val="center"/>
        <w:rPr>
          <w:b/>
          <w:sz w:val="22"/>
        </w:rPr>
      </w:pPr>
    </w:p>
    <w:p w14:paraId="16F5B8CA" w14:textId="77777777" w:rsidR="00CD6C9D" w:rsidRDefault="00CD6C9D" w:rsidP="003F14F5">
      <w:pPr>
        <w:spacing w:before="240"/>
        <w:jc w:val="center"/>
        <w:rPr>
          <w:b/>
          <w:sz w:val="22"/>
        </w:rPr>
      </w:pPr>
    </w:p>
    <w:p w14:paraId="2C4E08D8" w14:textId="77777777" w:rsidR="003F14F5" w:rsidRPr="003F14F5" w:rsidRDefault="003F14F5" w:rsidP="003F14F5">
      <w:pPr>
        <w:spacing w:before="240"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6E7F328C" w14:textId="77777777" w:rsidR="00D62412" w:rsidRDefault="00D62412" w:rsidP="00F57FF5">
      <w:pPr>
        <w:ind w:left="142" w:firstLine="0"/>
      </w:pP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3CE13B0" w14:textId="7635CDCD" w:rsidR="003F14F5" w:rsidRPr="003F14F5" w:rsidRDefault="003F14F5" w:rsidP="00D62412">
      <w:pPr>
        <w:spacing w:before="60" w:line="240" w:lineRule="auto"/>
        <w:ind w:left="-142"/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D62412">
      <w:headerReference w:type="default" r:id="rId9"/>
      <w:footerReference w:type="default" r:id="rId10"/>
      <w:pgSz w:w="11906" w:h="16838" w:code="9"/>
      <w:pgMar w:top="1985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6"/>
        <w:szCs w:val="16"/>
      </w:rPr>
      <w:id w:val="-1644577855"/>
      <w:docPartObj>
        <w:docPartGallery w:val="Page Numbers (Bottom of Page)"/>
        <w:docPartUnique/>
      </w:docPartObj>
    </w:sdtPr>
    <w:sdtEndPr/>
    <w:sdtContent>
      <w:p w14:paraId="661F73C6" w14:textId="77777777" w:rsidR="0001022C" w:rsidRDefault="0001022C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695D0353" w14:textId="6952CE47" w:rsidR="0001022C" w:rsidRDefault="00D62412" w:rsidP="0001022C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Theme="majorEastAsia" w:cstheme="majorBidi"/>
            <w:sz w:val="16"/>
            <w:szCs w:val="16"/>
          </w:rPr>
        </w:pPr>
        <w:r w:rsidRPr="00D62412">
          <w:rPr>
            <w:rFonts w:eastAsiaTheme="majorEastAsia" w:cstheme="majorBidi"/>
            <w:sz w:val="16"/>
            <w:szCs w:val="16"/>
          </w:rPr>
          <w:t xml:space="preserve">str. </w:t>
        </w:r>
        <w:r w:rsidRPr="00D62412">
          <w:rPr>
            <w:rFonts w:eastAsiaTheme="minorEastAsia"/>
            <w:sz w:val="16"/>
            <w:szCs w:val="16"/>
          </w:rPr>
          <w:fldChar w:fldCharType="begin"/>
        </w:r>
        <w:r w:rsidRPr="00D62412">
          <w:rPr>
            <w:sz w:val="16"/>
            <w:szCs w:val="16"/>
          </w:rPr>
          <w:instrText>PAGE    \* MERGEFORMAT</w:instrText>
        </w:r>
        <w:r w:rsidRPr="00D62412">
          <w:rPr>
            <w:rFonts w:eastAsiaTheme="minorEastAsia"/>
            <w:sz w:val="16"/>
            <w:szCs w:val="16"/>
          </w:rPr>
          <w:fldChar w:fldCharType="separate"/>
        </w:r>
        <w:r w:rsidR="000970A7" w:rsidRPr="000970A7">
          <w:rPr>
            <w:rFonts w:eastAsiaTheme="majorEastAsia" w:cstheme="majorBidi"/>
            <w:noProof/>
            <w:sz w:val="16"/>
            <w:szCs w:val="16"/>
          </w:rPr>
          <w:t>4</w:t>
        </w:r>
        <w:r w:rsidRPr="00D62412">
          <w:rPr>
            <w:rFonts w:eastAsiaTheme="majorEastAsia" w:cstheme="majorBidi"/>
            <w:sz w:val="16"/>
            <w:szCs w:val="16"/>
          </w:rPr>
          <w:fldChar w:fldCharType="end"/>
        </w:r>
        <w:r w:rsidR="00CD6C9D">
          <w:rPr>
            <w:rFonts w:eastAsiaTheme="majorEastAsia" w:cstheme="majorBidi"/>
            <w:sz w:val="16"/>
            <w:szCs w:val="16"/>
          </w:rPr>
          <w:t xml:space="preserve"> z 4</w:t>
        </w:r>
      </w:p>
      <w:p w14:paraId="5BA3E653" w14:textId="77777777" w:rsidR="0001022C" w:rsidRDefault="0001022C" w:rsidP="0001022C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eastAsiaTheme="majorEastAsia" w:cstheme="majorBidi"/>
            <w:sz w:val="16"/>
            <w:szCs w:val="16"/>
          </w:rPr>
        </w:pPr>
      </w:p>
      <w:p w14:paraId="1A7A5E12" w14:textId="30558389" w:rsidR="0001022C" w:rsidRPr="0001022C" w:rsidRDefault="000970A7" w:rsidP="0001022C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Calibri" w:eastAsia="Calibri" w:hAnsi="Calibri" w:cs="Times New Roman"/>
            <w:sz w:val="22"/>
          </w:rPr>
        </w:pPr>
        <w:r>
          <w:rPr>
            <w:rFonts w:ascii="Calibri" w:eastAsia="Calibri" w:hAnsi="Calibri" w:cs="Times New Roman"/>
            <w:i/>
            <w:noProof/>
            <w:sz w:val="22"/>
          </w:rPr>
          <w:pict w14:anchorId="551B7C3F">
            <v:rect id="_x0000_i1025" style="width:453.6pt;height:.05pt" o:hralign="center" o:hrstd="t" o:hr="t" fillcolor="#aca899" stroked="f"/>
          </w:pict>
        </w:r>
        <w:r w:rsidR="0001022C" w:rsidRPr="0001022C">
          <w:rPr>
            <w:rFonts w:ascii="Calibri" w:eastAsia="Calibri" w:hAnsi="Calibri" w:cs="Times New Roman"/>
            <w:szCs w:val="20"/>
          </w:rPr>
          <w:t xml:space="preserve"> </w:t>
        </w:r>
        <w:r w:rsidR="0001022C" w:rsidRPr="0001022C">
          <w:rPr>
            <w:rFonts w:ascii="Calibri" w:eastAsia="Calibri" w:hAnsi="Calibri" w:cs="Times New Roman"/>
            <w:sz w:val="16"/>
            <w:szCs w:val="16"/>
          </w:rPr>
          <w:t>Projekt współfinansowany ze środków Unii Europejskiej w ramach Europejskiego Funduszu Społecznego</w:t>
        </w:r>
      </w:p>
      <w:p w14:paraId="6377A291" w14:textId="77777777" w:rsidR="0001022C" w:rsidRPr="0001022C" w:rsidRDefault="0001022C" w:rsidP="0001022C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Calibri" w:eastAsia="Calibri" w:hAnsi="Calibri" w:cs="Arial"/>
            <w:sz w:val="16"/>
            <w:szCs w:val="16"/>
          </w:rPr>
        </w:pPr>
        <w:r w:rsidRPr="0001022C">
          <w:rPr>
            <w:rFonts w:ascii="Calibri" w:eastAsia="Calibri" w:hAnsi="Calibri" w:cs="Arial"/>
            <w:sz w:val="16"/>
            <w:szCs w:val="16"/>
          </w:rPr>
          <w:t xml:space="preserve">Uniwersytet Śląski w Katowicach, ul. Bankowa 12,  40-007  Katowice,  </w:t>
        </w:r>
        <w:hyperlink r:id="rId1" w:history="1">
          <w:r w:rsidRPr="0001022C">
            <w:rPr>
              <w:rFonts w:ascii="Calibri" w:eastAsia="Calibri" w:hAnsi="Calibri" w:cs="Arial"/>
              <w:color w:val="0563C1"/>
              <w:sz w:val="16"/>
              <w:szCs w:val="16"/>
              <w:u w:val="single"/>
            </w:rPr>
            <w:t>http://www.us.edu.pl</w:t>
          </w:r>
        </w:hyperlink>
      </w:p>
      <w:p w14:paraId="1F93D1C0" w14:textId="77777777" w:rsidR="0001022C" w:rsidRDefault="0001022C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2399D4F4" w14:textId="04E269C0" w:rsidR="00D62412" w:rsidRPr="00D62412" w:rsidRDefault="000970A7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p w14:paraId="14736680" w14:textId="77777777" w:rsidR="00671CA8" w:rsidRDefault="00671CA8" w:rsidP="00594D78">
    <w:pPr>
      <w:pStyle w:val="Stopka"/>
      <w:ind w:left="0" w:firstLine="0"/>
      <w:rPr>
        <w:rFonts w:ascii="PT Sans" w:hAnsi="PT Sans"/>
        <w:szCs w:val="20"/>
        <w:vertAlign w:val="subscript"/>
      </w:rPr>
    </w:pPr>
  </w:p>
  <w:p w14:paraId="1224CBB0" w14:textId="77777777" w:rsidR="00D62412" w:rsidRPr="00F84EF3" w:rsidRDefault="00D62412" w:rsidP="00D62412">
    <w:pPr>
      <w:pStyle w:val="Stopka"/>
      <w:spacing w:line="200" w:lineRule="exact"/>
      <w:ind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52C9B664" wp14:editId="1F670F38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4FBFA63E" wp14:editId="06597CA2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8A6CFDE" w14:textId="77777777" w:rsidR="00D62412" w:rsidRPr="00602A59" w:rsidRDefault="00D62412" w:rsidP="00D6241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20EF9BE" wp14:editId="038FABEB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381BC" w14:textId="77777777" w:rsidR="00D62412" w:rsidRPr="002A6205" w:rsidRDefault="00D62412" w:rsidP="00D62412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0970A7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4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9" o:spid="_x0000_s1026" style="position:absolute;left:0;text-align:left;margin-left:27.5pt;margin-top:725.4pt;width:22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D381BC" w14:textId="77777777" w:rsidR="00D62412" w:rsidRPr="002A6205" w:rsidRDefault="00D62412" w:rsidP="00D62412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0970A7">
                      <w:rPr>
                        <w:noProof/>
                        <w:color w:val="222A35" w:themeColor="text2" w:themeShade="80"/>
                        <w:sz w:val="22"/>
                      </w:rPr>
                      <w:t>4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22814294" w14:textId="77777777" w:rsidR="00D62412" w:rsidRPr="00602A59" w:rsidRDefault="00D62412" w:rsidP="00D6241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3E3F3D1" w14:textId="77777777" w:rsidR="00D62412" w:rsidRPr="00602A59" w:rsidRDefault="00D62412" w:rsidP="00D62412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6B0D80C6" w14:textId="77777777" w:rsidR="00D62412" w:rsidRPr="00602A59" w:rsidRDefault="00D62412" w:rsidP="00D62412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001222B2" w14:textId="77777777" w:rsidR="00D62412" w:rsidRPr="00602A59" w:rsidRDefault="00D62412" w:rsidP="00D62412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33422AE" w14:textId="77777777" w:rsidR="00D62412" w:rsidRPr="00594D78" w:rsidRDefault="00D62412" w:rsidP="00594D78">
    <w:pPr>
      <w:pStyle w:val="Stopka"/>
      <w:ind w:left="0" w:firstLine="0"/>
      <w:rPr>
        <w:rFonts w:ascii="PT Sans" w:hAnsi="PT Sans"/>
        <w:szCs w:val="20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2A39B874" w:rsidR="003F14F5" w:rsidRPr="00444EA8" w:rsidRDefault="003F14F5" w:rsidP="00690F87">
      <w:pPr>
        <w:pStyle w:val="Tekstprzypisudolnego"/>
        <w:spacing w:after="12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444EA8">
        <w:rPr>
          <w:rStyle w:val="Odwoanieprzypisudolnego"/>
          <w:rFonts w:ascii="Bahnschrift" w:hAnsi="Bahnschrift"/>
          <w:sz w:val="24"/>
          <w:szCs w:val="24"/>
        </w:rPr>
        <w:footnoteRef/>
      </w:r>
      <w:r w:rsidR="00444EA8"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444EA8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="00444EA8" w:rsidRPr="00444EA8">
        <w:rPr>
          <w:rFonts w:ascii="Bahnschrift" w:hAnsi="Bahnschrift"/>
          <w:sz w:val="24"/>
          <w:szCs w:val="24"/>
          <w:vertAlign w:val="superscript"/>
          <w:lang w:val="pl-PL"/>
        </w:rPr>
        <w:t xml:space="preserve"> Oświadczenie dotyczy Wykonawcy</w:t>
      </w:r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F57FF5" w:rsidRDefault="003F14F5" w:rsidP="00F57FF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 w:rsidR="00F57FF5"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F57FF5" w:rsidRDefault="003F14F5" w:rsidP="003F14F5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 w:rsidR="00F57FF5"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946B52" w:rsidRDefault="00946B52" w:rsidP="00946B5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3FF8BF55" w14:textId="72C559AF" w:rsidR="003F14F5" w:rsidRPr="00946B52" w:rsidRDefault="003F14F5" w:rsidP="00946B52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="00946B52"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 xml:space="preserve">spełnienia </w:t>
      </w:r>
      <w:r w:rsidR="00946B52" w:rsidRPr="00946B52">
        <w:rPr>
          <w:vertAlign w:val="superscript"/>
        </w:rPr>
        <w:t>warunków udziału w postępowaniu.</w:t>
      </w:r>
    </w:p>
  </w:footnote>
  <w:footnote w:id="6">
    <w:p w14:paraId="6CBB8BED" w14:textId="582681D8" w:rsidR="00F57FF5" w:rsidRPr="00B36B92" w:rsidRDefault="00F57FF5" w:rsidP="00B36B9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 w:rsidR="00B36B92"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="00B36B92"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="00B36B92"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="00B36B92"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  <w:footnote w:id="7">
    <w:p w14:paraId="44D101CF" w14:textId="604DDE33" w:rsidR="003F14F5" w:rsidRPr="000063DA" w:rsidRDefault="003F14F5" w:rsidP="00B36B92">
      <w:pPr>
        <w:pStyle w:val="Tekstprzypisudolnego"/>
        <w:spacing w:after="0"/>
        <w:ind w:left="0" w:firstLine="0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28FB5312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4144" behindDoc="1" locked="1" layoutInCell="1" allowOverlap="1" wp14:anchorId="34E9D8BA" wp14:editId="194A9A8D">
          <wp:simplePos x="0" y="0"/>
          <wp:positionH relativeFrom="page">
            <wp:posOffset>-150495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1FE9C9B9" w:rsidR="00671CA8" w:rsidRDefault="00D62412" w:rsidP="000729DF">
    <w:pPr>
      <w:pStyle w:val="Nagwek"/>
      <w:tabs>
        <w:tab w:val="clear" w:pos="4536"/>
        <w:tab w:val="clear" w:pos="9072"/>
        <w:tab w:val="left" w:pos="1650"/>
      </w:tabs>
    </w:pPr>
    <w:r w:rsidRPr="00D62412">
      <w:rPr>
        <w:rFonts w:eastAsia="Palatino Linotype" w:cs="Times New Roman"/>
        <w:noProof/>
        <w:lang w:eastAsia="pl-PL"/>
      </w:rPr>
      <w:drawing>
        <wp:inline distT="0" distB="0" distL="0" distR="0" wp14:anchorId="66EC92A6" wp14:editId="22ECB1EE">
          <wp:extent cx="5941060" cy="97661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976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960E82"/>
    <w:multiLevelType w:val="hybridMultilevel"/>
    <w:tmpl w:val="96A0FA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22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970A7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6D5A"/>
    <w:rsid w:val="00430D9E"/>
    <w:rsid w:val="0043134E"/>
    <w:rsid w:val="00436F8D"/>
    <w:rsid w:val="00444EA8"/>
    <w:rsid w:val="004516FA"/>
    <w:rsid w:val="00455B33"/>
    <w:rsid w:val="00457D79"/>
    <w:rsid w:val="00467882"/>
    <w:rsid w:val="00471A0A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06FF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115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D6C9D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412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60D78-D7EA-48B5-8F14-01B74238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6273</TotalTime>
  <Pages>4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77</cp:revision>
  <cp:lastPrinted>2020-01-24T11:29:00Z</cp:lastPrinted>
  <dcterms:created xsi:type="dcterms:W3CDTF">2020-01-24T10:28:00Z</dcterms:created>
  <dcterms:modified xsi:type="dcterms:W3CDTF">2021-03-03T10:13:00Z</dcterms:modified>
</cp:coreProperties>
</file>