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6C9817" w14:textId="631227E7" w:rsidR="00544F3E" w:rsidRPr="000907FC" w:rsidRDefault="00544F3E" w:rsidP="000907FC">
      <w:pPr>
        <w:spacing w:line="100" w:lineRule="atLeast"/>
        <w:ind w:left="6084" w:firstLine="396"/>
        <w:jc w:val="both"/>
        <w:rPr>
          <w:rFonts w:eastAsia="Times New Roman" w:cs="Times New Roman"/>
          <w:color w:val="1F497D" w:themeColor="text2"/>
          <w:sz w:val="24"/>
          <w:szCs w:val="24"/>
        </w:rPr>
      </w:pPr>
      <w:r w:rsidRPr="00350E64">
        <w:rPr>
          <w:rFonts w:eastAsia="Times New Roman" w:cs="Times New Roman"/>
          <w:sz w:val="24"/>
          <w:szCs w:val="24"/>
        </w:rPr>
        <w:t xml:space="preserve">Załącznik Nr </w:t>
      </w:r>
      <w:r w:rsidR="002E7E97">
        <w:rPr>
          <w:rFonts w:cs="Times New Roman"/>
        </w:rPr>
        <w:t>7</w:t>
      </w:r>
      <w:r w:rsidRPr="00350E64">
        <w:rPr>
          <w:rFonts w:eastAsia="Times New Roman" w:cs="Times New Roman"/>
          <w:sz w:val="24"/>
          <w:szCs w:val="24"/>
        </w:rPr>
        <w:t xml:space="preserve"> do SWZ</w:t>
      </w:r>
    </w:p>
    <w:p w14:paraId="2F13676C" w14:textId="77777777" w:rsidR="004B319E" w:rsidRPr="00350E64" w:rsidRDefault="004B319E" w:rsidP="004B319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16737580" w14:textId="77777777" w:rsidR="004B319E" w:rsidRPr="00350E64" w:rsidRDefault="004B319E" w:rsidP="004B319E">
      <w:pPr>
        <w:ind w:left="6804" w:hanging="1842"/>
        <w:jc w:val="both"/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Zamawiający:</w:t>
      </w:r>
    </w:p>
    <w:p w14:paraId="666F6C1D" w14:textId="77777777" w:rsidR="004B319E" w:rsidRPr="00350E64" w:rsidRDefault="00E15301" w:rsidP="004B319E">
      <w:pPr>
        <w:ind w:firstLine="4962"/>
        <w:rPr>
          <w:rFonts w:cs="Times New Roman"/>
        </w:rPr>
      </w:pPr>
      <w:r>
        <w:rPr>
          <w:rFonts w:cs="Times New Roman"/>
        </w:rPr>
        <w:t>Gminny Zakład Komunalny s</w:t>
      </w:r>
      <w:r w:rsidR="004B319E" w:rsidRPr="00350E64">
        <w:rPr>
          <w:rFonts w:cs="Times New Roman"/>
        </w:rPr>
        <w:t>p. z o.o.</w:t>
      </w:r>
    </w:p>
    <w:p w14:paraId="5B9392B7" w14:textId="77777777" w:rsidR="004B319E" w:rsidRPr="00350E64" w:rsidRDefault="004B319E" w:rsidP="004B319E">
      <w:pPr>
        <w:ind w:firstLine="4962"/>
        <w:rPr>
          <w:rFonts w:cs="Times New Roman"/>
          <w:b/>
        </w:rPr>
      </w:pPr>
      <w:r w:rsidRPr="00350E64">
        <w:rPr>
          <w:rFonts w:cs="Times New Roman"/>
        </w:rPr>
        <w:t>Bystry 1 H, 11-500 Giżycko</w:t>
      </w:r>
    </w:p>
    <w:p w14:paraId="47704BD3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25CBBD40" w14:textId="77777777" w:rsidR="002E7E97" w:rsidRPr="002E7E97" w:rsidRDefault="002E7E97" w:rsidP="002E7E97">
      <w:pPr>
        <w:jc w:val="center"/>
        <w:rPr>
          <w:rFonts w:cs="Times New Roman"/>
          <w:b/>
          <w:sz w:val="24"/>
          <w:szCs w:val="24"/>
        </w:rPr>
      </w:pPr>
      <w:r w:rsidRPr="002E7E97">
        <w:rPr>
          <w:rFonts w:cs="Times New Roman"/>
          <w:b/>
          <w:sz w:val="24"/>
          <w:szCs w:val="24"/>
        </w:rPr>
        <w:t>SZCZEGÓŁOWY OPIS PRZEDMIOTU ZAMÓWIENIA</w:t>
      </w:r>
    </w:p>
    <w:p w14:paraId="1427F48E" w14:textId="77777777" w:rsidR="002E7E97" w:rsidRPr="002E7E97" w:rsidRDefault="002E7E97" w:rsidP="002E7E97">
      <w:pPr>
        <w:jc w:val="center"/>
        <w:rPr>
          <w:rFonts w:cs="Times New Roman"/>
          <w:b/>
          <w:sz w:val="24"/>
          <w:szCs w:val="24"/>
        </w:rPr>
      </w:pPr>
    </w:p>
    <w:p w14:paraId="5BDD96D1" w14:textId="77777777" w:rsidR="002E7E97" w:rsidRPr="002E7E97" w:rsidRDefault="002E7E97" w:rsidP="002E7E97">
      <w:pPr>
        <w:jc w:val="both"/>
        <w:rPr>
          <w:rFonts w:cs="Times New Roman"/>
          <w:sz w:val="24"/>
          <w:szCs w:val="24"/>
        </w:rPr>
      </w:pPr>
      <w:r w:rsidRPr="002E7E97">
        <w:rPr>
          <w:rFonts w:cs="Times New Roman"/>
          <w:sz w:val="24"/>
          <w:szCs w:val="24"/>
        </w:rPr>
        <w:t>Przedmiotem zamówienia jest:</w:t>
      </w:r>
    </w:p>
    <w:p w14:paraId="5EEFC8B5" w14:textId="75F7C31D" w:rsidR="002E7E97" w:rsidRDefault="0085327B" w:rsidP="00403656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  <w:bCs/>
          <w:lang w:eastAsia="en-US"/>
        </w:rPr>
      </w:pPr>
      <w:bookmarkStart w:id="0" w:name="_Hlk143601373"/>
      <w:bookmarkStart w:id="1" w:name="_Hlk130901920"/>
      <w:r>
        <w:rPr>
          <w:rFonts w:ascii="Arial" w:hAnsi="Arial" w:cs="Arial"/>
          <w:b/>
          <w:bCs/>
          <w:lang w:eastAsia="en-US"/>
        </w:rPr>
        <w:t>„ZAKUP CIĄGNIKA I CYSTERNY DO WODY PITNEJ</w:t>
      </w:r>
      <w:r w:rsidRPr="00720D03">
        <w:rPr>
          <w:rFonts w:ascii="Arial" w:hAnsi="Arial" w:cs="Arial"/>
          <w:b/>
          <w:bCs/>
          <w:lang w:eastAsia="en-US"/>
        </w:rPr>
        <w:t xml:space="preserve">”   </w:t>
      </w:r>
      <w:bookmarkEnd w:id="0"/>
    </w:p>
    <w:p w14:paraId="2C5FB5BC" w14:textId="77777777" w:rsidR="00DE255F" w:rsidRDefault="00DE255F" w:rsidP="00403656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  <w:bCs/>
          <w:lang w:eastAsia="en-US"/>
        </w:rPr>
      </w:pPr>
    </w:p>
    <w:bookmarkEnd w:id="1"/>
    <w:p w14:paraId="46D45A24" w14:textId="77777777" w:rsidR="00DE255F" w:rsidRPr="00021FFA" w:rsidRDefault="00DE255F" w:rsidP="00DE255F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021FFA">
        <w:rPr>
          <w:rFonts w:ascii="Arial" w:hAnsi="Arial" w:cs="Arial"/>
          <w:b/>
          <w:bCs/>
          <w:sz w:val="20"/>
          <w:szCs w:val="20"/>
        </w:rPr>
        <w:t xml:space="preserve">ZADANIE nr 1 – ZAKUP I DOSTAWA FABRYCZNIE NOWEGO CIĄGNIKA ROLNICZEGO </w:t>
      </w:r>
    </w:p>
    <w:p w14:paraId="5B92FAE2" w14:textId="77777777" w:rsidR="00DE255F" w:rsidRPr="00021FFA" w:rsidRDefault="00DE255F" w:rsidP="00DE255F">
      <w:pPr>
        <w:spacing w:line="100" w:lineRule="atLeast"/>
        <w:jc w:val="both"/>
        <w:rPr>
          <w:b/>
          <w:bCs/>
        </w:rPr>
      </w:pPr>
      <w:r w:rsidRPr="00021FFA">
        <w:rPr>
          <w:b/>
          <w:bCs/>
        </w:rPr>
        <w:t>Wymagania, jakie musi spełniać ofertowany ciągnik:</w:t>
      </w:r>
    </w:p>
    <w:p w14:paraId="30AF87D8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Ciągnik rolniczy fabrycznie nowy, kompletny, wolny od wad konstrukcyjnych, materiałowych, wykonawczych i prawnych, wyprodukowany w 2022 lub 2023 roku, gotowy do użytku,</w:t>
      </w:r>
    </w:p>
    <w:p w14:paraId="58FB37D8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Termin dostawy 14 lub 21 dni od podpisania umowy zgodnie ze złożoną ofertą (kryterium).</w:t>
      </w:r>
    </w:p>
    <w:p w14:paraId="389A3329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bookmarkStart w:id="2" w:name="_Hlk143692100"/>
      <w:r w:rsidRPr="00021FFA">
        <w:t>Dostawa na adres; 11-500 GIŻYCKO, BYSTRY 1H</w:t>
      </w:r>
    </w:p>
    <w:bookmarkEnd w:id="2"/>
    <w:p w14:paraId="0EA96FA2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Homologacja końcowa europejska lub dokument równoważny.</w:t>
      </w:r>
    </w:p>
    <w:p w14:paraId="152C551F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Wszystkie dokumenty niezbędne do zarejestrowania pojazdu na terenie Rzeczypospolitej Polskiej.</w:t>
      </w:r>
    </w:p>
    <w:p w14:paraId="60CA53BC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Instrukcja obsługi w języku polskim.</w:t>
      </w:r>
    </w:p>
    <w:p w14:paraId="4CFB4C75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Szkolenie operatorów z obsługi ciągnika w miejscu dostawy.</w:t>
      </w:r>
    </w:p>
    <w:p w14:paraId="5FB0F354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okres gwarancji – min.24 miesięcy, </w:t>
      </w:r>
    </w:p>
    <w:p w14:paraId="2273BAA7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masa całkowita ciągnika bez obciążników – min. 4000kg, </w:t>
      </w:r>
    </w:p>
    <w:p w14:paraId="4CCC6A0A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ciągnik wyposażony w silnik wysokoprężny czterocylindrowy turbodoładowany o pojemności skokowej 3000 – 5000 cm3 o mocy znamionowej minimum 110 KM, maksimum 130 KM, </w:t>
      </w:r>
    </w:p>
    <w:p w14:paraId="590CE583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 norma emisji spalin – min. EURO V, </w:t>
      </w:r>
    </w:p>
    <w:p w14:paraId="5ECDB14C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ciągnik wyposażony w pełni zsynchronizowaną mechaniczną skrzynię biegów min. 24x24 z półbiegiem zmiennym pod obciążeniem</w:t>
      </w:r>
    </w:p>
    <w:p w14:paraId="1417A13B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prędkość maksymalna - min. 40 km/h, </w:t>
      </w:r>
    </w:p>
    <w:p w14:paraId="69910822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sprzęgło WOM – niezależne, tarczowe, mokre w kąpieli olejowej,</w:t>
      </w:r>
    </w:p>
    <w:p w14:paraId="7BF1E6ED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napęd 4x4 (4WD), </w:t>
      </w:r>
    </w:p>
    <w:p w14:paraId="0A35057E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wyposażony w tylny wał odbioru mocy (WOM) niezależny z mechanicznym lub elektrohydraulicznym sterowaniem sprzęgła WOM zapewniający obroty 540/1000 lub 540/540Eco na minutę oraz zależny, </w:t>
      </w:r>
    </w:p>
    <w:p w14:paraId="2F205BC3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rozdzielacz hydrauliki min. trzysekcyjny (min. 6 szybkozłączy), </w:t>
      </w:r>
    </w:p>
    <w:p w14:paraId="076D0908" w14:textId="77777777" w:rsidR="00DE255F" w:rsidRPr="00021FFA" w:rsidRDefault="00DE255F" w:rsidP="00DE255F">
      <w:pPr>
        <w:pStyle w:val="Standard"/>
        <w:ind w:left="720"/>
        <w:rPr>
          <w:rFonts w:cs="Times New Roman"/>
        </w:rPr>
      </w:pPr>
      <w:r w:rsidRPr="00021FFA">
        <w:rPr>
          <w:rFonts w:cs="Times New Roman"/>
        </w:rPr>
        <w:t>minimum 6 wyjść hydraulicznych tylnych,</w:t>
      </w:r>
    </w:p>
    <w:p w14:paraId="7D002C6D" w14:textId="77777777" w:rsidR="00DE255F" w:rsidRPr="00021FFA" w:rsidRDefault="00DE255F" w:rsidP="00DE255F">
      <w:pPr>
        <w:pStyle w:val="Standard"/>
        <w:ind w:left="720"/>
        <w:rPr>
          <w:rFonts w:cs="Times New Roman"/>
        </w:rPr>
      </w:pPr>
      <w:r w:rsidRPr="00021FFA">
        <w:rPr>
          <w:rFonts w:cs="Times New Roman"/>
        </w:rPr>
        <w:t>minimum 2 wyjścia hydrauliczne przednie,</w:t>
      </w:r>
    </w:p>
    <w:p w14:paraId="0AB55E77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podwójna pompa hydrauliczna o wydatku minimum 60-80 l/min.</w:t>
      </w:r>
    </w:p>
    <w:p w14:paraId="6AF5C149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wyposażony w tylny podnośnik hydrauliczny o udźwigu min.4000 kg, </w:t>
      </w:r>
    </w:p>
    <w:p w14:paraId="7105075A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hamulce główne hydrauliczne olejowe wielotarczowe</w:t>
      </w:r>
    </w:p>
    <w:p w14:paraId="68F7EF05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kabina przeszklona wyposażona w: uchylne okna boczne; komfortowy fotel kierowcy z zawieszeniem amortyzowanym z regulacją; siedzenie pasażera z homologacją i pasami bezpieczeństwa; szyberdach; wentylację i ogrzewanie; klimatyzację, radio; urządzenie sygnalizacyjne (kogut) na dachu kabiny; dodatkowe światła robocze w dachu kabiny, </w:t>
      </w:r>
    </w:p>
    <w:p w14:paraId="0A997F3E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 ogumienie tył –  min 540/65R34, ogumienie przód – min 440/65 R24</w:t>
      </w:r>
    </w:p>
    <w:p w14:paraId="3DB31AA1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obciążniki kół tylnych min 4x50kg</w:t>
      </w:r>
    </w:p>
    <w:p w14:paraId="1B1179AB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 błotniki tylne ze sterowaniem dla podnośnika tylnego i </w:t>
      </w:r>
      <w:proofErr w:type="spellStart"/>
      <w:r w:rsidRPr="00021FFA">
        <w:t>WOMu</w:t>
      </w:r>
      <w:proofErr w:type="spellEnd"/>
      <w:r w:rsidRPr="00021FFA">
        <w:t>,</w:t>
      </w:r>
    </w:p>
    <w:p w14:paraId="08754D2C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zaczep transportowy tylny mechaniczny z regulacją wysokości, zaczep tylny regulowany górny automatyczny, zaczep tylny sworzniowy sztywny – dolny, </w:t>
      </w:r>
    </w:p>
    <w:p w14:paraId="171E3F5E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1 i 2-obwodowa instalacja pneumatyczna dla hamulców przyczepy,</w:t>
      </w:r>
    </w:p>
    <w:p w14:paraId="7E71BD54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 zbiornik paliwa o pojemności min. 100l, </w:t>
      </w:r>
    </w:p>
    <w:p w14:paraId="6C794AF4" w14:textId="77777777" w:rsidR="00DE255F" w:rsidRPr="00021FFA" w:rsidRDefault="00DE255F" w:rsidP="00DE255F">
      <w:pPr>
        <w:spacing w:line="100" w:lineRule="atLeast"/>
        <w:jc w:val="both"/>
        <w:rPr>
          <w:b/>
          <w:bCs/>
        </w:rPr>
      </w:pPr>
    </w:p>
    <w:p w14:paraId="043D7432" w14:textId="77777777" w:rsidR="00DE255F" w:rsidRPr="00021FFA" w:rsidRDefault="00DE255F" w:rsidP="00DE255F">
      <w:pPr>
        <w:spacing w:line="100" w:lineRule="atLeast"/>
        <w:jc w:val="both"/>
      </w:pPr>
      <w:r w:rsidRPr="00021FFA">
        <w:rPr>
          <w:b/>
          <w:bCs/>
        </w:rPr>
        <w:lastRenderedPageBreak/>
        <w:t>Informacje ogólne:</w:t>
      </w:r>
    </w:p>
    <w:p w14:paraId="449F57E3" w14:textId="77777777" w:rsidR="00DE255F" w:rsidRPr="00021FFA" w:rsidRDefault="00DE255F" w:rsidP="00DE255F">
      <w:pPr>
        <w:spacing w:line="100" w:lineRule="atLeast"/>
        <w:jc w:val="both"/>
      </w:pPr>
      <w:r w:rsidRPr="00021FFA">
        <w:t>- Ciągnik musi być przystosowany do przechowywania na wolnym powietrzu lub w garażu nieogrzewanym (tzn. pomieszczeniach zamkniętych – wentylowanych, w których nie przewiduje się stosowania własnych lub obcych źródeł ciepła).</w:t>
      </w:r>
    </w:p>
    <w:p w14:paraId="2FFB825F" w14:textId="77777777" w:rsidR="00DE255F" w:rsidRPr="00021FFA" w:rsidRDefault="00DE255F" w:rsidP="00DE255F">
      <w:pPr>
        <w:spacing w:line="100" w:lineRule="atLeast"/>
        <w:jc w:val="both"/>
      </w:pPr>
      <w:r w:rsidRPr="00021FFA">
        <w:t>- Wykonawca w dniu dokonania dostawy przeszkoli co najmniej 3 osoby wskazane przez Zamawiającego, w zakresie obsługi, konserwacji, drobnych napraw, eksploatacji, przeglądów dostarczonego pojazdu. Czas trwania szkolenia – co najmniej 5 godzin.</w:t>
      </w:r>
    </w:p>
    <w:p w14:paraId="5EC5475C" w14:textId="77777777" w:rsidR="00DE255F" w:rsidRPr="00021FFA" w:rsidRDefault="00DE255F" w:rsidP="00DE255F">
      <w:pPr>
        <w:spacing w:line="100" w:lineRule="atLeast"/>
        <w:jc w:val="both"/>
      </w:pPr>
    </w:p>
    <w:p w14:paraId="514F6DE3" w14:textId="77777777" w:rsidR="00DE255F" w:rsidRPr="00021FFA" w:rsidRDefault="00DE255F" w:rsidP="00DE255F">
      <w:pPr>
        <w:spacing w:line="100" w:lineRule="atLeast"/>
        <w:jc w:val="both"/>
        <w:rPr>
          <w:b/>
          <w:bCs/>
        </w:rPr>
      </w:pPr>
    </w:p>
    <w:p w14:paraId="6F3772A8" w14:textId="77777777" w:rsidR="00DE255F" w:rsidRPr="00021FFA" w:rsidRDefault="00DE255F" w:rsidP="00DE255F">
      <w:pPr>
        <w:spacing w:line="100" w:lineRule="atLeast"/>
        <w:jc w:val="both"/>
        <w:rPr>
          <w:b/>
          <w:bCs/>
        </w:rPr>
      </w:pPr>
      <w:r w:rsidRPr="00021FFA">
        <w:rPr>
          <w:b/>
          <w:bCs/>
        </w:rPr>
        <w:t xml:space="preserve">Dodatkowe wyposażenie ciągnika: </w:t>
      </w:r>
    </w:p>
    <w:p w14:paraId="3D368507" w14:textId="77777777" w:rsidR="00DE255F" w:rsidRPr="00021FFA" w:rsidRDefault="00DE255F" w:rsidP="00DE255F">
      <w:pPr>
        <w:spacing w:line="100" w:lineRule="atLeast"/>
        <w:jc w:val="both"/>
      </w:pPr>
      <w:r w:rsidRPr="00021FFA">
        <w:t xml:space="preserve">W terminie dostawy ciągnika należy dostarczyć instrukcje obsługi i konserwacji ciągnika, urządzeń i sprzętu zamontowanego w ciągniku w języku polskim, książki gwarancyjne ciągnika oraz wyposażenia, komplet kluczy, trójkąt, gaśnicę, świadectwo homologacji oraz komplet dokumentów niezbędnych do dokonania rejestracji ciągnika. </w:t>
      </w:r>
    </w:p>
    <w:p w14:paraId="6F9A29E4" w14:textId="77777777" w:rsidR="00DE255F" w:rsidRPr="00021FFA" w:rsidRDefault="00DE255F" w:rsidP="00DE255F">
      <w:pPr>
        <w:spacing w:line="100" w:lineRule="atLeast"/>
        <w:jc w:val="both"/>
      </w:pPr>
    </w:p>
    <w:p w14:paraId="0846138E" w14:textId="77777777" w:rsidR="00DE255F" w:rsidRPr="00021FFA" w:rsidRDefault="00DE255F" w:rsidP="00DE255F">
      <w:pPr>
        <w:jc w:val="both"/>
        <w:rPr>
          <w:b/>
          <w:bCs/>
        </w:rPr>
      </w:pPr>
      <w:r w:rsidRPr="00021FFA">
        <w:rPr>
          <w:b/>
          <w:bCs/>
        </w:rPr>
        <w:t xml:space="preserve">Wymagania gwarancyjne i serwisowe </w:t>
      </w:r>
    </w:p>
    <w:p w14:paraId="0368EEA7" w14:textId="77777777" w:rsidR="00DE255F" w:rsidRPr="00021FFA" w:rsidRDefault="00DE255F" w:rsidP="00DE255F">
      <w:pPr>
        <w:jc w:val="both"/>
      </w:pPr>
      <w:r w:rsidRPr="00021FFA">
        <w:t xml:space="preserve">Oferowany przez wykonawcę ciągnik powinien być w pełni sprawny i spełniać wymagania techniczne, jakościowe i użytkowe określone w szczegółowym opisie zamówienia. Ciągnik powinien posiadać wszystkie dokumenty niezbędne do dopełnienia formalności związanych z dopuszczeniem do ruchu po drogach publicznych i instrukcję obsługi w języku polskim. </w:t>
      </w:r>
    </w:p>
    <w:p w14:paraId="6B983BC1" w14:textId="77777777" w:rsidR="00DE255F" w:rsidRPr="00021FFA" w:rsidRDefault="00DE255F" w:rsidP="00DE255F">
      <w:pPr>
        <w:jc w:val="both"/>
      </w:pPr>
      <w:r w:rsidRPr="00021FFA">
        <w:t xml:space="preserve">- Ciągnik przeznaczony jest do prac w sekcji wodno-kanalizacyjnej. Ciągnik nie jest przeznaczony do prac rolniczych. </w:t>
      </w:r>
    </w:p>
    <w:p w14:paraId="3B9C8BCD" w14:textId="6008ECA3" w:rsidR="00297901" w:rsidRPr="0043388F" w:rsidRDefault="00DE255F" w:rsidP="00297901">
      <w:pPr>
        <w:jc w:val="both"/>
        <w:rPr>
          <w:color w:val="auto"/>
        </w:rPr>
      </w:pPr>
      <w:bookmarkStart w:id="3" w:name="_Hlk143599535"/>
      <w:r w:rsidRPr="00021FFA">
        <w:t>- Wykonawca udzieli Zamawiającemu gwarancji na dostarczony ciągnik na okres 24 lub 36 miesięcy liczony od dnia podpisania (zgodnie z złożoną ofertą - kryterium) przez przedstawicieli stron protokołu odbioru ciągnika</w:t>
      </w:r>
      <w:r w:rsidRPr="0043388F">
        <w:rPr>
          <w:color w:val="auto"/>
        </w:rPr>
        <w:t xml:space="preserve">. </w:t>
      </w:r>
      <w:r w:rsidR="00297901" w:rsidRPr="0043388F">
        <w:rPr>
          <w:color w:val="auto"/>
        </w:rPr>
        <w:t>Gwarancja obejmuje m.in.:</w:t>
      </w:r>
    </w:p>
    <w:p w14:paraId="7FAC1AC0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1) serwis gwarancyjny, wymagane przez producenta w celu utrzymania gwarancji przeglądy</w:t>
      </w:r>
    </w:p>
    <w:p w14:paraId="088B2B71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międzyokresowe maszyn oraz urządzeń w zaoferowanym okresie gwarancji; przeglądy będą</w:t>
      </w:r>
    </w:p>
    <w:p w14:paraId="5E0E52E9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wykonywane w siedzibie Zamawiającego; w okresie gwarancji wszystkie koszty, napraw</w:t>
      </w:r>
    </w:p>
    <w:p w14:paraId="668F8BB6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 tym dojazdy, koszt materiałów i części zamiennych ponosi Wykonawca.</w:t>
      </w:r>
    </w:p>
    <w:p w14:paraId="2BEFA181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2) bezpłatną wymianę wszystkich oryginalnych części zamiennych niezbędnych do</w:t>
      </w:r>
    </w:p>
    <w:p w14:paraId="2313AA48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wykonania napraw w okresie gwarancyjnym, w tym części eksploatacyjne – oleje, filtry płyny</w:t>
      </w:r>
    </w:p>
    <w:p w14:paraId="44784C85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wymieniane w trakcie przeglądu (nie dotyczy olejów, płynów ulegających naturalnemu</w:t>
      </w:r>
    </w:p>
    <w:p w14:paraId="4A395911" w14:textId="3CA433BD" w:rsidR="00DE255F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zużyciu – uzupełnianych pomiędzy przeglądami, których koszt ponosi Zamawiający).</w:t>
      </w:r>
    </w:p>
    <w:p w14:paraId="151AC80E" w14:textId="51213C4E" w:rsidR="00DE255F" w:rsidRPr="0043388F" w:rsidRDefault="00DE255F" w:rsidP="00A569EA">
      <w:pPr>
        <w:spacing w:line="100" w:lineRule="atLeast"/>
        <w:jc w:val="both"/>
        <w:rPr>
          <w:color w:val="auto"/>
        </w:rPr>
      </w:pPr>
      <w:r w:rsidRPr="0043388F">
        <w:rPr>
          <w:color w:val="auto"/>
        </w:rPr>
        <w:t>- Podjęcie naprawy w okresie gwarancji nastąpi w czasie 4</w:t>
      </w:r>
      <w:r w:rsidR="00A569EA" w:rsidRPr="0043388F">
        <w:rPr>
          <w:color w:val="auto"/>
        </w:rPr>
        <w:t>8</w:t>
      </w:r>
      <w:r w:rsidRPr="0043388F">
        <w:rPr>
          <w:color w:val="auto"/>
        </w:rPr>
        <w:t xml:space="preserve"> godzin licząc od terminu zgłoszenia, nie wliczając czasu w dniach ustawowo wolnych</w:t>
      </w:r>
      <w:r w:rsidR="00A569EA" w:rsidRPr="0043388F">
        <w:rPr>
          <w:color w:val="auto"/>
        </w:rPr>
        <w:t>.</w:t>
      </w:r>
      <w:r w:rsidRPr="0043388F">
        <w:rPr>
          <w:color w:val="auto"/>
        </w:rPr>
        <w:t xml:space="preserve"> </w:t>
      </w:r>
      <w:r w:rsidR="00A569EA" w:rsidRPr="0043388F">
        <w:rPr>
          <w:color w:val="auto"/>
        </w:rPr>
        <w:t xml:space="preserve">Przyjazd do siedziby w celu sprawdzenia nieprawidłowości. </w:t>
      </w:r>
    </w:p>
    <w:p w14:paraId="33BB4FFE" w14:textId="77777777" w:rsidR="00DE255F" w:rsidRPr="0043388F" w:rsidRDefault="00DE255F" w:rsidP="00DE255F">
      <w:pPr>
        <w:jc w:val="both"/>
        <w:rPr>
          <w:color w:val="auto"/>
        </w:rPr>
      </w:pPr>
      <w:r w:rsidRPr="0043388F">
        <w:rPr>
          <w:color w:val="auto"/>
        </w:rPr>
        <w:t xml:space="preserve">- Maksymalny czas naprawy – do 14 dni licząc od daty jej rozpoczęcia, </w:t>
      </w:r>
    </w:p>
    <w:p w14:paraId="33F885F6" w14:textId="77777777" w:rsidR="00DE255F" w:rsidRPr="00021FFA" w:rsidRDefault="00DE255F" w:rsidP="00DE255F">
      <w:pPr>
        <w:jc w:val="both"/>
      </w:pPr>
      <w:r w:rsidRPr="00021FFA">
        <w:t xml:space="preserve">- Wykonanie obowiązków z tytułu gwarancji odbywać się będzie transportem i na koszt wykonawcy. </w:t>
      </w:r>
    </w:p>
    <w:p w14:paraId="6037FB2B" w14:textId="77777777" w:rsidR="00DE255F" w:rsidRPr="00021FFA" w:rsidRDefault="00DE255F" w:rsidP="00DE255F">
      <w:pPr>
        <w:jc w:val="both"/>
      </w:pPr>
      <w:r w:rsidRPr="00021FFA">
        <w:t xml:space="preserve">- Koszty transportu do Zamawiającego ponosi Wykonawca. </w:t>
      </w:r>
    </w:p>
    <w:bookmarkEnd w:id="3"/>
    <w:p w14:paraId="5EAB816D" w14:textId="77777777" w:rsidR="00DE255F" w:rsidRPr="00021FFA" w:rsidRDefault="00DE255F" w:rsidP="00DE255F">
      <w:pPr>
        <w:jc w:val="both"/>
      </w:pPr>
      <w:r w:rsidRPr="00021FFA">
        <w:t xml:space="preserve">- Przebiegi między obsługowe nie mogą być krótsze, niż co 200 </w:t>
      </w:r>
      <w:proofErr w:type="spellStart"/>
      <w:r w:rsidRPr="00021FFA">
        <w:t>mth</w:t>
      </w:r>
      <w:proofErr w:type="spellEnd"/>
      <w:r w:rsidRPr="00021FFA">
        <w:t xml:space="preserve"> lub nie mniejsze, niż co 12 miesięcy (w przypadku niewykonania przebiegu w motogodzinach). </w:t>
      </w:r>
    </w:p>
    <w:p w14:paraId="74912682" w14:textId="77777777" w:rsidR="00DE255F" w:rsidRPr="00021FFA" w:rsidRDefault="00DE255F" w:rsidP="00DE255F">
      <w:pPr>
        <w:jc w:val="both"/>
      </w:pPr>
      <w:r w:rsidRPr="00021FFA">
        <w:t>- Przed złożeniem oferty wykonawca winien zapoznać się ze specyfikacją warunków zamówienia, przedmiotem zamówienia, istotnymi postanowieniami umowy, jak również uzyskać inne niezbędne informacje potrzebne do sporządzenia oferty.</w:t>
      </w:r>
    </w:p>
    <w:p w14:paraId="7F7F495A" w14:textId="77777777" w:rsidR="00DE255F" w:rsidRPr="00021FFA" w:rsidRDefault="00DE255F" w:rsidP="00DE255F">
      <w:pPr>
        <w:spacing w:line="100" w:lineRule="atLeast"/>
        <w:jc w:val="both"/>
        <w:rPr>
          <w:b/>
          <w:bCs/>
          <w:sz w:val="20"/>
          <w:szCs w:val="20"/>
        </w:rPr>
      </w:pPr>
    </w:p>
    <w:p w14:paraId="512DF2E9" w14:textId="77777777" w:rsidR="00DE255F" w:rsidRPr="00021FFA" w:rsidRDefault="00DE255F" w:rsidP="00DE255F">
      <w:pPr>
        <w:spacing w:line="100" w:lineRule="atLeast"/>
        <w:jc w:val="both"/>
        <w:rPr>
          <w:b/>
          <w:bCs/>
          <w:sz w:val="20"/>
          <w:szCs w:val="20"/>
        </w:rPr>
      </w:pPr>
      <w:r w:rsidRPr="00021FFA">
        <w:rPr>
          <w:b/>
          <w:bCs/>
          <w:sz w:val="20"/>
          <w:szCs w:val="20"/>
        </w:rPr>
        <w:t>1.2. ZADANIE nr 2 – ZAKUP I DOSTAWA CYSTERNY DO WODY PITNEJ</w:t>
      </w:r>
    </w:p>
    <w:p w14:paraId="6ACCC02A" w14:textId="77777777" w:rsidR="00DE255F" w:rsidRPr="00021FFA" w:rsidRDefault="00DE255F">
      <w:pPr>
        <w:pStyle w:val="Akapitzlist"/>
        <w:numPr>
          <w:ilvl w:val="0"/>
          <w:numId w:val="8"/>
        </w:numPr>
        <w:suppressAutoHyphens w:val="0"/>
        <w:spacing w:line="0" w:lineRule="atLeast"/>
        <w:jc w:val="both"/>
        <w:rPr>
          <w:rFonts w:eastAsiaTheme="minorHAnsi"/>
        </w:rPr>
      </w:pPr>
      <w:r w:rsidRPr="00021FFA">
        <w:rPr>
          <w:b/>
          <w:bCs/>
        </w:rPr>
        <w:t>Cysterna fabrycznie nowa, nieuszkodzona, rok produkcji 2022 lub 2023.</w:t>
      </w:r>
    </w:p>
    <w:p w14:paraId="4BF4FE33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567" w:hanging="567"/>
        <w:jc w:val="both"/>
      </w:pPr>
      <w:r w:rsidRPr="00021FFA">
        <w:t>pojemność minimum 3000 l</w:t>
      </w:r>
    </w:p>
    <w:p w14:paraId="10C8B695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567" w:hanging="567"/>
        <w:jc w:val="both"/>
      </w:pPr>
      <w:r w:rsidRPr="00021FFA">
        <w:t>zbiornik jednokomorowy wykonany w całości ze stali kwasoodpornej w gatunku 0H18N9 (AISI 304)</w:t>
      </w:r>
    </w:p>
    <w:p w14:paraId="7F11339D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567" w:hanging="567"/>
        <w:jc w:val="both"/>
      </w:pPr>
      <w:r w:rsidRPr="00021FFA">
        <w:t>konstrukcja dwupłaszczowa z izolacją styropianem 50 mm</w:t>
      </w:r>
    </w:p>
    <w:p w14:paraId="51F604CC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567" w:hanging="567"/>
        <w:jc w:val="both"/>
      </w:pPr>
      <w:r w:rsidRPr="00021FFA">
        <w:lastRenderedPageBreak/>
        <w:t>płaszcz zewnętrzny ze stali nierdzewnej 0H18N9</w:t>
      </w:r>
    </w:p>
    <w:p w14:paraId="6622DC33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567" w:hanging="567"/>
        <w:jc w:val="both"/>
      </w:pPr>
      <w:r w:rsidRPr="00021FFA">
        <w:t>cysterna wyposażona w wewnętrzną przegrodę przelewową (falochron) ze stali nierdzewnej 0H18N9</w:t>
      </w:r>
    </w:p>
    <w:p w14:paraId="6266856A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426" w:hanging="426"/>
        <w:jc w:val="both"/>
      </w:pPr>
      <w:r w:rsidRPr="00021FFA">
        <w:t>właz górny z odpowietrznikiem i pokrywą zamykaną na kłódkę – zabezpieczenie przed otwarciem przez osoby nieupoważnione</w:t>
      </w:r>
    </w:p>
    <w:p w14:paraId="12191B23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rura przelewowa w cysternie zabezpieczająca przed przelewem</w:t>
      </w:r>
    </w:p>
    <w:p w14:paraId="6832C935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konstrukcja nośna – wręgi i rama wykonane ze stali nierdzewnej 0H18N9</w:t>
      </w:r>
    </w:p>
    <w:p w14:paraId="7F5DD8A2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drabinka, poręcz oraz podest umożliwiający dojście do włazu ze stali nierdzewnej 0H18N9</w:t>
      </w:r>
    </w:p>
    <w:p w14:paraId="4E4CABA6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szafka na kolektor spustowy ze stali nierdzewnej zamykana na klucz</w:t>
      </w:r>
    </w:p>
    <w:p w14:paraId="6E61CF40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kolektor do dystrybucji wody z 2 kurkami spustowymi ze stali nierdzewnej 0H18N9, zamknięty w kwasoodpornej szafce zamykanej na klucz</w:t>
      </w:r>
    </w:p>
    <w:p w14:paraId="3958C32F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króciec izolowany DN50 napełniająco-spustowy ze stali nierdzewnej 0H18N9 zakończony złączem strażackim i zaślepką, zamknięty w kwasoodpornej szafce zamykanej na klucz</w:t>
      </w:r>
    </w:p>
    <w:p w14:paraId="1D44C282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 xml:space="preserve">rurociągi spustowe izolowane </w:t>
      </w:r>
    </w:p>
    <w:p w14:paraId="71E6C64C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instrukcja obsługi i karta gwarancyjna</w:t>
      </w:r>
    </w:p>
    <w:p w14:paraId="3D523FFB" w14:textId="77777777" w:rsidR="00DE255F" w:rsidRPr="00021FFA" w:rsidRDefault="00DE255F" w:rsidP="00DE255F">
      <w:pPr>
        <w:jc w:val="both"/>
      </w:pPr>
      <w:r w:rsidRPr="00021FFA">
        <w:t>Zbiorniki wykonane w całości ze stali kwasoodpornej, atest PZH dopuszczający do stosowania do celów w spożywczych (wszystkie elementy cysterny stykające się z wodą pitną wykonane z materiałów odpornych na korozję i dopuszczonych do kontaktu ze środkami spożywczymi),</w:t>
      </w:r>
    </w:p>
    <w:p w14:paraId="176D4917" w14:textId="77777777" w:rsidR="00DE255F" w:rsidRPr="00021FFA" w:rsidRDefault="00DE255F" w:rsidP="00DE255F">
      <w:r w:rsidRPr="00021FFA">
        <w:t>Cysterna zamontowana na podwoziu przyczepy rolniczej dwuosiowej,</w:t>
      </w:r>
    </w:p>
    <w:p w14:paraId="5699C714" w14:textId="77777777" w:rsidR="00DE255F" w:rsidRPr="00021FFA" w:rsidRDefault="00DE255F" w:rsidP="00DE255F">
      <w:pPr>
        <w:spacing w:line="100" w:lineRule="atLeast"/>
        <w:jc w:val="both"/>
      </w:pPr>
    </w:p>
    <w:p w14:paraId="64772E4B" w14:textId="77777777" w:rsidR="00DE255F" w:rsidRPr="00021FFA" w:rsidRDefault="00DE255F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b/>
          <w:bCs/>
        </w:rPr>
      </w:pPr>
      <w:r w:rsidRPr="00021FFA">
        <w:rPr>
          <w:b/>
          <w:bCs/>
        </w:rPr>
        <w:t>Podwozie:</w:t>
      </w:r>
    </w:p>
    <w:p w14:paraId="4B37DFE4" w14:textId="77777777" w:rsidR="00DE255F" w:rsidRPr="00021FFA" w:rsidRDefault="00DE255F" w:rsidP="00DE255F">
      <w:pPr>
        <w:jc w:val="both"/>
      </w:pPr>
      <w:r w:rsidRPr="00021FFA">
        <w:t xml:space="preserve">- montaż cysterny na podwoziu przyczepy szosowej </w:t>
      </w:r>
    </w:p>
    <w:p w14:paraId="39951634" w14:textId="77777777" w:rsidR="00DE255F" w:rsidRPr="00021FFA" w:rsidRDefault="00DE255F" w:rsidP="00DE255F">
      <w:pPr>
        <w:jc w:val="both"/>
      </w:pPr>
      <w:r w:rsidRPr="00021FFA">
        <w:t>- światła drogowe i elektryka umożliwiające poruszanie się po drogach publicznych,</w:t>
      </w:r>
    </w:p>
    <w:p w14:paraId="2781A3B5" w14:textId="77777777" w:rsidR="00DE255F" w:rsidRDefault="00DE255F" w:rsidP="00DE255F">
      <w:pPr>
        <w:jc w:val="both"/>
      </w:pPr>
      <w:r w:rsidRPr="00021FFA">
        <w:t xml:space="preserve">- zaczep do transportu samochodem z hakiem holowniczym </w:t>
      </w:r>
    </w:p>
    <w:p w14:paraId="33720FED" w14:textId="77777777" w:rsidR="00DE255F" w:rsidRPr="008524EA" w:rsidRDefault="00DE255F" w:rsidP="00DE255F">
      <w:pPr>
        <w:jc w:val="both"/>
      </w:pPr>
    </w:p>
    <w:p w14:paraId="39D9C147" w14:textId="77777777" w:rsidR="00DE255F" w:rsidRPr="008524EA" w:rsidRDefault="00DE255F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b/>
          <w:bCs/>
        </w:rPr>
      </w:pPr>
      <w:r w:rsidRPr="008524EA">
        <w:rPr>
          <w:b/>
          <w:bCs/>
        </w:rPr>
        <w:t>Wymagania techniczne przyczepy:</w:t>
      </w:r>
    </w:p>
    <w:p w14:paraId="71D893E3" w14:textId="77777777" w:rsidR="00DE255F" w:rsidRPr="008524EA" w:rsidRDefault="00DE255F" w:rsidP="00DE255F">
      <w:pPr>
        <w:jc w:val="both"/>
      </w:pPr>
      <w:r w:rsidRPr="008524EA">
        <w:t>- Dwie osie hamowane,</w:t>
      </w:r>
    </w:p>
    <w:p w14:paraId="1CAE562A" w14:textId="77777777" w:rsidR="00DE255F" w:rsidRPr="008524EA" w:rsidRDefault="00DE255F" w:rsidP="00DE255F">
      <w:pPr>
        <w:jc w:val="both"/>
      </w:pPr>
      <w:r w:rsidRPr="008524EA">
        <w:t>-  Koło zapasowe,</w:t>
      </w:r>
    </w:p>
    <w:p w14:paraId="672C55E8" w14:textId="77777777" w:rsidR="00DE255F" w:rsidRPr="008524EA" w:rsidRDefault="00DE255F" w:rsidP="00DE255F">
      <w:pPr>
        <w:jc w:val="both"/>
      </w:pPr>
      <w:r w:rsidRPr="008524EA">
        <w:t>- Koło podporowe/stopa oraz nogi podporowe tył, przód</w:t>
      </w:r>
    </w:p>
    <w:p w14:paraId="2AE89E84" w14:textId="77777777" w:rsidR="00DE255F" w:rsidRPr="008524EA" w:rsidRDefault="00DE255F" w:rsidP="00DE255F">
      <w:pPr>
        <w:jc w:val="both"/>
      </w:pPr>
      <w:r w:rsidRPr="008524EA">
        <w:t>-  Instalacja elektryczna 12 V,</w:t>
      </w:r>
    </w:p>
    <w:p w14:paraId="391603BF" w14:textId="77777777" w:rsidR="00DE255F" w:rsidRPr="008524EA" w:rsidRDefault="00DE255F" w:rsidP="00DE255F">
      <w:pPr>
        <w:jc w:val="both"/>
      </w:pPr>
      <w:r w:rsidRPr="008524EA">
        <w:t>-  Wtyczka EURO (13 pin),</w:t>
      </w:r>
    </w:p>
    <w:p w14:paraId="1C9A8F67" w14:textId="77777777" w:rsidR="00DE255F" w:rsidRPr="008524EA" w:rsidRDefault="00DE255F" w:rsidP="00DE255F">
      <w:pPr>
        <w:jc w:val="both"/>
      </w:pPr>
      <w:r w:rsidRPr="008524EA">
        <w:t>-  Instalacja oświetleniowa wymagana przez przepisy ruchu drogowego,</w:t>
      </w:r>
    </w:p>
    <w:p w14:paraId="707C3429" w14:textId="77777777" w:rsidR="00DE255F" w:rsidRPr="008524EA" w:rsidRDefault="00DE255F" w:rsidP="00DE255F">
      <w:pPr>
        <w:jc w:val="both"/>
      </w:pPr>
      <w:r w:rsidRPr="008524EA">
        <w:t>-  Urządzenie spełniające wymagania pojazdu dopuszczonego do poruszania się po drogach</w:t>
      </w:r>
    </w:p>
    <w:p w14:paraId="67EA0F9D" w14:textId="77777777" w:rsidR="00DE255F" w:rsidRPr="008524EA" w:rsidRDefault="00DE255F" w:rsidP="00DE255F">
      <w:pPr>
        <w:jc w:val="both"/>
      </w:pPr>
      <w:r w:rsidRPr="008524EA">
        <w:t>publicznych,</w:t>
      </w:r>
    </w:p>
    <w:p w14:paraId="1965EAA8" w14:textId="77777777" w:rsidR="00DE255F" w:rsidRPr="008524EA" w:rsidRDefault="00DE255F" w:rsidP="00DE255F">
      <w:pPr>
        <w:jc w:val="both"/>
      </w:pPr>
      <w:r w:rsidRPr="008524EA">
        <w:t>-  Zaczep umożliwiający transport ciągnikiem rolniczym,</w:t>
      </w:r>
    </w:p>
    <w:p w14:paraId="75E7E2BB" w14:textId="77777777" w:rsidR="00DE255F" w:rsidRPr="008524EA" w:rsidRDefault="00DE255F" w:rsidP="00DE255F">
      <w:pPr>
        <w:jc w:val="both"/>
      </w:pPr>
      <w:r w:rsidRPr="008524EA">
        <w:t>- Hak holowniczy.</w:t>
      </w:r>
    </w:p>
    <w:p w14:paraId="5BF20682" w14:textId="77777777" w:rsidR="00DE255F" w:rsidRPr="008524EA" w:rsidRDefault="00DE255F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b/>
          <w:bCs/>
        </w:rPr>
      </w:pPr>
      <w:r w:rsidRPr="008524EA">
        <w:rPr>
          <w:b/>
          <w:bCs/>
        </w:rPr>
        <w:t>Dodatkowe dokumenty:</w:t>
      </w:r>
    </w:p>
    <w:p w14:paraId="6EF09CB0" w14:textId="77777777" w:rsidR="00DE255F" w:rsidRPr="008524EA" w:rsidRDefault="00DE255F" w:rsidP="00DE255F">
      <w:pPr>
        <w:jc w:val="both"/>
        <w:rPr>
          <w:b/>
          <w:bCs/>
        </w:rPr>
      </w:pPr>
      <w:r w:rsidRPr="008524EA">
        <w:t>- Dokumenty do rejestracji,</w:t>
      </w:r>
    </w:p>
    <w:p w14:paraId="1FB8089F" w14:textId="77777777" w:rsidR="00DE255F" w:rsidRPr="008524EA" w:rsidRDefault="00DE255F" w:rsidP="00DE255F">
      <w:pPr>
        <w:contextualSpacing/>
        <w:jc w:val="both"/>
      </w:pPr>
      <w:r w:rsidRPr="008524EA">
        <w:t>- Instrukcję obsługi,</w:t>
      </w:r>
    </w:p>
    <w:p w14:paraId="722F78D3" w14:textId="77777777" w:rsidR="00DE255F" w:rsidRPr="008524EA" w:rsidRDefault="00DE255F" w:rsidP="00DE255F">
      <w:pPr>
        <w:contextualSpacing/>
        <w:jc w:val="both"/>
      </w:pPr>
      <w:r w:rsidRPr="008524EA">
        <w:t>- Certyfikat PZH,</w:t>
      </w:r>
    </w:p>
    <w:p w14:paraId="223B3848" w14:textId="77777777" w:rsidR="00DE255F" w:rsidRPr="008524EA" w:rsidRDefault="00DE255F" w:rsidP="00DE255F">
      <w:pPr>
        <w:contextualSpacing/>
        <w:jc w:val="both"/>
      </w:pPr>
      <w:r w:rsidRPr="008524EA">
        <w:t>- Kartę gwarancyjną</w:t>
      </w:r>
    </w:p>
    <w:p w14:paraId="54EADEEC" w14:textId="77777777" w:rsidR="00DE255F" w:rsidRPr="00B9656D" w:rsidRDefault="00DE255F" w:rsidP="00DE255F">
      <w:pPr>
        <w:pStyle w:val="Standard"/>
        <w:jc w:val="both"/>
        <w:rPr>
          <w:rFonts w:cs="Times New Roman"/>
          <w:color w:val="FF0000"/>
        </w:rPr>
      </w:pPr>
    </w:p>
    <w:p w14:paraId="5176E97C" w14:textId="77777777" w:rsidR="00DE255F" w:rsidRPr="008524EA" w:rsidRDefault="00DE255F" w:rsidP="00DE255F">
      <w:pPr>
        <w:pStyle w:val="Standard"/>
        <w:jc w:val="both"/>
        <w:rPr>
          <w:rFonts w:cs="Times New Roman"/>
          <w:b/>
          <w:bCs/>
        </w:rPr>
      </w:pPr>
      <w:r w:rsidRPr="008524EA">
        <w:rPr>
          <w:rFonts w:cs="Times New Roman"/>
          <w:b/>
          <w:bCs/>
        </w:rPr>
        <w:t>Warunki dostawy i gwarancji:</w:t>
      </w:r>
    </w:p>
    <w:p w14:paraId="59E82D83" w14:textId="77777777" w:rsidR="00DE255F" w:rsidRPr="008524EA" w:rsidRDefault="00DE255F" w:rsidP="00DE255F">
      <w:pPr>
        <w:pStyle w:val="Standard"/>
        <w:jc w:val="both"/>
        <w:rPr>
          <w:rFonts w:cs="Times New Roman"/>
        </w:rPr>
      </w:pPr>
      <w:r w:rsidRPr="008524EA">
        <w:rPr>
          <w:rFonts w:cs="Times New Roman"/>
        </w:rPr>
        <w:t xml:space="preserve">Dostawa nastąpi na koszt Wykonawcy. </w:t>
      </w:r>
      <w:r w:rsidRPr="008524EA">
        <w:rPr>
          <w:rFonts w:cs="Times New Roman"/>
        </w:rPr>
        <w:tab/>
        <w:t>Dostawa na adres; 11-500 GIŻYCKO, BYSTRY 1H. Przedmiot zamówienia dostarczony będzie na ryzyko Wykonawcy, transportem gwarantującym zachowanie jego należytej jakości. Zamawiający nie ponosi odpowiedzialności za szkody wyrządzone przez Wykonawcę podczas realizacji przedmiotu zamówienia.</w:t>
      </w:r>
    </w:p>
    <w:p w14:paraId="3B26D0E8" w14:textId="77777777" w:rsidR="00DE255F" w:rsidRPr="008524EA" w:rsidRDefault="00DE255F" w:rsidP="00DE255F">
      <w:pPr>
        <w:pStyle w:val="Standard"/>
        <w:jc w:val="both"/>
        <w:rPr>
          <w:rFonts w:cs="Times New Roman"/>
        </w:rPr>
      </w:pPr>
      <w:r w:rsidRPr="008524EA">
        <w:rPr>
          <w:rFonts w:cs="Times New Roman"/>
        </w:rPr>
        <w:t>Urządzenie będące przedmiotem zamówienia musi być wolne od jakiegokolwiek prawa lub roszczeń osób trzecich.</w:t>
      </w:r>
    </w:p>
    <w:p w14:paraId="380AA169" w14:textId="2424CACF" w:rsidR="00297901" w:rsidRPr="0043388F" w:rsidRDefault="00DE255F" w:rsidP="00297901">
      <w:pPr>
        <w:jc w:val="both"/>
        <w:rPr>
          <w:color w:val="auto"/>
        </w:rPr>
      </w:pPr>
      <w:r w:rsidRPr="008524EA">
        <w:lastRenderedPageBreak/>
        <w:t>Wykonawca udzieli Zamawiającemu gwarancji na dostarczoną cysternę i przyczepę na okres 24 lub 36 miesięcy liczony od dnia podpisania (zgodnie z złożoną ofertą - kryterium) przez przedstawicieli stron protokołu odbioru cysterny i przyczepy</w:t>
      </w:r>
      <w:r w:rsidRPr="0043388F">
        <w:rPr>
          <w:color w:val="auto"/>
        </w:rPr>
        <w:t xml:space="preserve">. </w:t>
      </w:r>
      <w:r w:rsidR="00297901" w:rsidRPr="0043388F">
        <w:rPr>
          <w:color w:val="auto"/>
        </w:rPr>
        <w:t>Gwarancja obejmuje m.in.:</w:t>
      </w:r>
    </w:p>
    <w:p w14:paraId="0ADF11F0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1) serwis gwarancyjny, wymagane przez producenta w celu utrzymania gwarancji przeglądy</w:t>
      </w:r>
    </w:p>
    <w:p w14:paraId="2ABFE108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międzyokresowe maszyn oraz urządzeń w zaoferowanym okresie gwarancji; przeglądy będą</w:t>
      </w:r>
    </w:p>
    <w:p w14:paraId="1E28B644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wykonywane w siedzibie Zamawiającego; w okresie gwarancji wszystkie koszty, napraw</w:t>
      </w:r>
    </w:p>
    <w:p w14:paraId="1AE517B0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 tym dojazdy, koszt materiałów i części zamiennych ponosi Wykonawca.</w:t>
      </w:r>
    </w:p>
    <w:p w14:paraId="61CA6B44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2) bezpłatną wymianę wszystkich oryginalnych części zamiennych niezbędnych do</w:t>
      </w:r>
    </w:p>
    <w:p w14:paraId="2D81EF9D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wykonania napraw w okresie gwarancyjnym, w tym części eksploatacyjne – oleje, filtry płyny</w:t>
      </w:r>
    </w:p>
    <w:p w14:paraId="6CD220B1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wymieniane w trakcie przeglądu (nie dotyczy olejów, płynów ulegających naturalnemu</w:t>
      </w:r>
    </w:p>
    <w:p w14:paraId="5B2937B6" w14:textId="32853DE4" w:rsidR="00DE255F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zużyciu – uzupełnianych pomiędzy przeglądami, których koszt ponosi Zamawiający).</w:t>
      </w:r>
    </w:p>
    <w:p w14:paraId="778C9837" w14:textId="7A7985EA" w:rsidR="00DE255F" w:rsidRPr="0043388F" w:rsidRDefault="00DE255F" w:rsidP="00A569EA">
      <w:pPr>
        <w:spacing w:line="100" w:lineRule="atLeast"/>
        <w:jc w:val="both"/>
        <w:rPr>
          <w:color w:val="auto"/>
        </w:rPr>
      </w:pPr>
      <w:r w:rsidRPr="0043388F">
        <w:rPr>
          <w:color w:val="auto"/>
        </w:rPr>
        <w:t>- Podjęcie naprawy w okresie gwarancji nastąpi w czasie 4</w:t>
      </w:r>
      <w:r w:rsidR="00A569EA" w:rsidRPr="0043388F">
        <w:rPr>
          <w:color w:val="auto"/>
        </w:rPr>
        <w:t>8</w:t>
      </w:r>
      <w:r w:rsidRPr="0043388F">
        <w:rPr>
          <w:color w:val="auto"/>
        </w:rPr>
        <w:t xml:space="preserve"> godzin licząc od terminu zgłoszenia, nie wliczając czasu w dniach ustawowo wolnych </w:t>
      </w:r>
      <w:r w:rsidR="00A569EA" w:rsidRPr="0043388F">
        <w:rPr>
          <w:color w:val="auto"/>
        </w:rPr>
        <w:t xml:space="preserve">Przyjazd do siedziby w celu sprawdzenia nieprawidłowości. </w:t>
      </w:r>
    </w:p>
    <w:p w14:paraId="67B87428" w14:textId="77777777" w:rsidR="00DE255F" w:rsidRPr="0043388F" w:rsidRDefault="00DE255F" w:rsidP="00DE255F">
      <w:pPr>
        <w:jc w:val="both"/>
        <w:rPr>
          <w:color w:val="auto"/>
        </w:rPr>
      </w:pPr>
      <w:r w:rsidRPr="0043388F">
        <w:rPr>
          <w:color w:val="auto"/>
        </w:rPr>
        <w:t xml:space="preserve">- Maksymalny czas naprawy – do 14 dni licząc od daty jej rozpoczęcia, </w:t>
      </w:r>
    </w:p>
    <w:p w14:paraId="2A4D1E3D" w14:textId="77777777" w:rsidR="00DE255F" w:rsidRPr="008524EA" w:rsidRDefault="00DE255F" w:rsidP="00DE255F">
      <w:pPr>
        <w:jc w:val="both"/>
      </w:pPr>
      <w:r w:rsidRPr="008524EA">
        <w:t xml:space="preserve">- Wykonanie obowiązków z tytułu gwarancji odbywać się będzie transportem i na koszt wykonawcy. </w:t>
      </w:r>
    </w:p>
    <w:p w14:paraId="1E710DB0" w14:textId="77777777" w:rsidR="00DE255F" w:rsidRDefault="00DE255F" w:rsidP="000059E4">
      <w:pPr>
        <w:jc w:val="both"/>
      </w:pPr>
      <w:r w:rsidRPr="008524EA">
        <w:t>- Koszty transportu do Zamawiającego ponosi Wykonawca. Gwarancja musi obejmować cysternę oraz przyczepę.</w:t>
      </w:r>
      <w:bookmarkStart w:id="4" w:name="_Hlk132873917"/>
    </w:p>
    <w:bookmarkEnd w:id="4"/>
    <w:p w14:paraId="611FBD62" w14:textId="77777777" w:rsidR="0091438F" w:rsidRPr="0091438F" w:rsidRDefault="0091438F" w:rsidP="0091438F">
      <w:pPr>
        <w:tabs>
          <w:tab w:val="left" w:pos="851"/>
        </w:tabs>
        <w:jc w:val="both"/>
        <w:rPr>
          <w:color w:val="FF0000"/>
        </w:rPr>
      </w:pPr>
    </w:p>
    <w:p w14:paraId="3418A679" w14:textId="063BFB4A" w:rsidR="0085327B" w:rsidRPr="00DE255F" w:rsidRDefault="00DE255F" w:rsidP="0091438F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4"/>
          <w:szCs w:val="24"/>
        </w:rPr>
      </w:pPr>
      <w:r w:rsidRPr="00DE255F">
        <w:rPr>
          <w:rFonts w:eastAsia="Times New Roman" w:cs="Times New Roman"/>
          <w:b/>
          <w:bCs/>
          <w:color w:val="auto"/>
          <w:sz w:val="24"/>
          <w:szCs w:val="24"/>
        </w:rPr>
        <w:t xml:space="preserve">DODATKOWE WYMAGANIA CIĄGNIK/CYSTERNA NA PRZYCZEPIE: </w:t>
      </w:r>
    </w:p>
    <w:p w14:paraId="1B61F3CC" w14:textId="79FE1BB0" w:rsidR="000907FC" w:rsidRPr="00DE255F" w:rsidRDefault="00DE255F" w:rsidP="000907FC">
      <w:pPr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DE255F">
        <w:rPr>
          <w:rFonts w:cs="Times New Roman"/>
          <w:color w:val="auto"/>
          <w:sz w:val="24"/>
          <w:szCs w:val="24"/>
        </w:rPr>
        <w:t xml:space="preserve">- </w:t>
      </w:r>
      <w:r w:rsidR="000907FC" w:rsidRPr="00DE255F">
        <w:rPr>
          <w:rFonts w:cs="Times New Roman"/>
          <w:color w:val="auto"/>
          <w:sz w:val="24"/>
          <w:szCs w:val="24"/>
        </w:rPr>
        <w:t xml:space="preserve"> aktualne badanie techniczne – ważność nie krótsza niż miesiąc licząc od dnia upływu terminu złożenia oferty,</w:t>
      </w:r>
    </w:p>
    <w:p w14:paraId="17D2A910" w14:textId="33A332A0" w:rsidR="000907FC" w:rsidRPr="00DE255F" w:rsidRDefault="00DE255F" w:rsidP="000907FC">
      <w:pPr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DE255F">
        <w:rPr>
          <w:rFonts w:cs="Times New Roman"/>
          <w:color w:val="auto"/>
          <w:sz w:val="24"/>
          <w:szCs w:val="24"/>
        </w:rPr>
        <w:t>-</w:t>
      </w:r>
      <w:r w:rsidR="000907FC" w:rsidRPr="00DE255F">
        <w:rPr>
          <w:rFonts w:cs="Times New Roman"/>
          <w:color w:val="auto"/>
          <w:sz w:val="24"/>
          <w:szCs w:val="24"/>
        </w:rPr>
        <w:t xml:space="preserve"> aktualne ubezpieczenie OC – ważność nie krótsza niż miesiąc licząc od dnia upływu terminu złożenia oferty,</w:t>
      </w:r>
    </w:p>
    <w:p w14:paraId="12DFC92C" w14:textId="256AB2E6" w:rsidR="000907FC" w:rsidRPr="00DE255F" w:rsidRDefault="00DE255F" w:rsidP="000907FC">
      <w:pPr>
        <w:spacing w:line="100" w:lineRule="atLeast"/>
        <w:jc w:val="both"/>
        <w:rPr>
          <w:rFonts w:cs="Times New Roman"/>
          <w:color w:val="auto"/>
          <w:sz w:val="24"/>
          <w:szCs w:val="24"/>
          <w:u w:val="single"/>
        </w:rPr>
      </w:pPr>
      <w:r w:rsidRPr="00DE255F">
        <w:rPr>
          <w:rFonts w:cs="Times New Roman"/>
          <w:color w:val="auto"/>
          <w:sz w:val="24"/>
          <w:szCs w:val="24"/>
          <w:u w:val="single"/>
        </w:rPr>
        <w:t xml:space="preserve">- </w:t>
      </w:r>
      <w:r w:rsidR="000907FC" w:rsidRPr="00DE255F">
        <w:rPr>
          <w:rFonts w:cs="Times New Roman"/>
          <w:color w:val="auto"/>
          <w:sz w:val="24"/>
          <w:szCs w:val="24"/>
          <w:u w:val="single"/>
        </w:rPr>
        <w:t xml:space="preserve"> pojazd wolny od jakichkolwiek obciążeń na rzecz osób i przedmiotów trzecich (leasing).</w:t>
      </w:r>
    </w:p>
    <w:p w14:paraId="1FA07446" w14:textId="77777777" w:rsidR="007C4768" w:rsidRPr="00DE255F" w:rsidRDefault="007C4768" w:rsidP="002E7E97">
      <w:pPr>
        <w:spacing w:line="100" w:lineRule="atLeast"/>
        <w:jc w:val="both"/>
        <w:rPr>
          <w:rFonts w:cs="Times New Roman"/>
          <w:color w:val="auto"/>
          <w:sz w:val="24"/>
          <w:szCs w:val="24"/>
          <w:u w:val="single"/>
        </w:rPr>
      </w:pPr>
    </w:p>
    <w:p w14:paraId="1997CC07" w14:textId="77777777" w:rsidR="002E7E97" w:rsidRPr="008930A9" w:rsidRDefault="002E7E97" w:rsidP="002E7E97">
      <w:pPr>
        <w:tabs>
          <w:tab w:val="left" w:pos="2498"/>
        </w:tabs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8930A9">
        <w:rPr>
          <w:rFonts w:cs="Times New Roman"/>
          <w:color w:val="auto"/>
          <w:sz w:val="24"/>
          <w:szCs w:val="24"/>
        </w:rPr>
        <w:t>Obowiązuje rękojmia za wady fizyczne i prawne na dostarczony przedmiot zamówienia zgodnie z przepisami Kodeksu Cywilnego.</w:t>
      </w:r>
    </w:p>
    <w:p w14:paraId="6F7AF185" w14:textId="77777777" w:rsidR="002E7E97" w:rsidRPr="008930A9" w:rsidRDefault="002E7E97" w:rsidP="002E7E97">
      <w:pPr>
        <w:tabs>
          <w:tab w:val="left" w:pos="2498"/>
        </w:tabs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8930A9">
        <w:rPr>
          <w:rFonts w:cs="Times New Roman"/>
          <w:color w:val="auto"/>
          <w:sz w:val="24"/>
          <w:szCs w:val="24"/>
        </w:rPr>
        <w:t>Do dołączonej oferty każdy z Wykonawców dołączy prospekt techniczny, reklamowy producenta oferowanego sprzętu. Żaden sprzęt nie może być uboższy wyposażeniem niż wersja standardowo oferowana przez producenta.</w:t>
      </w:r>
    </w:p>
    <w:p w14:paraId="3FD21109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34B4D528" w14:textId="77777777" w:rsidR="004B319E" w:rsidRPr="006C5F5C" w:rsidRDefault="004B319E" w:rsidP="004B319E">
      <w:pPr>
        <w:rPr>
          <w:rFonts w:cs="Times New Roman"/>
          <w:sz w:val="24"/>
          <w:szCs w:val="24"/>
        </w:rPr>
      </w:pPr>
    </w:p>
    <w:p w14:paraId="13892A33" w14:textId="77777777" w:rsidR="00E9675E" w:rsidRPr="00A852A8" w:rsidRDefault="00E9675E" w:rsidP="00E9675E">
      <w:pPr>
        <w:spacing w:line="240" w:lineRule="auto"/>
        <w:ind w:left="5812"/>
        <w:rPr>
          <w:rFonts w:ascii="Arial" w:hAnsi="Arial" w:cs="Arial"/>
          <w:color w:val="auto"/>
          <w:lang w:eastAsia="pl-PL"/>
        </w:rPr>
      </w:pPr>
      <w:bookmarkStart w:id="5" w:name="_Hlk65500445"/>
      <w:r w:rsidRPr="00A852A8">
        <w:rPr>
          <w:rFonts w:ascii="Arial" w:hAnsi="Arial" w:cs="Arial"/>
          <w:b/>
          <w:bCs/>
          <w:color w:val="auto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r w:rsidRPr="00A852A8">
        <w:rPr>
          <w:rFonts w:ascii="Arial" w:hAnsi="Arial" w:cs="Arial"/>
          <w:color w:val="auto"/>
          <w:sz w:val="18"/>
          <w:szCs w:val="18"/>
          <w:lang w:eastAsia="pl-PL"/>
        </w:rPr>
        <w:t xml:space="preserve"> </w:t>
      </w:r>
      <w:bookmarkEnd w:id="5"/>
    </w:p>
    <w:p w14:paraId="3A1E2295" w14:textId="77777777" w:rsidR="004B319E" w:rsidRPr="00A852A8" w:rsidRDefault="004B319E" w:rsidP="00E9675E">
      <w:pPr>
        <w:jc w:val="both"/>
        <w:rPr>
          <w:rFonts w:eastAsia="Courier New" w:cs="Times New Roman"/>
          <w:iCs/>
          <w:color w:val="auto"/>
        </w:rPr>
      </w:pPr>
    </w:p>
    <w:sectPr w:rsidR="004B319E" w:rsidRPr="00A852A8" w:rsidSect="00822038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C86A" w14:textId="77777777" w:rsidR="003F2BDC" w:rsidRDefault="003F2BDC">
      <w:pPr>
        <w:spacing w:line="240" w:lineRule="auto"/>
      </w:pPr>
      <w:r>
        <w:separator/>
      </w:r>
    </w:p>
  </w:endnote>
  <w:endnote w:type="continuationSeparator" w:id="0">
    <w:p w14:paraId="5D47AEB3" w14:textId="77777777" w:rsidR="003F2BDC" w:rsidRDefault="003F2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charset w:val="EE"/>
    <w:family w:val="swiss"/>
    <w:pitch w:val="variable"/>
  </w:font>
  <w:font w:name="GAGEIA+TimesNewRoman">
    <w:altName w:val="Bold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3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01A3BB" w14:textId="77777777" w:rsidR="001342C9" w:rsidRDefault="001342C9" w:rsidP="00692009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FF30E88" w14:textId="77777777" w:rsidR="001342C9" w:rsidRDefault="001342C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35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FA1C5C" w14:textId="77777777" w:rsidR="001342C9" w:rsidRDefault="001342C9" w:rsidP="00431D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21EE72A" w14:textId="77777777" w:rsidR="001342C9" w:rsidRDefault="00134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5BB4" w14:textId="77777777" w:rsidR="003F2BDC" w:rsidRDefault="003F2BDC">
      <w:pPr>
        <w:spacing w:line="240" w:lineRule="auto"/>
      </w:pPr>
      <w:r>
        <w:separator/>
      </w:r>
    </w:p>
  </w:footnote>
  <w:footnote w:type="continuationSeparator" w:id="0">
    <w:p w14:paraId="65EC65C3" w14:textId="77777777" w:rsidR="003F2BDC" w:rsidRDefault="003F2B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DA2BB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A2B47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484326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81ECE30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0000000A"/>
    <w:multiLevelType w:val="multilevel"/>
    <w:tmpl w:val="2D1CE5B8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0000000B"/>
    <w:multiLevelType w:val="multilevel"/>
    <w:tmpl w:val="71A8B3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cs="Symbol"/>
        <w:b w:val="0"/>
        <w:sz w:val="24"/>
        <w:szCs w:val="24"/>
        <w:lang w:val="de-DE"/>
      </w:rPr>
    </w:lvl>
    <w:lvl w:ilvl="1">
      <w:start w:val="1"/>
      <w:numFmt w:val="bullet"/>
      <w:lvlText w:val=""/>
      <w:lvlJc w:val="left"/>
      <w:pPr>
        <w:tabs>
          <w:tab w:val="num" w:pos="6249"/>
        </w:tabs>
        <w:ind w:left="6249" w:hanging="360"/>
      </w:pPr>
      <w:rPr>
        <w:rFonts w:ascii="Symbol" w:hAnsi="Symbol" w:cs="Symbol"/>
        <w:b w:val="0"/>
        <w:sz w:val="24"/>
        <w:szCs w:val="24"/>
        <w:lang w:val="de-DE"/>
      </w:rPr>
    </w:lvl>
    <w:lvl w:ilvl="2">
      <w:start w:val="1"/>
      <w:numFmt w:val="bullet"/>
      <w:lvlText w:val=""/>
      <w:lvlJc w:val="left"/>
      <w:pPr>
        <w:tabs>
          <w:tab w:val="num" w:pos="6609"/>
        </w:tabs>
        <w:ind w:left="6609" w:hanging="360"/>
      </w:pPr>
      <w:rPr>
        <w:rFonts w:ascii="Symbol" w:hAnsi="Symbol" w:cs="Symbol"/>
        <w:b w:val="0"/>
        <w:sz w:val="24"/>
        <w:szCs w:val="24"/>
        <w:lang w:val="de-DE"/>
      </w:rPr>
    </w:lvl>
    <w:lvl w:ilvl="3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cs="Symbol"/>
        <w:b w:val="0"/>
        <w:sz w:val="24"/>
        <w:szCs w:val="24"/>
        <w:lang w:val="de-DE"/>
      </w:rPr>
    </w:lvl>
    <w:lvl w:ilvl="4">
      <w:start w:val="1"/>
      <w:numFmt w:val="bullet"/>
      <w:lvlText w:val=""/>
      <w:lvlJc w:val="left"/>
      <w:pPr>
        <w:tabs>
          <w:tab w:val="num" w:pos="7329"/>
        </w:tabs>
        <w:ind w:left="7329" w:hanging="360"/>
      </w:pPr>
      <w:rPr>
        <w:rFonts w:ascii="Symbol" w:hAnsi="Symbol" w:cs="Symbol"/>
        <w:b w:val="0"/>
        <w:sz w:val="24"/>
        <w:szCs w:val="24"/>
        <w:lang w:val="de-DE"/>
      </w:rPr>
    </w:lvl>
    <w:lvl w:ilvl="5">
      <w:start w:val="1"/>
      <w:numFmt w:val="bullet"/>
      <w:lvlText w:val=""/>
      <w:lvlJc w:val="left"/>
      <w:pPr>
        <w:tabs>
          <w:tab w:val="num" w:pos="7689"/>
        </w:tabs>
        <w:ind w:left="7689" w:hanging="360"/>
      </w:pPr>
      <w:rPr>
        <w:rFonts w:ascii="Symbol" w:hAnsi="Symbol" w:cs="Symbol"/>
        <w:b w:val="0"/>
        <w:sz w:val="24"/>
        <w:szCs w:val="24"/>
        <w:lang w:val="de-DE"/>
      </w:rPr>
    </w:lvl>
    <w:lvl w:ilvl="6">
      <w:start w:val="1"/>
      <w:numFmt w:val="bullet"/>
      <w:lvlText w:val=""/>
      <w:lvlJc w:val="left"/>
      <w:pPr>
        <w:tabs>
          <w:tab w:val="num" w:pos="8049"/>
        </w:tabs>
        <w:ind w:left="8049" w:hanging="360"/>
      </w:pPr>
      <w:rPr>
        <w:rFonts w:ascii="Symbol" w:hAnsi="Symbol" w:cs="Symbol"/>
        <w:b w:val="0"/>
        <w:sz w:val="24"/>
        <w:szCs w:val="24"/>
        <w:lang w:val="de-DE"/>
      </w:rPr>
    </w:lvl>
    <w:lvl w:ilvl="7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cs="Symbol"/>
        <w:b w:val="0"/>
        <w:sz w:val="24"/>
        <w:szCs w:val="24"/>
        <w:lang w:val="de-DE"/>
      </w:rPr>
    </w:lvl>
    <w:lvl w:ilvl="8">
      <w:start w:val="1"/>
      <w:numFmt w:val="bullet"/>
      <w:lvlText w:val=""/>
      <w:lvlJc w:val="left"/>
      <w:pPr>
        <w:tabs>
          <w:tab w:val="num" w:pos="8769"/>
        </w:tabs>
        <w:ind w:left="8769" w:hanging="360"/>
      </w:pPr>
      <w:rPr>
        <w:rFonts w:ascii="Symbol" w:hAnsi="Symbol" w:cs="Symbol"/>
        <w:b w:val="0"/>
        <w:sz w:val="24"/>
        <w:szCs w:val="24"/>
        <w:lang w:val="de-DE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299A838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10974E4"/>
    <w:multiLevelType w:val="hybridMultilevel"/>
    <w:tmpl w:val="07F0F72E"/>
    <w:name w:val="WW8Num8222"/>
    <w:lvl w:ilvl="0" w:tplc="B2E2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167472"/>
    <w:multiLevelType w:val="multilevel"/>
    <w:tmpl w:val="F1E2EB90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78" w:hanging="360"/>
      </w:pPr>
      <w:rPr>
        <w:b w:val="0"/>
        <w:i w:val="0"/>
        <w:sz w:val="22"/>
      </w:rPr>
    </w:lvl>
    <w:lvl w:ilvl="2">
      <w:start w:val="6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16377211"/>
    <w:multiLevelType w:val="hybridMultilevel"/>
    <w:tmpl w:val="C632E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8341BD"/>
    <w:multiLevelType w:val="hybridMultilevel"/>
    <w:tmpl w:val="636ED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4721E"/>
    <w:multiLevelType w:val="multilevel"/>
    <w:tmpl w:val="5F5E004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5527BD8"/>
    <w:multiLevelType w:val="hybridMultilevel"/>
    <w:tmpl w:val="4EC073A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AA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7066E"/>
    <w:multiLevelType w:val="multilevel"/>
    <w:tmpl w:val="E23E0728"/>
    <w:name w:val="WW8Num4222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4" w15:restartNumberingAfterBreak="0">
    <w:nsid w:val="5B841176"/>
    <w:multiLevelType w:val="multilevel"/>
    <w:tmpl w:val="D354C388"/>
    <w:name w:val="WW8Num8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CFF355B"/>
    <w:multiLevelType w:val="multilevel"/>
    <w:tmpl w:val="C2D876E6"/>
    <w:name w:val="WW8Num4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36" w15:restartNumberingAfterBreak="0">
    <w:nsid w:val="79CA139B"/>
    <w:multiLevelType w:val="hybridMultilevel"/>
    <w:tmpl w:val="D3E453B8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D0B16"/>
    <w:multiLevelType w:val="multilevel"/>
    <w:tmpl w:val="E99A3FB6"/>
    <w:name w:val="WW8Num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4426EC"/>
    <w:multiLevelType w:val="hybridMultilevel"/>
    <w:tmpl w:val="BBFE6DD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AA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00112">
    <w:abstractNumId w:val="0"/>
  </w:num>
  <w:num w:numId="2" w16cid:durableId="2070953803">
    <w:abstractNumId w:val="27"/>
  </w:num>
  <w:num w:numId="3" w16cid:durableId="1064792157">
    <w:abstractNumId w:val="33"/>
  </w:num>
  <w:num w:numId="4" w16cid:durableId="393622985">
    <w:abstractNumId w:val="26"/>
  </w:num>
  <w:num w:numId="5" w16cid:durableId="755513417">
    <w:abstractNumId w:val="28"/>
  </w:num>
  <w:num w:numId="6" w16cid:durableId="697971110">
    <w:abstractNumId w:val="31"/>
  </w:num>
  <w:num w:numId="7" w16cid:durableId="1571882758">
    <w:abstractNumId w:val="38"/>
  </w:num>
  <w:num w:numId="8" w16cid:durableId="32520588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B"/>
    <w:rsid w:val="000059E4"/>
    <w:rsid w:val="00010E8E"/>
    <w:rsid w:val="00026245"/>
    <w:rsid w:val="000349D1"/>
    <w:rsid w:val="000414AA"/>
    <w:rsid w:val="000569E8"/>
    <w:rsid w:val="00083A14"/>
    <w:rsid w:val="000907FC"/>
    <w:rsid w:val="00101B91"/>
    <w:rsid w:val="001049C1"/>
    <w:rsid w:val="0011017D"/>
    <w:rsid w:val="001116F5"/>
    <w:rsid w:val="001142DD"/>
    <w:rsid w:val="00126A56"/>
    <w:rsid w:val="001342C9"/>
    <w:rsid w:val="001421E8"/>
    <w:rsid w:val="00145525"/>
    <w:rsid w:val="0014692F"/>
    <w:rsid w:val="00164668"/>
    <w:rsid w:val="00164A0D"/>
    <w:rsid w:val="0016693C"/>
    <w:rsid w:val="00182E1F"/>
    <w:rsid w:val="00184ACD"/>
    <w:rsid w:val="001B0DC0"/>
    <w:rsid w:val="001B4AA4"/>
    <w:rsid w:val="001C3598"/>
    <w:rsid w:val="001D3025"/>
    <w:rsid w:val="001E63AD"/>
    <w:rsid w:val="001E642E"/>
    <w:rsid w:val="0020599A"/>
    <w:rsid w:val="002100BD"/>
    <w:rsid w:val="00210832"/>
    <w:rsid w:val="00210B8D"/>
    <w:rsid w:val="002123FB"/>
    <w:rsid w:val="00213321"/>
    <w:rsid w:val="00250A6C"/>
    <w:rsid w:val="00252AD5"/>
    <w:rsid w:val="00256878"/>
    <w:rsid w:val="00270D34"/>
    <w:rsid w:val="00272E4C"/>
    <w:rsid w:val="002803B4"/>
    <w:rsid w:val="00286D94"/>
    <w:rsid w:val="0029664D"/>
    <w:rsid w:val="00297901"/>
    <w:rsid w:val="002A4FDC"/>
    <w:rsid w:val="002C00D5"/>
    <w:rsid w:val="002C6F20"/>
    <w:rsid w:val="002D0CA1"/>
    <w:rsid w:val="002D6E8D"/>
    <w:rsid w:val="002E0C7C"/>
    <w:rsid w:val="002E1767"/>
    <w:rsid w:val="002E7E97"/>
    <w:rsid w:val="002F2323"/>
    <w:rsid w:val="002F4470"/>
    <w:rsid w:val="002F79A8"/>
    <w:rsid w:val="003217EE"/>
    <w:rsid w:val="00337C6B"/>
    <w:rsid w:val="003406B5"/>
    <w:rsid w:val="00350E64"/>
    <w:rsid w:val="00371257"/>
    <w:rsid w:val="003744C9"/>
    <w:rsid w:val="00381861"/>
    <w:rsid w:val="003844F7"/>
    <w:rsid w:val="003A5647"/>
    <w:rsid w:val="003A7D89"/>
    <w:rsid w:val="003B30E3"/>
    <w:rsid w:val="003E3AA4"/>
    <w:rsid w:val="003E7379"/>
    <w:rsid w:val="003F2BDC"/>
    <w:rsid w:val="004020B3"/>
    <w:rsid w:val="00403656"/>
    <w:rsid w:val="00405863"/>
    <w:rsid w:val="00406863"/>
    <w:rsid w:val="00427A29"/>
    <w:rsid w:val="00431D9B"/>
    <w:rsid w:val="0043388F"/>
    <w:rsid w:val="00446AAE"/>
    <w:rsid w:val="0046474F"/>
    <w:rsid w:val="00470516"/>
    <w:rsid w:val="004756F9"/>
    <w:rsid w:val="004B319E"/>
    <w:rsid w:val="004B58C3"/>
    <w:rsid w:val="004F1B2F"/>
    <w:rsid w:val="00507F8E"/>
    <w:rsid w:val="005111B4"/>
    <w:rsid w:val="005205A8"/>
    <w:rsid w:val="0052141A"/>
    <w:rsid w:val="00522F31"/>
    <w:rsid w:val="00534902"/>
    <w:rsid w:val="00544F3E"/>
    <w:rsid w:val="005524CD"/>
    <w:rsid w:val="00573A2A"/>
    <w:rsid w:val="005833AB"/>
    <w:rsid w:val="005911F5"/>
    <w:rsid w:val="005A04DB"/>
    <w:rsid w:val="005A1234"/>
    <w:rsid w:val="005C5CB7"/>
    <w:rsid w:val="005D5471"/>
    <w:rsid w:val="005E1D3D"/>
    <w:rsid w:val="005F1198"/>
    <w:rsid w:val="005F2B49"/>
    <w:rsid w:val="005F394E"/>
    <w:rsid w:val="005F6358"/>
    <w:rsid w:val="006021D6"/>
    <w:rsid w:val="0060402C"/>
    <w:rsid w:val="006123AC"/>
    <w:rsid w:val="00630D73"/>
    <w:rsid w:val="006430A4"/>
    <w:rsid w:val="0065028B"/>
    <w:rsid w:val="0066436F"/>
    <w:rsid w:val="00664B8C"/>
    <w:rsid w:val="006752C5"/>
    <w:rsid w:val="00692009"/>
    <w:rsid w:val="006B03D6"/>
    <w:rsid w:val="006C5F5C"/>
    <w:rsid w:val="006D2445"/>
    <w:rsid w:val="006E1671"/>
    <w:rsid w:val="006F3865"/>
    <w:rsid w:val="006F481A"/>
    <w:rsid w:val="006F6050"/>
    <w:rsid w:val="00711010"/>
    <w:rsid w:val="00711A9D"/>
    <w:rsid w:val="007156CF"/>
    <w:rsid w:val="007223B7"/>
    <w:rsid w:val="00736873"/>
    <w:rsid w:val="00743464"/>
    <w:rsid w:val="007443BC"/>
    <w:rsid w:val="007558AA"/>
    <w:rsid w:val="007563CB"/>
    <w:rsid w:val="0076473E"/>
    <w:rsid w:val="00782F73"/>
    <w:rsid w:val="007913D4"/>
    <w:rsid w:val="00793827"/>
    <w:rsid w:val="007945AF"/>
    <w:rsid w:val="007B5B60"/>
    <w:rsid w:val="007C4768"/>
    <w:rsid w:val="007E4A57"/>
    <w:rsid w:val="007E4E9E"/>
    <w:rsid w:val="00802499"/>
    <w:rsid w:val="00806780"/>
    <w:rsid w:val="00811E01"/>
    <w:rsid w:val="00822038"/>
    <w:rsid w:val="008235E9"/>
    <w:rsid w:val="0085118F"/>
    <w:rsid w:val="0085327B"/>
    <w:rsid w:val="00860CA8"/>
    <w:rsid w:val="008727A3"/>
    <w:rsid w:val="00884418"/>
    <w:rsid w:val="008930A9"/>
    <w:rsid w:val="008A0B48"/>
    <w:rsid w:val="008F1FCC"/>
    <w:rsid w:val="0091438F"/>
    <w:rsid w:val="00917C1F"/>
    <w:rsid w:val="009267E1"/>
    <w:rsid w:val="00937D28"/>
    <w:rsid w:val="00951FA8"/>
    <w:rsid w:val="009640A9"/>
    <w:rsid w:val="009829E8"/>
    <w:rsid w:val="00984D33"/>
    <w:rsid w:val="00993FFB"/>
    <w:rsid w:val="009A2578"/>
    <w:rsid w:val="009B1001"/>
    <w:rsid w:val="009B4DAD"/>
    <w:rsid w:val="009C4D25"/>
    <w:rsid w:val="009D2813"/>
    <w:rsid w:val="009D5F62"/>
    <w:rsid w:val="009E49FF"/>
    <w:rsid w:val="00A144B9"/>
    <w:rsid w:val="00A249A3"/>
    <w:rsid w:val="00A31B03"/>
    <w:rsid w:val="00A326D1"/>
    <w:rsid w:val="00A4709E"/>
    <w:rsid w:val="00A569EA"/>
    <w:rsid w:val="00A60D5D"/>
    <w:rsid w:val="00A708C7"/>
    <w:rsid w:val="00A801C1"/>
    <w:rsid w:val="00A852A8"/>
    <w:rsid w:val="00A877CD"/>
    <w:rsid w:val="00A9565C"/>
    <w:rsid w:val="00AA41E7"/>
    <w:rsid w:val="00AB3779"/>
    <w:rsid w:val="00AB5CA1"/>
    <w:rsid w:val="00AC2A1B"/>
    <w:rsid w:val="00AD002C"/>
    <w:rsid w:val="00AD0111"/>
    <w:rsid w:val="00AD2D67"/>
    <w:rsid w:val="00AD32B9"/>
    <w:rsid w:val="00AD39B8"/>
    <w:rsid w:val="00AE4D9B"/>
    <w:rsid w:val="00AF665E"/>
    <w:rsid w:val="00B0054D"/>
    <w:rsid w:val="00B062BA"/>
    <w:rsid w:val="00B13C36"/>
    <w:rsid w:val="00B33C84"/>
    <w:rsid w:val="00B37311"/>
    <w:rsid w:val="00B92C44"/>
    <w:rsid w:val="00B96DED"/>
    <w:rsid w:val="00B96EBC"/>
    <w:rsid w:val="00BB0DF2"/>
    <w:rsid w:val="00BC43F1"/>
    <w:rsid w:val="00BC799B"/>
    <w:rsid w:val="00BE5DC4"/>
    <w:rsid w:val="00BE69F1"/>
    <w:rsid w:val="00BF576C"/>
    <w:rsid w:val="00BF79D7"/>
    <w:rsid w:val="00C057B7"/>
    <w:rsid w:val="00C06D62"/>
    <w:rsid w:val="00C06DB2"/>
    <w:rsid w:val="00C36A47"/>
    <w:rsid w:val="00C465A7"/>
    <w:rsid w:val="00C56245"/>
    <w:rsid w:val="00C74D0F"/>
    <w:rsid w:val="00C80F19"/>
    <w:rsid w:val="00C86AC4"/>
    <w:rsid w:val="00CA6FBF"/>
    <w:rsid w:val="00CA7A06"/>
    <w:rsid w:val="00CD36DC"/>
    <w:rsid w:val="00CE43A4"/>
    <w:rsid w:val="00CE698D"/>
    <w:rsid w:val="00CF5164"/>
    <w:rsid w:val="00D00970"/>
    <w:rsid w:val="00D214DD"/>
    <w:rsid w:val="00D2556D"/>
    <w:rsid w:val="00D26683"/>
    <w:rsid w:val="00D3330B"/>
    <w:rsid w:val="00D40AF5"/>
    <w:rsid w:val="00D61A3F"/>
    <w:rsid w:val="00D7227D"/>
    <w:rsid w:val="00D75FC2"/>
    <w:rsid w:val="00D7647F"/>
    <w:rsid w:val="00D82597"/>
    <w:rsid w:val="00D82BFB"/>
    <w:rsid w:val="00D90E87"/>
    <w:rsid w:val="00D9407C"/>
    <w:rsid w:val="00DA1146"/>
    <w:rsid w:val="00DA214F"/>
    <w:rsid w:val="00DA33F5"/>
    <w:rsid w:val="00DB36A0"/>
    <w:rsid w:val="00DD0B26"/>
    <w:rsid w:val="00DD0D5B"/>
    <w:rsid w:val="00DD4A9E"/>
    <w:rsid w:val="00DD606F"/>
    <w:rsid w:val="00DE255F"/>
    <w:rsid w:val="00DE2DF0"/>
    <w:rsid w:val="00E04E4E"/>
    <w:rsid w:val="00E12BCE"/>
    <w:rsid w:val="00E14286"/>
    <w:rsid w:val="00E1503D"/>
    <w:rsid w:val="00E15301"/>
    <w:rsid w:val="00E35604"/>
    <w:rsid w:val="00E427C0"/>
    <w:rsid w:val="00E43C6E"/>
    <w:rsid w:val="00E56C90"/>
    <w:rsid w:val="00E60EA1"/>
    <w:rsid w:val="00E67F99"/>
    <w:rsid w:val="00E72D48"/>
    <w:rsid w:val="00E815DC"/>
    <w:rsid w:val="00E9675E"/>
    <w:rsid w:val="00EA1011"/>
    <w:rsid w:val="00EB6049"/>
    <w:rsid w:val="00EC4781"/>
    <w:rsid w:val="00EC7306"/>
    <w:rsid w:val="00ED2BE3"/>
    <w:rsid w:val="00F139A4"/>
    <w:rsid w:val="00F16282"/>
    <w:rsid w:val="00F271D3"/>
    <w:rsid w:val="00F67289"/>
    <w:rsid w:val="00F708E9"/>
    <w:rsid w:val="00F70B01"/>
    <w:rsid w:val="00F85209"/>
    <w:rsid w:val="00F902AD"/>
    <w:rsid w:val="00FC73F3"/>
    <w:rsid w:val="00FD7C77"/>
    <w:rsid w:val="00FE1C41"/>
    <w:rsid w:val="00FE2786"/>
    <w:rsid w:val="00FE4041"/>
    <w:rsid w:val="00FE52C4"/>
    <w:rsid w:val="00FE6AEE"/>
    <w:rsid w:val="00FF26DC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47882"/>
  <w15:docId w15:val="{46727258-AB22-4194-ACC2-99197D7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Akapit z listą 1,CW_Lista"/>
    <w:basedOn w:val="Normalny"/>
    <w:link w:val="AkapitzlistZnak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2"/>
      </w:numPr>
    </w:pPr>
  </w:style>
  <w:style w:type="numbering" w:customStyle="1" w:styleId="WW8Num1">
    <w:name w:val="WW8Num1"/>
    <w:basedOn w:val="Bezlisty"/>
    <w:rsid w:val="00B13C36"/>
    <w:pPr>
      <w:numPr>
        <w:numId w:val="3"/>
      </w:numPr>
    </w:pPr>
  </w:style>
  <w:style w:type="numbering" w:customStyle="1" w:styleId="WW8Num55">
    <w:name w:val="WW8Num55"/>
    <w:basedOn w:val="Bezlisty"/>
    <w:rsid w:val="00B13C36"/>
    <w:pPr>
      <w:numPr>
        <w:numId w:val="4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3A56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,CW_Lista Znak"/>
    <w:link w:val="Akapitzlist"/>
    <w:uiPriority w:val="34"/>
    <w:locked/>
    <w:rsid w:val="00984D33"/>
    <w:rPr>
      <w:rFonts w:eastAsia="SimSun"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9874-A107-476A-B801-E44909AD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10693</CharactersWithSpaces>
  <SharedDoc>false</SharedDoc>
  <HLinks>
    <vt:vector size="30" baseType="variant"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mailto:przetargi@gzkbystry.pl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http://gzkbystry.pl/zamowienia-publiczne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mailto:biuro@gzkbystry.pl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creator>annam</dc:creator>
  <cp:lastModifiedBy>Katarzyna Sojko</cp:lastModifiedBy>
  <cp:revision>10</cp:revision>
  <cp:lastPrinted>2023-02-08T10:20:00Z</cp:lastPrinted>
  <dcterms:created xsi:type="dcterms:W3CDTF">2023-08-16T08:46:00Z</dcterms:created>
  <dcterms:modified xsi:type="dcterms:W3CDTF">2023-08-31T13:46:00Z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