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696" w:rsidRDefault="002B3696" w:rsidP="002B3696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BA1815">
        <w:rPr>
          <w:rFonts w:eastAsia="Times New Roman" w:cstheme="minorHAnsi"/>
          <w:b/>
          <w:color w:val="000000"/>
          <w:lang w:eastAsia="pl-PL"/>
        </w:rPr>
        <w:t>SUKCESYWNA DOSTAWA ODCZYNNIKÓW I MATERIAŁÓW EKSPLOATACYJNYCH WRAZ Z DZIERŻAWĄ APARATURY DO OZNACZANIA PARAMETRÓW</w:t>
      </w:r>
      <w:r>
        <w:rPr>
          <w:rFonts w:eastAsia="Times New Roman" w:cstheme="minorHAnsi"/>
          <w:b/>
          <w:color w:val="000000"/>
          <w:lang w:eastAsia="pl-PL"/>
        </w:rPr>
        <w:t xml:space="preserve"> IMMUNOLOGICZNYCH,</w:t>
      </w:r>
      <w:r w:rsidRPr="00BA1815">
        <w:rPr>
          <w:rFonts w:eastAsia="Times New Roman" w:cstheme="minorHAnsi"/>
          <w:b/>
          <w:color w:val="000000"/>
          <w:lang w:eastAsia="pl-PL"/>
        </w:rPr>
        <w:t xml:space="preserve"> BIOCHEMICZNYCH, HEMATOLOGICZNYCH, CHEMICZNYCH MOCZU</w:t>
      </w:r>
    </w:p>
    <w:p w:rsidR="002B3696" w:rsidRDefault="002B3696" w:rsidP="002B3696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:rsidR="002B3696" w:rsidRPr="00BA1815" w:rsidRDefault="002B3696" w:rsidP="002B3696">
      <w:pPr>
        <w:rPr>
          <w:rFonts w:cstheme="minorHAnsi"/>
          <w:b/>
        </w:rPr>
      </w:pPr>
      <w:r w:rsidRPr="00BA1815">
        <w:rPr>
          <w:rFonts w:cstheme="minorHAnsi"/>
          <w:b/>
        </w:rPr>
        <w:t>OBLIGATORYJNE MINIMALNE (WYMAGANE) PARAMETRY LUB FUNKCJE (ZAKRES A+B+C</w:t>
      </w:r>
      <w:r w:rsidR="0019264A">
        <w:rPr>
          <w:rFonts w:cstheme="minorHAnsi"/>
          <w:b/>
        </w:rPr>
        <w:t>+ D</w:t>
      </w:r>
      <w:r w:rsidRPr="00BA1815">
        <w:rPr>
          <w:rFonts w:cstheme="minorHAnsi"/>
          <w:b/>
        </w:rPr>
        <w:t>)</w:t>
      </w:r>
    </w:p>
    <w:p w:rsidR="002B3696" w:rsidRPr="00BA1815" w:rsidRDefault="002B3696" w:rsidP="002B3696">
      <w:pPr>
        <w:rPr>
          <w:rFonts w:cstheme="minorHAnsi"/>
          <w:b/>
        </w:rPr>
      </w:pPr>
      <w:r w:rsidRPr="00BA1815">
        <w:rPr>
          <w:rFonts w:cstheme="minorHAnsi"/>
          <w:b/>
        </w:rPr>
        <w:t>ZAKRES A</w:t>
      </w:r>
    </w:p>
    <w:p w:rsidR="002B3696" w:rsidRPr="00BA1815" w:rsidRDefault="002B3696" w:rsidP="002B3696">
      <w:pPr>
        <w:spacing w:after="0"/>
        <w:rPr>
          <w:rFonts w:cstheme="minorHAnsi"/>
        </w:rPr>
      </w:pPr>
      <w:r w:rsidRPr="00BA1815">
        <w:rPr>
          <w:rFonts w:cstheme="minorHAnsi"/>
        </w:rPr>
        <w:t>DOSTAWA ODC</w:t>
      </w:r>
      <w:r>
        <w:rPr>
          <w:rFonts w:cstheme="minorHAnsi"/>
        </w:rPr>
        <w:t>ZYNNIKÓW DO BADAŃ IMMUNOLOGICZNYCH</w:t>
      </w:r>
      <w:r w:rsidRPr="00BA1815">
        <w:rPr>
          <w:rFonts w:cstheme="minorHAnsi"/>
        </w:rPr>
        <w:t xml:space="preserve"> ORAZ MATERIAŁÓW KONTROLNYCH , KALIBRATORÓW I MATERIAŁÓW EKSPLOATACYJNYCH WRAZ Z DZIERŻAWĄ </w:t>
      </w:r>
      <w:r>
        <w:rPr>
          <w:rFonts w:cstheme="minorHAnsi"/>
        </w:rPr>
        <w:t>ANALIZATOR</w:t>
      </w:r>
      <w:r w:rsidR="00312CC1">
        <w:rPr>
          <w:rFonts w:cstheme="minorHAnsi"/>
        </w:rPr>
        <w:t>A</w:t>
      </w:r>
      <w:r>
        <w:rPr>
          <w:rFonts w:cstheme="minorHAnsi"/>
        </w:rPr>
        <w:t xml:space="preserve"> IMMUNOLOGICZN</w:t>
      </w:r>
      <w:r w:rsidR="00312CC1">
        <w:rPr>
          <w:rFonts w:cstheme="minorHAnsi"/>
        </w:rPr>
        <w:t>EGO</w:t>
      </w:r>
      <w:r>
        <w:rPr>
          <w:rFonts w:cstheme="minorHAnsi"/>
        </w:rPr>
        <w:t>.</w:t>
      </w:r>
    </w:p>
    <w:p w:rsidR="002B3696" w:rsidRPr="00BA1815" w:rsidRDefault="002B3696" w:rsidP="002B3696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:rsidR="002B3696" w:rsidRDefault="002B3696">
      <w:bookmarkStart w:id="0" w:name="_GoBack"/>
      <w:bookmarkEnd w:id="0"/>
    </w:p>
    <w:p w:rsidR="009B799D" w:rsidRDefault="00D850A2">
      <w:r>
        <w:t>IMMUNOLOGIA</w:t>
      </w:r>
    </w:p>
    <w:tbl>
      <w:tblPr>
        <w:tblW w:w="9914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2"/>
        <w:gridCol w:w="1931"/>
        <w:gridCol w:w="2575"/>
        <w:gridCol w:w="1931"/>
        <w:gridCol w:w="1545"/>
      </w:tblGrid>
      <w:tr w:rsidR="009434BD" w:rsidRPr="00183C15" w:rsidTr="009434BD">
        <w:trPr>
          <w:cantSplit/>
          <w:trHeight w:val="408"/>
        </w:trPr>
        <w:tc>
          <w:tcPr>
            <w:tcW w:w="9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BD" w:rsidRPr="00183C15" w:rsidRDefault="009434BD" w:rsidP="00A9515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ar-SA"/>
              </w:rPr>
            </w:pPr>
            <w:r>
              <w:rPr>
                <w:b/>
                <w:sz w:val="20"/>
                <w:szCs w:val="20"/>
              </w:rPr>
              <w:t>ANALIZATOR</w:t>
            </w:r>
            <w:r w:rsidR="00D850A2">
              <w:rPr>
                <w:b/>
                <w:sz w:val="20"/>
                <w:szCs w:val="20"/>
              </w:rPr>
              <w:t xml:space="preserve">IMMUNOLOGICZNY </w:t>
            </w:r>
          </w:p>
        </w:tc>
      </w:tr>
      <w:tr w:rsidR="009434BD" w:rsidRPr="00995C85" w:rsidTr="009434BD">
        <w:trPr>
          <w:cantSplit/>
          <w:trHeight w:val="408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4BD" w:rsidRPr="00995C85" w:rsidRDefault="009434BD" w:rsidP="00A95159">
            <w:pPr>
              <w:suppressAutoHyphens/>
              <w:spacing w:after="0" w:line="240" w:lineRule="auto"/>
              <w:ind w:left="-212"/>
              <w:jc w:val="center"/>
              <w:rPr>
                <w:rFonts w:ascii="Arial" w:hAnsi="Arial" w:cs="Arial"/>
                <w:b/>
                <w:sz w:val="20"/>
                <w:szCs w:val="24"/>
                <w:lang w:eastAsia="ar-SA"/>
              </w:rPr>
            </w:pPr>
            <w:r w:rsidRPr="00995C85">
              <w:rPr>
                <w:rFonts w:ascii="Arial" w:hAnsi="Arial" w:cs="Arial"/>
                <w:b/>
                <w:sz w:val="20"/>
                <w:szCs w:val="24"/>
                <w:lang w:eastAsia="ar-SA"/>
              </w:rPr>
              <w:t>TYP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4BD" w:rsidRPr="00995C85" w:rsidRDefault="009434BD" w:rsidP="00A9515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ar-SA"/>
              </w:rPr>
            </w:pPr>
            <w:r w:rsidRPr="00995C85">
              <w:rPr>
                <w:rFonts w:ascii="Arial" w:hAnsi="Arial" w:cs="Arial"/>
                <w:b/>
                <w:sz w:val="20"/>
                <w:szCs w:val="24"/>
                <w:lang w:eastAsia="ar-SA"/>
              </w:rPr>
              <w:t>MODEL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BD" w:rsidRPr="00995C85" w:rsidRDefault="009434BD" w:rsidP="00A9515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eastAsia="ar-SA"/>
              </w:rPr>
              <w:t>Rok produkcji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4BD" w:rsidRPr="00995C85" w:rsidRDefault="009434BD" w:rsidP="00A9515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ar-SA"/>
              </w:rPr>
            </w:pPr>
            <w:r w:rsidRPr="00995C85">
              <w:rPr>
                <w:rFonts w:ascii="Arial" w:hAnsi="Arial" w:cs="Arial"/>
                <w:b/>
                <w:sz w:val="20"/>
                <w:szCs w:val="24"/>
                <w:lang w:eastAsia="ar-SA"/>
              </w:rPr>
              <w:t>Producent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BD" w:rsidRPr="00995C85" w:rsidRDefault="009434BD" w:rsidP="00A9515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ar-SA"/>
              </w:rPr>
            </w:pPr>
            <w:r w:rsidRPr="00995C85">
              <w:rPr>
                <w:rFonts w:ascii="Arial" w:hAnsi="Arial" w:cs="Arial"/>
                <w:b/>
                <w:sz w:val="20"/>
                <w:szCs w:val="24"/>
                <w:lang w:eastAsia="ar-SA"/>
              </w:rPr>
              <w:t>Kraj pochodzenia</w:t>
            </w:r>
          </w:p>
        </w:tc>
      </w:tr>
      <w:tr w:rsidR="009434BD" w:rsidRPr="00995C85" w:rsidTr="009434BD">
        <w:trPr>
          <w:cantSplit/>
          <w:trHeight w:val="408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4BD" w:rsidRPr="002F03B4" w:rsidRDefault="009434BD" w:rsidP="00A95159">
            <w:pPr>
              <w:suppressAutoHyphens/>
              <w:spacing w:after="0" w:line="240" w:lineRule="auto"/>
              <w:ind w:left="-212"/>
              <w:jc w:val="center"/>
              <w:rPr>
                <w:rFonts w:ascii="Arial" w:hAnsi="Arial" w:cs="Arial"/>
                <w:b/>
                <w:sz w:val="20"/>
                <w:szCs w:val="24"/>
                <w:lang w:eastAsia="ar-SA"/>
              </w:rPr>
            </w:pPr>
          </w:p>
          <w:p w:rsidR="009434BD" w:rsidRPr="00943624" w:rsidRDefault="009434BD" w:rsidP="00A95159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4"/>
                <w:highlight w:val="yellow"/>
                <w:lang w:eastAsia="ar-SA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4BD" w:rsidRPr="00995C85" w:rsidRDefault="009434BD" w:rsidP="00A95159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BD" w:rsidRPr="00995C85" w:rsidRDefault="009434BD" w:rsidP="00A9515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4BD" w:rsidRPr="00995C85" w:rsidRDefault="009434BD" w:rsidP="00A9515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BD" w:rsidRPr="00995C85" w:rsidRDefault="009434BD" w:rsidP="00A9515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ar-SA"/>
              </w:rPr>
            </w:pPr>
          </w:p>
        </w:tc>
      </w:tr>
    </w:tbl>
    <w:p w:rsidR="009434BD" w:rsidRDefault="009434BD" w:rsidP="009434BD"/>
    <w:tbl>
      <w:tblPr>
        <w:tblW w:w="10100" w:type="dxa"/>
        <w:tblInd w:w="-464" w:type="dxa"/>
        <w:tblLayout w:type="fixed"/>
        <w:tblLook w:val="0000" w:firstRow="0" w:lastRow="0" w:firstColumn="0" w:lastColumn="0" w:noHBand="0" w:noVBand="0"/>
      </w:tblPr>
      <w:tblGrid>
        <w:gridCol w:w="660"/>
        <w:gridCol w:w="7997"/>
        <w:gridCol w:w="1443"/>
      </w:tblGrid>
      <w:tr w:rsidR="00FA25A3" w:rsidTr="000F6206">
        <w:trPr>
          <w:trHeight w:val="689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:rsidR="00FA25A3" w:rsidRPr="00B21E7B" w:rsidRDefault="00FA25A3" w:rsidP="00FA25A3">
            <w:pPr>
              <w:pStyle w:val="Nagwek2"/>
              <w:keepLines w:val="0"/>
              <w:widowControl w:val="0"/>
              <w:numPr>
                <w:ilvl w:val="1"/>
                <w:numId w:val="2"/>
              </w:num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</w:tabs>
              <w:autoSpaceDN w:val="0"/>
              <w:adjustRightInd w:val="0"/>
              <w:spacing w:before="0" w:line="240" w:lineRule="atLeast"/>
              <w:rPr>
                <w:rFonts w:ascii="Arial" w:hAnsi="Arial" w:cs="Arial"/>
                <w:bCs w:val="0"/>
                <w:iCs/>
                <w:color w:val="auto"/>
                <w:sz w:val="18"/>
                <w:szCs w:val="18"/>
              </w:rPr>
            </w:pPr>
            <w:bookmarkStart w:id="1" w:name="_Hlk40857355"/>
            <w:r w:rsidRPr="00B21E7B">
              <w:rPr>
                <w:rFonts w:ascii="Arial" w:hAnsi="Arial" w:cs="Arial"/>
                <w:bCs w:val="0"/>
                <w:iCs/>
                <w:color w:val="auto"/>
                <w:sz w:val="18"/>
                <w:szCs w:val="18"/>
              </w:rPr>
              <w:t>L.P</w:t>
            </w:r>
          </w:p>
        </w:tc>
        <w:tc>
          <w:tcPr>
            <w:tcW w:w="7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:rsidR="00FA25A3" w:rsidRPr="001E3BDF" w:rsidRDefault="00FA25A3" w:rsidP="00A95159">
            <w:pPr>
              <w:pStyle w:val="Domynie"/>
              <w:spacing w:after="0" w:line="240" w:lineRule="atLeast"/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BDF">
              <w:rPr>
                <w:rFonts w:ascii="Arial" w:hAnsi="Arial" w:cs="Arial"/>
                <w:b/>
                <w:sz w:val="18"/>
                <w:szCs w:val="18"/>
              </w:rPr>
              <w:t xml:space="preserve">Obligatoryjne minimalne (wymagane) parametry lub funkcje: 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FA25A3" w:rsidRPr="00A23F8F" w:rsidRDefault="00FA25A3" w:rsidP="00A95159">
            <w:pPr>
              <w:pStyle w:val="Domynie"/>
              <w:tabs>
                <w:tab w:val="left" w:pos="1276"/>
              </w:tabs>
              <w:spacing w:after="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F8F">
              <w:rPr>
                <w:rFonts w:ascii="Arial" w:hAnsi="Arial" w:cs="Arial"/>
                <w:b/>
                <w:sz w:val="18"/>
                <w:szCs w:val="18"/>
              </w:rPr>
              <w:t xml:space="preserve">Odpowiedź Wykonawcy </w:t>
            </w:r>
          </w:p>
          <w:p w:rsidR="00FA25A3" w:rsidRDefault="00FA25A3" w:rsidP="00A95159">
            <w:pPr>
              <w:pStyle w:val="Domynie"/>
              <w:spacing w:after="0" w:line="240" w:lineRule="atLeast"/>
              <w:ind w:left="72"/>
              <w:jc w:val="center"/>
              <w:rPr>
                <w:rFonts w:cs="Times New Roman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TAK/NIE </w:t>
            </w:r>
          </w:p>
        </w:tc>
      </w:tr>
      <w:tr w:rsidR="00FA25A3" w:rsidTr="000F6206">
        <w:trPr>
          <w:trHeight w:val="249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:rsidR="00FA25A3" w:rsidRPr="00B21E7B" w:rsidRDefault="00FA25A3" w:rsidP="00FA25A3">
            <w:pPr>
              <w:pStyle w:val="Nagwek2"/>
              <w:keepLines w:val="0"/>
              <w:widowControl w:val="0"/>
              <w:numPr>
                <w:ilvl w:val="1"/>
                <w:numId w:val="2"/>
              </w:num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</w:tabs>
              <w:autoSpaceDN w:val="0"/>
              <w:adjustRightInd w:val="0"/>
              <w:spacing w:before="0" w:line="240" w:lineRule="atLeast"/>
              <w:jc w:val="center"/>
              <w:rPr>
                <w:rFonts w:cs="Times New Roman"/>
                <w:bCs w:val="0"/>
                <w:iCs/>
                <w:color w:val="auto"/>
                <w:szCs w:val="24"/>
              </w:rPr>
            </w:pPr>
            <w:r w:rsidRPr="00B21E7B">
              <w:rPr>
                <w:rFonts w:ascii="Calibri" w:hAnsi="Calibri" w:cs="Times New Roman"/>
                <w:bCs w:val="0"/>
                <w:iCs/>
                <w:color w:val="auto"/>
                <w:sz w:val="22"/>
                <w:szCs w:val="24"/>
              </w:rPr>
              <w:t>1</w:t>
            </w:r>
          </w:p>
        </w:tc>
        <w:tc>
          <w:tcPr>
            <w:tcW w:w="7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:rsidR="00FA25A3" w:rsidRDefault="00FA25A3" w:rsidP="00A95159">
            <w:pPr>
              <w:pStyle w:val="Domynie"/>
              <w:spacing w:after="0" w:line="24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FA25A3" w:rsidRDefault="00FA25A3" w:rsidP="00A95159">
            <w:pPr>
              <w:pStyle w:val="Domynie"/>
              <w:spacing w:after="0" w:line="240" w:lineRule="atLeast"/>
              <w:ind w:left="7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FA25A3" w:rsidTr="00FA25A3">
        <w:trPr>
          <w:trHeight w:val="249"/>
        </w:trPr>
        <w:tc>
          <w:tcPr>
            <w:tcW w:w="101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FA25A3" w:rsidRDefault="00FA25A3" w:rsidP="00A95159">
            <w:pPr>
              <w:pStyle w:val="Domynie"/>
              <w:spacing w:after="0" w:line="240" w:lineRule="atLeast"/>
              <w:ind w:left="72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I . WYMAGANIA OGÓLNE</w:t>
            </w:r>
          </w:p>
        </w:tc>
      </w:tr>
      <w:tr w:rsidR="00FA25A3" w:rsidTr="000F6206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755407" w:rsidRDefault="00FA25A3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54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A3" w:rsidRPr="000F6206" w:rsidRDefault="00E94F29" w:rsidP="00A95159">
            <w:pPr>
              <w:widowControl w:val="0"/>
              <w:suppressAutoHyphens/>
              <w:autoSpaceDE w:val="0"/>
              <w:spacing w:after="0"/>
              <w:rPr>
                <w:rFonts w:ascii="Arial" w:eastAsia="MS Mincho" w:hAnsi="Arial" w:cs="Arial"/>
                <w:sz w:val="20"/>
                <w:szCs w:val="20"/>
              </w:rPr>
            </w:pPr>
            <w:r w:rsidRPr="000F6206">
              <w:rPr>
                <w:rFonts w:ascii="Arial" w:eastAsia="MS Mincho" w:hAnsi="Arial" w:cs="Arial"/>
                <w:sz w:val="20"/>
                <w:szCs w:val="20"/>
              </w:rPr>
              <w:t>Certyfikat CE, wyrób medyczny, urządzenie fabrycznie nowe, rok produkcji minimum 2021-2022 r.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A3" w:rsidRPr="00183C15" w:rsidRDefault="00FA25A3" w:rsidP="00A9515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A25A3" w:rsidTr="000F6206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755407" w:rsidRDefault="00FA25A3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54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A3" w:rsidRPr="000F6206" w:rsidRDefault="00E94F29" w:rsidP="00A95159">
            <w:pPr>
              <w:widowControl w:val="0"/>
              <w:suppressAutoHyphens/>
              <w:autoSpaceDE w:val="0"/>
              <w:spacing w:after="0"/>
              <w:rPr>
                <w:rFonts w:ascii="Arial" w:eastAsia="MS Mincho" w:hAnsi="Arial" w:cs="Arial"/>
                <w:sz w:val="20"/>
                <w:szCs w:val="20"/>
              </w:rPr>
            </w:pPr>
            <w:proofErr w:type="spellStart"/>
            <w:r w:rsidRPr="000F6206">
              <w:rPr>
                <w:rFonts w:ascii="Arial" w:eastAsia="MS Mincho" w:hAnsi="Arial" w:cs="Arial"/>
                <w:sz w:val="20"/>
                <w:szCs w:val="20"/>
              </w:rPr>
              <w:t>Nastołowy</w:t>
            </w:r>
            <w:proofErr w:type="spellEnd"/>
            <w:r w:rsidRPr="000F6206">
              <w:rPr>
                <w:rFonts w:ascii="Arial" w:eastAsia="MS Mincho" w:hAnsi="Arial" w:cs="Arial"/>
                <w:sz w:val="20"/>
                <w:szCs w:val="20"/>
              </w:rPr>
              <w:t xml:space="preserve"> analizator immunologiczny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A3" w:rsidRDefault="00FA25A3" w:rsidP="00A95159">
            <w:pPr>
              <w:jc w:val="center"/>
            </w:pPr>
          </w:p>
        </w:tc>
      </w:tr>
      <w:tr w:rsidR="00FA25A3" w:rsidTr="000F6206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755407" w:rsidRDefault="00FA25A3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54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A3" w:rsidRPr="000F6206" w:rsidRDefault="00E94F29" w:rsidP="00A95159">
            <w:pPr>
              <w:widowControl w:val="0"/>
              <w:suppressAutoHyphens/>
              <w:autoSpaceDE w:val="0"/>
              <w:spacing w:after="0"/>
              <w:rPr>
                <w:rFonts w:ascii="Arial" w:eastAsia="MS Mincho" w:hAnsi="Arial" w:cs="Arial"/>
                <w:sz w:val="20"/>
                <w:szCs w:val="20"/>
              </w:rPr>
            </w:pPr>
            <w:r w:rsidRPr="000F6206">
              <w:rPr>
                <w:rFonts w:ascii="Arial" w:eastAsia="MS Mincho" w:hAnsi="Arial" w:cs="Arial"/>
                <w:sz w:val="20"/>
                <w:szCs w:val="20"/>
              </w:rPr>
              <w:t>Wydajność nie mniejsza niż  200 testów/</w:t>
            </w:r>
            <w:proofErr w:type="spellStart"/>
            <w:r w:rsidRPr="000F6206">
              <w:rPr>
                <w:rFonts w:ascii="Arial" w:eastAsia="MS Mincho" w:hAnsi="Arial" w:cs="Arial"/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A3" w:rsidRDefault="00FA25A3" w:rsidP="00A95159">
            <w:pPr>
              <w:jc w:val="center"/>
            </w:pPr>
          </w:p>
        </w:tc>
      </w:tr>
      <w:tr w:rsidR="00FA25A3" w:rsidTr="000F6206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755407" w:rsidRDefault="00FA25A3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54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0F6206" w:rsidRDefault="00E94F29" w:rsidP="00A95159">
            <w:pPr>
              <w:widowControl w:val="0"/>
              <w:suppressAutoHyphens/>
              <w:autoSpaceDE w:val="0"/>
              <w:spacing w:after="0"/>
              <w:rPr>
                <w:rFonts w:ascii="Arial" w:eastAsia="MS Mincho" w:hAnsi="Arial" w:cs="Arial"/>
                <w:sz w:val="20"/>
                <w:szCs w:val="20"/>
              </w:rPr>
            </w:pPr>
            <w:r w:rsidRPr="000F6206">
              <w:rPr>
                <w:rFonts w:ascii="Arial" w:eastAsia="MS Mincho" w:hAnsi="Arial" w:cs="Arial"/>
                <w:sz w:val="20"/>
                <w:szCs w:val="20"/>
              </w:rPr>
              <w:t>Metodyka oznaczeń- chemiluminescencja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A3" w:rsidRDefault="00FA25A3" w:rsidP="00A95159">
            <w:pPr>
              <w:jc w:val="center"/>
            </w:pPr>
          </w:p>
        </w:tc>
      </w:tr>
      <w:tr w:rsidR="00FA25A3" w:rsidTr="000F6206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B210B3" w:rsidRDefault="00FA25A3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10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0F6206" w:rsidRDefault="00E94F29" w:rsidP="00A95159">
            <w:pPr>
              <w:widowControl w:val="0"/>
              <w:suppressAutoHyphens/>
              <w:autoSpaceDE w:val="0"/>
              <w:spacing w:after="0"/>
              <w:rPr>
                <w:rFonts w:ascii="Arial" w:eastAsia="MS Mincho" w:hAnsi="Arial" w:cs="Arial"/>
                <w:sz w:val="20"/>
                <w:szCs w:val="20"/>
              </w:rPr>
            </w:pPr>
            <w:r w:rsidRPr="000F6206">
              <w:rPr>
                <w:rFonts w:ascii="Arial" w:eastAsia="MS Mincho" w:hAnsi="Arial" w:cs="Arial"/>
                <w:sz w:val="20"/>
                <w:szCs w:val="20"/>
              </w:rPr>
              <w:t xml:space="preserve">Próbki :surowica, osocze, mocz. Objętość probówek  pierwotnych </w:t>
            </w:r>
            <w:r w:rsidR="00C255AB">
              <w:rPr>
                <w:rFonts w:ascii="Arial" w:eastAsia="MS Mincho" w:hAnsi="Arial" w:cs="Arial"/>
                <w:sz w:val="20"/>
                <w:szCs w:val="20"/>
              </w:rPr>
              <w:t xml:space="preserve">w </w:t>
            </w:r>
            <w:r w:rsidRPr="000F6206">
              <w:rPr>
                <w:rFonts w:ascii="Arial" w:eastAsia="MS Mincho" w:hAnsi="Arial" w:cs="Arial"/>
                <w:sz w:val="20"/>
                <w:szCs w:val="20"/>
              </w:rPr>
              <w:t xml:space="preserve">zakresie minimum od 4,5ml do 10 ml; </w:t>
            </w:r>
            <w:proofErr w:type="spellStart"/>
            <w:r w:rsidRPr="000F6206">
              <w:rPr>
                <w:rFonts w:ascii="Arial" w:eastAsia="MS Mincho" w:hAnsi="Arial" w:cs="Arial"/>
                <w:sz w:val="20"/>
                <w:szCs w:val="20"/>
              </w:rPr>
              <w:t>mikronaczynka</w:t>
            </w:r>
            <w:proofErr w:type="spellEnd"/>
            <w:r w:rsidRPr="000F6206">
              <w:rPr>
                <w:rFonts w:ascii="Arial" w:eastAsia="MS Mincho" w:hAnsi="Arial" w:cs="Arial"/>
                <w:sz w:val="20"/>
                <w:szCs w:val="20"/>
              </w:rPr>
              <w:t xml:space="preserve"> w zakresie minimum od 0,5 do 2 ml;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A3" w:rsidRDefault="00FA25A3" w:rsidP="00A95159">
            <w:pPr>
              <w:jc w:val="center"/>
            </w:pPr>
          </w:p>
        </w:tc>
      </w:tr>
      <w:tr w:rsidR="00FA25A3" w:rsidTr="000F6206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755407" w:rsidRDefault="00FA25A3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0F6206" w:rsidRDefault="00E94F29" w:rsidP="00A95159">
            <w:pPr>
              <w:widowControl w:val="0"/>
              <w:suppressAutoHyphens/>
              <w:autoSpaceDE w:val="0"/>
              <w:spacing w:after="0"/>
              <w:rPr>
                <w:rFonts w:ascii="Arial" w:eastAsia="MS Mincho" w:hAnsi="Arial" w:cs="Arial"/>
                <w:sz w:val="20"/>
                <w:szCs w:val="20"/>
              </w:rPr>
            </w:pPr>
            <w:r w:rsidRPr="000F6206">
              <w:rPr>
                <w:rFonts w:ascii="Arial" w:eastAsia="MS Mincho" w:hAnsi="Arial" w:cs="Arial"/>
                <w:sz w:val="20"/>
                <w:szCs w:val="20"/>
              </w:rPr>
              <w:t>Detektor wykrywania skrzepów w próbce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A3" w:rsidRDefault="00FA25A3" w:rsidP="00A95159">
            <w:pPr>
              <w:jc w:val="center"/>
            </w:pPr>
          </w:p>
        </w:tc>
      </w:tr>
      <w:tr w:rsidR="00FA25A3" w:rsidTr="000F6206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Default="00FA25A3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7,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0F6206" w:rsidRDefault="00E94F29" w:rsidP="00A95159">
            <w:pPr>
              <w:widowControl w:val="0"/>
              <w:suppressAutoHyphens/>
              <w:autoSpaceDE w:val="0"/>
              <w:spacing w:after="0"/>
              <w:rPr>
                <w:rFonts w:ascii="Arial" w:eastAsia="MS Mincho" w:hAnsi="Arial" w:cs="Arial"/>
                <w:sz w:val="20"/>
                <w:szCs w:val="20"/>
              </w:rPr>
            </w:pPr>
            <w:r w:rsidRPr="000F6206">
              <w:rPr>
                <w:rFonts w:ascii="Arial" w:eastAsia="MS Mincho" w:hAnsi="Arial" w:cs="Arial"/>
                <w:sz w:val="20"/>
                <w:szCs w:val="20"/>
              </w:rPr>
              <w:t xml:space="preserve">Nie mniej niż 20 kaset/opakowań z odczynnikami ; odczynniki przechowywane w trybie gotowości w temp. </w:t>
            </w:r>
            <w:r w:rsidRPr="000F6206">
              <w:rPr>
                <w:rFonts w:ascii="Arial" w:hAnsi="Arial" w:cs="Arial"/>
                <w:sz w:val="20"/>
                <w:szCs w:val="20"/>
              </w:rPr>
              <w:t xml:space="preserve">10 +/- 3 </w:t>
            </w:r>
            <w:r w:rsidRPr="000F6206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o </w:t>
            </w:r>
            <w:r w:rsidRPr="000F620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A3" w:rsidRDefault="00FA25A3" w:rsidP="00A95159">
            <w:pPr>
              <w:jc w:val="center"/>
            </w:pPr>
          </w:p>
        </w:tc>
      </w:tr>
      <w:tr w:rsidR="00FA25A3" w:rsidTr="000F6206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755407" w:rsidRDefault="00FA25A3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0F6206" w:rsidRDefault="00D06504" w:rsidP="00A95159">
            <w:pPr>
              <w:widowControl w:val="0"/>
              <w:suppressAutoHyphens/>
              <w:autoSpaceDE w:val="0"/>
              <w:spacing w:after="0"/>
              <w:rPr>
                <w:rFonts w:ascii="Arial" w:eastAsia="MS Mincho" w:hAnsi="Arial" w:cs="Arial"/>
                <w:sz w:val="20"/>
                <w:szCs w:val="20"/>
              </w:rPr>
            </w:pPr>
            <w:r w:rsidRPr="000F6206">
              <w:rPr>
                <w:rFonts w:ascii="Arial" w:eastAsia="MS Mincho" w:hAnsi="Arial" w:cs="Arial"/>
                <w:sz w:val="20"/>
                <w:szCs w:val="20"/>
              </w:rPr>
              <w:t>Wbudowany czytnik kodów kreskowych lub czytnik kodów RFID  odczynników (automatyczny odczyt kaset z odczynnikami); odczytywanie automatyczne kodów kreskowych  lub kodów RFID z probówek z próbkami oraz probówek pierwotnych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A3" w:rsidRDefault="00FA25A3" w:rsidP="00A95159">
            <w:pPr>
              <w:jc w:val="center"/>
            </w:pPr>
          </w:p>
        </w:tc>
      </w:tr>
      <w:tr w:rsidR="00FA25A3" w:rsidTr="000F6206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755407" w:rsidRDefault="00FA25A3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0F6206" w:rsidRDefault="00D06504" w:rsidP="00A95159">
            <w:pPr>
              <w:widowControl w:val="0"/>
              <w:suppressAutoHyphens/>
              <w:autoSpaceDE w:val="0"/>
              <w:spacing w:after="0"/>
              <w:rPr>
                <w:rFonts w:ascii="Arial" w:eastAsia="MS Mincho" w:hAnsi="Arial" w:cs="Arial"/>
                <w:sz w:val="20"/>
                <w:szCs w:val="20"/>
              </w:rPr>
            </w:pPr>
            <w:r w:rsidRPr="000F6206">
              <w:rPr>
                <w:rFonts w:ascii="Arial" w:eastAsia="MS Mincho" w:hAnsi="Arial" w:cs="Arial"/>
                <w:sz w:val="20"/>
                <w:szCs w:val="20"/>
              </w:rPr>
              <w:t>Detekcja poziomu płynu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A3" w:rsidRDefault="00FA25A3" w:rsidP="00A95159">
            <w:pPr>
              <w:jc w:val="center"/>
            </w:pPr>
          </w:p>
        </w:tc>
      </w:tr>
      <w:tr w:rsidR="00FA25A3" w:rsidTr="000F6206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755407" w:rsidRDefault="00FA25A3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0F6206" w:rsidRDefault="00D06504" w:rsidP="00A95159">
            <w:pPr>
              <w:widowControl w:val="0"/>
              <w:suppressAutoHyphens/>
              <w:autoSpaceDE w:val="0"/>
              <w:spacing w:after="0"/>
              <w:rPr>
                <w:rFonts w:ascii="Arial" w:eastAsia="MS Mincho" w:hAnsi="Arial" w:cs="Arial"/>
                <w:sz w:val="20"/>
                <w:szCs w:val="20"/>
              </w:rPr>
            </w:pPr>
            <w:r w:rsidRPr="000F6206">
              <w:rPr>
                <w:rFonts w:ascii="Arial" w:eastAsia="MS Mincho" w:hAnsi="Arial" w:cs="Arial"/>
                <w:sz w:val="20"/>
                <w:szCs w:val="20"/>
              </w:rPr>
              <w:t xml:space="preserve">Płukanie </w:t>
            </w:r>
            <w:proofErr w:type="spellStart"/>
            <w:r w:rsidRPr="000F6206">
              <w:rPr>
                <w:rFonts w:ascii="Arial" w:eastAsia="MS Mincho" w:hAnsi="Arial" w:cs="Arial"/>
                <w:sz w:val="20"/>
                <w:szCs w:val="20"/>
              </w:rPr>
              <w:t>pipetora</w:t>
            </w:r>
            <w:proofErr w:type="spellEnd"/>
            <w:r w:rsidRPr="000F6206">
              <w:rPr>
                <w:rFonts w:ascii="Arial" w:eastAsia="MS Mincho" w:hAnsi="Arial" w:cs="Arial"/>
                <w:sz w:val="20"/>
                <w:szCs w:val="20"/>
              </w:rPr>
              <w:t xml:space="preserve"> od wewnątrz i z zewnątrz pomiędzy każdą pipetowaną próbką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A3" w:rsidRDefault="00FA25A3" w:rsidP="00A95159">
            <w:pPr>
              <w:jc w:val="center"/>
            </w:pPr>
          </w:p>
        </w:tc>
      </w:tr>
      <w:tr w:rsidR="00FA25A3" w:rsidTr="000F6206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755407" w:rsidRDefault="00FA25A3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0F6206" w:rsidRDefault="00D06504" w:rsidP="00A95159">
            <w:pPr>
              <w:spacing w:after="200"/>
              <w:rPr>
                <w:rFonts w:ascii="Arial" w:eastAsia="Calibri" w:hAnsi="Arial" w:cs="Arial"/>
                <w:sz w:val="20"/>
                <w:szCs w:val="20"/>
              </w:rPr>
            </w:pPr>
            <w:r w:rsidRPr="000F6206">
              <w:rPr>
                <w:rFonts w:ascii="Arial" w:eastAsia="Calibri" w:hAnsi="Arial" w:cs="Arial"/>
                <w:sz w:val="20"/>
                <w:szCs w:val="20"/>
              </w:rPr>
              <w:t>System pracy „pacjent po pacjencie” lub bach i CITO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A3" w:rsidRDefault="00FA25A3" w:rsidP="00A95159">
            <w:pPr>
              <w:jc w:val="center"/>
            </w:pPr>
          </w:p>
        </w:tc>
      </w:tr>
      <w:tr w:rsidR="00FA25A3" w:rsidTr="000F6206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755407" w:rsidRDefault="00FA25A3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0F6206" w:rsidRDefault="009F5E13" w:rsidP="00A95159">
            <w:pPr>
              <w:spacing w:after="200"/>
              <w:rPr>
                <w:rFonts w:ascii="Arial" w:eastAsia="Calibri" w:hAnsi="Arial" w:cs="Arial"/>
                <w:sz w:val="20"/>
                <w:szCs w:val="20"/>
              </w:rPr>
            </w:pPr>
            <w:r w:rsidRPr="000F6206"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="00D06504" w:rsidRPr="000F6206">
              <w:rPr>
                <w:rFonts w:ascii="Arial" w:eastAsia="Calibri" w:hAnsi="Arial" w:cs="Arial"/>
                <w:sz w:val="20"/>
                <w:szCs w:val="20"/>
              </w:rPr>
              <w:t xml:space="preserve">ożliwość zlecenia próbki CITO z każdej linii w  przedziale </w:t>
            </w:r>
            <w:proofErr w:type="spellStart"/>
            <w:r w:rsidR="00D06504" w:rsidRPr="000F6206">
              <w:rPr>
                <w:rFonts w:ascii="Arial" w:eastAsia="Calibri" w:hAnsi="Arial" w:cs="Arial"/>
                <w:sz w:val="20"/>
                <w:szCs w:val="20"/>
              </w:rPr>
              <w:t>próbkowym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A3" w:rsidRDefault="00FA25A3" w:rsidP="00A95159">
            <w:pPr>
              <w:jc w:val="center"/>
            </w:pPr>
          </w:p>
        </w:tc>
      </w:tr>
      <w:tr w:rsidR="00FA25A3" w:rsidTr="000F6206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755407" w:rsidRDefault="00FA25A3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0F6206" w:rsidRDefault="00D06504" w:rsidP="00A95159">
            <w:pPr>
              <w:widowControl w:val="0"/>
              <w:suppressAutoHyphens/>
              <w:autoSpaceDE w:val="0"/>
              <w:spacing w:after="0"/>
              <w:rPr>
                <w:rFonts w:ascii="Arial" w:eastAsia="MS Mincho" w:hAnsi="Arial" w:cs="Arial"/>
                <w:sz w:val="20"/>
                <w:szCs w:val="20"/>
              </w:rPr>
            </w:pPr>
            <w:r w:rsidRPr="000F6206">
              <w:rPr>
                <w:rFonts w:ascii="Arial" w:eastAsia="MS Mincho" w:hAnsi="Arial" w:cs="Arial"/>
                <w:sz w:val="20"/>
                <w:szCs w:val="20"/>
              </w:rPr>
              <w:t>Stabilność odczynnika na pokładzie po pierwszym otwarciu minimum 4 tygodnie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A3" w:rsidRDefault="00FA25A3" w:rsidP="00A95159">
            <w:pPr>
              <w:jc w:val="center"/>
            </w:pPr>
          </w:p>
        </w:tc>
      </w:tr>
      <w:tr w:rsidR="00FA25A3" w:rsidTr="000F6206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755407" w:rsidRDefault="00FA25A3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0F6206" w:rsidRDefault="009F5E13" w:rsidP="00A95159">
            <w:pPr>
              <w:widowControl w:val="0"/>
              <w:suppressAutoHyphens/>
              <w:autoSpaceDE w:val="0"/>
              <w:spacing w:after="0"/>
              <w:rPr>
                <w:rFonts w:ascii="Arial" w:eastAsia="MS Mincho" w:hAnsi="Arial" w:cs="Arial"/>
                <w:sz w:val="20"/>
                <w:szCs w:val="20"/>
              </w:rPr>
            </w:pPr>
            <w:r w:rsidRPr="000F6206">
              <w:rPr>
                <w:rFonts w:ascii="Arial" w:eastAsia="MS Mincho" w:hAnsi="Arial" w:cs="Arial"/>
                <w:sz w:val="20"/>
                <w:szCs w:val="20"/>
              </w:rPr>
              <w:t xml:space="preserve">Odczynniki dostępne w opakowaniach zawierających </w:t>
            </w:r>
            <w:r w:rsidR="00D06504" w:rsidRPr="000F6206">
              <w:rPr>
                <w:rFonts w:ascii="Arial" w:eastAsia="MS Mincho" w:hAnsi="Arial" w:cs="Arial"/>
                <w:sz w:val="20"/>
                <w:szCs w:val="20"/>
              </w:rPr>
              <w:t xml:space="preserve"> 50 i 100 oznaczeń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A3" w:rsidRDefault="00FA25A3" w:rsidP="00A95159">
            <w:pPr>
              <w:jc w:val="center"/>
            </w:pPr>
          </w:p>
        </w:tc>
      </w:tr>
      <w:tr w:rsidR="00FA25A3" w:rsidTr="000F6206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755407" w:rsidRDefault="00FA25A3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15.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0F6206" w:rsidRDefault="00D06504" w:rsidP="00A95159">
            <w:pPr>
              <w:spacing w:after="200"/>
              <w:rPr>
                <w:rFonts w:ascii="Arial" w:eastAsia="Calibri" w:hAnsi="Arial" w:cs="Arial"/>
                <w:sz w:val="20"/>
                <w:szCs w:val="20"/>
              </w:rPr>
            </w:pPr>
            <w:r w:rsidRPr="000F6206">
              <w:rPr>
                <w:rFonts w:ascii="Arial" w:eastAsia="Calibri" w:hAnsi="Arial" w:cs="Arial"/>
                <w:sz w:val="20"/>
                <w:szCs w:val="20"/>
              </w:rPr>
              <w:t>Kontrole i kalibra</w:t>
            </w:r>
            <w:r w:rsidR="000F6206" w:rsidRPr="000F6206">
              <w:rPr>
                <w:rFonts w:ascii="Arial" w:eastAsia="Calibri" w:hAnsi="Arial" w:cs="Arial"/>
                <w:sz w:val="20"/>
                <w:szCs w:val="20"/>
              </w:rPr>
              <w:t>tory</w:t>
            </w:r>
            <w:r w:rsidRPr="000F6206">
              <w:rPr>
                <w:rFonts w:ascii="Arial" w:eastAsia="Calibri" w:hAnsi="Arial" w:cs="Arial"/>
                <w:sz w:val="20"/>
                <w:szCs w:val="20"/>
              </w:rPr>
              <w:t xml:space="preserve"> zawarte w zestawach odczynnikowych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A3" w:rsidRDefault="00FA25A3" w:rsidP="00A95159">
            <w:pPr>
              <w:jc w:val="center"/>
            </w:pPr>
          </w:p>
        </w:tc>
      </w:tr>
      <w:tr w:rsidR="00FA25A3" w:rsidTr="000F6206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755407" w:rsidRDefault="00FA25A3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0F6206" w:rsidRDefault="00D06504" w:rsidP="00A95159">
            <w:pPr>
              <w:widowControl w:val="0"/>
              <w:suppressAutoHyphens/>
              <w:autoSpaceDE w:val="0"/>
              <w:spacing w:after="0"/>
              <w:rPr>
                <w:rFonts w:ascii="Arial" w:eastAsia="MS Mincho" w:hAnsi="Arial" w:cs="Arial"/>
                <w:sz w:val="20"/>
                <w:szCs w:val="20"/>
              </w:rPr>
            </w:pPr>
            <w:r w:rsidRPr="000F6206">
              <w:rPr>
                <w:rFonts w:ascii="Arial" w:eastAsia="MS Mincho" w:hAnsi="Arial" w:cs="Arial"/>
                <w:sz w:val="20"/>
                <w:szCs w:val="20"/>
              </w:rPr>
              <w:t>Aparat pracujący bez konieczności użycia jednorazowych końcówek dozujących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A3" w:rsidRDefault="00FA25A3" w:rsidP="00A95159">
            <w:pPr>
              <w:jc w:val="center"/>
            </w:pPr>
          </w:p>
        </w:tc>
      </w:tr>
      <w:tr w:rsidR="00FA25A3" w:rsidTr="000F6206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755407" w:rsidRDefault="00FA25A3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0F6206" w:rsidRDefault="000F6206" w:rsidP="00D06504">
            <w:pPr>
              <w:widowControl w:val="0"/>
              <w:suppressAutoHyphens/>
              <w:autoSpaceDE w:val="0"/>
              <w:spacing w:after="0"/>
              <w:rPr>
                <w:rFonts w:ascii="Arial" w:eastAsia="MS Mincho" w:hAnsi="Arial" w:cs="Arial"/>
                <w:sz w:val="20"/>
                <w:szCs w:val="20"/>
              </w:rPr>
            </w:pPr>
            <w:r w:rsidRPr="000F6206">
              <w:rPr>
                <w:rFonts w:ascii="Arial" w:eastAsia="MS Mincho" w:hAnsi="Arial" w:cs="Arial"/>
                <w:sz w:val="20"/>
                <w:szCs w:val="20"/>
              </w:rPr>
              <w:t>Minimum 70 pozycji na próbki pierwotne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A3" w:rsidRDefault="00FA25A3" w:rsidP="00A95159">
            <w:pPr>
              <w:jc w:val="center"/>
            </w:pPr>
          </w:p>
        </w:tc>
      </w:tr>
      <w:tr w:rsidR="00FA25A3" w:rsidTr="000F6206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755407" w:rsidRDefault="00FA25A3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0F6206" w:rsidRDefault="009F5E13" w:rsidP="00A95159">
            <w:pPr>
              <w:tabs>
                <w:tab w:val="left" w:pos="567"/>
              </w:tabs>
              <w:spacing w:after="200"/>
              <w:rPr>
                <w:rFonts w:ascii="Arial" w:eastAsia="Calibri" w:hAnsi="Arial" w:cs="Arial"/>
                <w:sz w:val="20"/>
                <w:szCs w:val="20"/>
              </w:rPr>
            </w:pPr>
            <w:r w:rsidRPr="000F6206">
              <w:rPr>
                <w:rFonts w:ascii="Arial" w:eastAsia="Calibri" w:hAnsi="Arial" w:cs="Arial"/>
                <w:sz w:val="20"/>
                <w:szCs w:val="20"/>
              </w:rPr>
              <w:t>System wykonujący oznaczenia w pojedynczych kuwetach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A3" w:rsidRDefault="00FA25A3" w:rsidP="00A95159">
            <w:pPr>
              <w:jc w:val="center"/>
            </w:pPr>
          </w:p>
        </w:tc>
      </w:tr>
      <w:tr w:rsidR="00FA25A3" w:rsidTr="000F6206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755407" w:rsidRDefault="00FA25A3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0F6206" w:rsidRDefault="009F5E13" w:rsidP="009F5E13">
            <w:pPr>
              <w:spacing w:after="200"/>
              <w:rPr>
                <w:rFonts w:ascii="Arial" w:eastAsia="Calibri" w:hAnsi="Arial" w:cs="Arial"/>
                <w:sz w:val="20"/>
                <w:szCs w:val="20"/>
              </w:rPr>
            </w:pPr>
            <w:r w:rsidRPr="000F6206">
              <w:rPr>
                <w:rFonts w:ascii="Arial" w:eastAsia="Calibri" w:hAnsi="Arial" w:cs="Arial"/>
                <w:sz w:val="20"/>
                <w:szCs w:val="20"/>
              </w:rPr>
              <w:t>Pomiar chemiluminescencji w warunkach stabilizowanej temperatury w komorze pomiarowej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A3" w:rsidRDefault="00FA25A3" w:rsidP="00A95159">
            <w:pPr>
              <w:jc w:val="center"/>
            </w:pPr>
          </w:p>
        </w:tc>
      </w:tr>
      <w:tr w:rsidR="00FA25A3" w:rsidTr="000F6206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Default="00FA25A3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0F6206" w:rsidRDefault="009F5E13" w:rsidP="00A95159">
            <w:pPr>
              <w:spacing w:after="200"/>
              <w:rPr>
                <w:rFonts w:ascii="Arial" w:eastAsia="Calibri" w:hAnsi="Arial" w:cs="Arial"/>
                <w:sz w:val="20"/>
                <w:szCs w:val="20"/>
              </w:rPr>
            </w:pPr>
            <w:r w:rsidRPr="000F6206">
              <w:rPr>
                <w:rFonts w:ascii="Arial" w:eastAsia="Calibri" w:hAnsi="Arial" w:cs="Arial"/>
                <w:sz w:val="20"/>
                <w:szCs w:val="20"/>
              </w:rPr>
              <w:t>System monitorowania poziomu odczynników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A3" w:rsidRDefault="00FA25A3" w:rsidP="00A95159">
            <w:pPr>
              <w:jc w:val="center"/>
            </w:pPr>
          </w:p>
        </w:tc>
      </w:tr>
      <w:tr w:rsidR="00FA25A3" w:rsidTr="000F6206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Default="00FA25A3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2" w:name="_Hlk40858507"/>
            <w:bookmarkEnd w:id="1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0F6206" w:rsidRDefault="009F5E13" w:rsidP="00A95159">
            <w:pPr>
              <w:widowControl w:val="0"/>
              <w:suppressAutoHyphens/>
              <w:autoSpaceDE w:val="0"/>
              <w:spacing w:after="0"/>
              <w:rPr>
                <w:rFonts w:ascii="Arial" w:eastAsia="MS Mincho" w:hAnsi="Arial" w:cs="Arial"/>
                <w:sz w:val="20"/>
                <w:szCs w:val="20"/>
              </w:rPr>
            </w:pPr>
            <w:r w:rsidRPr="000F6206">
              <w:rPr>
                <w:rFonts w:ascii="Arial" w:eastAsia="MS Mincho" w:hAnsi="Arial" w:cs="Arial"/>
                <w:sz w:val="20"/>
                <w:szCs w:val="20"/>
              </w:rPr>
              <w:t xml:space="preserve">Wbudowany system kontroli jakości z zastosowaniem reguł </w:t>
            </w:r>
            <w:proofErr w:type="spellStart"/>
            <w:r w:rsidRPr="000F6206">
              <w:rPr>
                <w:rFonts w:ascii="Arial" w:eastAsia="MS Mincho" w:hAnsi="Arial" w:cs="Arial"/>
                <w:sz w:val="20"/>
                <w:szCs w:val="20"/>
              </w:rPr>
              <w:t>Westgarda</w:t>
            </w:r>
            <w:proofErr w:type="spellEnd"/>
            <w:r w:rsidRPr="000F6206">
              <w:rPr>
                <w:rFonts w:ascii="Arial" w:eastAsia="MS Mincho" w:hAnsi="Arial" w:cs="Arial"/>
                <w:sz w:val="20"/>
                <w:szCs w:val="20"/>
              </w:rPr>
              <w:t xml:space="preserve"> oraz graficznym przedstawieniem kontroli  (wykresy </w:t>
            </w:r>
            <w:proofErr w:type="spellStart"/>
            <w:r w:rsidRPr="000F6206">
              <w:rPr>
                <w:rFonts w:ascii="Arial" w:eastAsia="MS Mincho" w:hAnsi="Arial" w:cs="Arial"/>
                <w:sz w:val="20"/>
                <w:szCs w:val="20"/>
              </w:rPr>
              <w:t>Levey-Jenningsa</w:t>
            </w:r>
            <w:proofErr w:type="spellEnd"/>
            <w:r w:rsidRPr="000F6206">
              <w:rPr>
                <w:rFonts w:ascii="Arial" w:eastAsia="MS Mincho" w:hAnsi="Arial" w:cs="Arial"/>
                <w:sz w:val="20"/>
                <w:szCs w:val="20"/>
              </w:rPr>
              <w:t>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A3" w:rsidRDefault="00FA25A3" w:rsidP="00A95159">
            <w:pPr>
              <w:jc w:val="center"/>
            </w:pPr>
          </w:p>
        </w:tc>
      </w:tr>
      <w:tr w:rsidR="00FA25A3" w:rsidRPr="00896779" w:rsidTr="000F6206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896779" w:rsidRDefault="00FA25A3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0F6206" w:rsidRDefault="009F5E13" w:rsidP="00A95159">
            <w:pPr>
              <w:widowControl w:val="0"/>
              <w:suppressAutoHyphens/>
              <w:autoSpaceDE w:val="0"/>
              <w:spacing w:after="0"/>
              <w:rPr>
                <w:rFonts w:ascii="Arial" w:eastAsia="MS Mincho" w:hAnsi="Arial" w:cs="Arial"/>
                <w:sz w:val="20"/>
                <w:szCs w:val="20"/>
              </w:rPr>
            </w:pPr>
            <w:r w:rsidRPr="000F6206">
              <w:rPr>
                <w:rFonts w:ascii="Arial" w:eastAsia="MS Mincho" w:hAnsi="Arial" w:cs="Arial"/>
                <w:sz w:val="20"/>
                <w:szCs w:val="20"/>
              </w:rPr>
              <w:t>Identyfikowanie próbek za pomocą kodów kreskowych lub możliwość ręcznego ich wprowadzania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A3" w:rsidRDefault="00FA25A3" w:rsidP="00A95159">
            <w:pPr>
              <w:jc w:val="center"/>
            </w:pPr>
          </w:p>
        </w:tc>
      </w:tr>
      <w:tr w:rsidR="00FA25A3" w:rsidRPr="00896779" w:rsidTr="000F6206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Default="00FA25A3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23. 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0F6206" w:rsidRDefault="009F5E13" w:rsidP="00A9515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0F6206">
              <w:rPr>
                <w:rFonts w:ascii="Arial" w:eastAsia="MS Mincho" w:hAnsi="Arial" w:cs="Arial"/>
                <w:sz w:val="20"/>
                <w:szCs w:val="20"/>
              </w:rPr>
              <w:t>Automatyczne podawanie kuwet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A3" w:rsidRDefault="00FA25A3" w:rsidP="00A95159">
            <w:pPr>
              <w:jc w:val="center"/>
            </w:pPr>
          </w:p>
        </w:tc>
      </w:tr>
      <w:tr w:rsidR="00FA25A3" w:rsidRPr="00896779" w:rsidTr="000F6206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Default="00C255AB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  <w:r w:rsidR="00FA25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06" w:rsidRPr="000F6206" w:rsidRDefault="000F6206" w:rsidP="000F6206">
            <w:pPr>
              <w:widowControl w:val="0"/>
              <w:suppressAutoHyphens/>
              <w:autoSpaceDE w:val="0"/>
              <w:spacing w:after="0"/>
              <w:rPr>
                <w:rFonts w:ascii="Arial" w:eastAsia="MS Mincho" w:hAnsi="Arial" w:cs="Arial"/>
                <w:sz w:val="20"/>
                <w:szCs w:val="20"/>
              </w:rPr>
            </w:pPr>
            <w:r w:rsidRPr="000F6206">
              <w:rPr>
                <w:rFonts w:ascii="Arial" w:eastAsia="MS Mincho" w:hAnsi="Arial" w:cs="Arial"/>
                <w:sz w:val="20"/>
                <w:szCs w:val="20"/>
              </w:rPr>
              <w:t>Dwukierunkowa komunikacja aparatów z Laboratoryjnym Systemem Informatycznym  Wykonawca zapewni podłączenie oferowanego analizatora i uruchomienie dwukierunkowej transmisji danych na własny koszt</w:t>
            </w:r>
          </w:p>
          <w:p w:rsidR="00FA25A3" w:rsidRPr="000F6206" w:rsidRDefault="000F6206" w:rsidP="000F6206">
            <w:pPr>
              <w:widowControl w:val="0"/>
              <w:suppressAutoHyphens/>
              <w:autoSpaceDE w:val="0"/>
              <w:spacing w:after="0"/>
              <w:rPr>
                <w:rFonts w:ascii="Arial" w:eastAsia="MS Mincho" w:hAnsi="Arial" w:cs="Arial"/>
                <w:sz w:val="20"/>
                <w:szCs w:val="20"/>
              </w:rPr>
            </w:pPr>
            <w:r w:rsidRPr="000F6206">
              <w:rPr>
                <w:rFonts w:ascii="Arial" w:eastAsia="MS Mincho" w:hAnsi="Arial" w:cs="Arial"/>
                <w:sz w:val="20"/>
                <w:szCs w:val="20"/>
              </w:rPr>
              <w:t xml:space="preserve"> – w tym dostarczenie niezbędnego sprzętu (czytniki kodów kreskowych, </w:t>
            </w:r>
            <w:r w:rsidR="002B3696">
              <w:rPr>
                <w:rFonts w:ascii="Arial" w:eastAsia="MS Mincho" w:hAnsi="Arial" w:cs="Arial"/>
                <w:sz w:val="20"/>
                <w:szCs w:val="20"/>
              </w:rPr>
              <w:t xml:space="preserve">dodatkowe </w:t>
            </w:r>
            <w:r w:rsidRPr="000F6206">
              <w:rPr>
                <w:rFonts w:ascii="Arial" w:eastAsia="MS Mincho" w:hAnsi="Arial" w:cs="Arial"/>
                <w:sz w:val="20"/>
                <w:szCs w:val="20"/>
              </w:rPr>
              <w:t>stacje robocze).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A3" w:rsidRDefault="00FA25A3" w:rsidP="00A95159">
            <w:pPr>
              <w:jc w:val="center"/>
            </w:pPr>
          </w:p>
        </w:tc>
      </w:tr>
      <w:tr w:rsidR="001A6FB8" w:rsidRPr="00896779" w:rsidTr="000F6206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B8" w:rsidRDefault="001A6FB8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B8" w:rsidRPr="000F6206" w:rsidRDefault="001A6FB8" w:rsidP="000F6206">
            <w:pPr>
              <w:widowControl w:val="0"/>
              <w:suppressAutoHyphens/>
              <w:autoSpaceDE w:val="0"/>
              <w:spacing w:after="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Obsługa autoryzowanego serwisu – w przypadku naprawy dłuższej niż 24 godziny Wykonawca zapewni analizator zastępczy pracujący na tych samych odczynnikach, co analizator główny.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B8" w:rsidRDefault="001A6FB8" w:rsidP="00A95159">
            <w:pPr>
              <w:jc w:val="center"/>
            </w:pPr>
          </w:p>
        </w:tc>
      </w:tr>
      <w:tr w:rsidR="002B3696" w:rsidRPr="00896779" w:rsidTr="000F6206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96" w:rsidRDefault="002B3696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26.`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96" w:rsidRPr="00A474A0" w:rsidRDefault="002B3696" w:rsidP="002B36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474A0">
              <w:rPr>
                <w:rFonts w:ascii="Arial" w:hAnsi="Arial" w:cs="Arial"/>
                <w:sz w:val="20"/>
                <w:szCs w:val="20"/>
              </w:rPr>
              <w:t>W zestawie UPS podtrzymujący pracę analizatora w przypadku bra</w:t>
            </w:r>
            <w:r>
              <w:rPr>
                <w:rFonts w:ascii="Arial" w:hAnsi="Arial" w:cs="Arial"/>
                <w:sz w:val="20"/>
                <w:szCs w:val="20"/>
              </w:rPr>
              <w:t>ku napięcia przez  co najmniej 3</w:t>
            </w:r>
            <w:r w:rsidRPr="00A474A0">
              <w:rPr>
                <w:rFonts w:ascii="Arial" w:hAnsi="Arial" w:cs="Arial"/>
                <w:sz w:val="20"/>
                <w:szCs w:val="20"/>
              </w:rPr>
              <w:t>0 min.</w:t>
            </w:r>
          </w:p>
          <w:p w:rsidR="002B3696" w:rsidRDefault="002B3696" w:rsidP="000F6206">
            <w:pPr>
              <w:widowControl w:val="0"/>
              <w:suppressAutoHyphens/>
              <w:autoSpaceDE w:val="0"/>
              <w:spacing w:after="0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96" w:rsidRDefault="002B3696" w:rsidP="00A95159">
            <w:pPr>
              <w:jc w:val="center"/>
            </w:pPr>
          </w:p>
        </w:tc>
      </w:tr>
      <w:tr w:rsidR="002B3696" w:rsidRPr="00896779" w:rsidTr="000F6206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96" w:rsidRDefault="002B3696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96" w:rsidRPr="00A474A0" w:rsidRDefault="002B3696" w:rsidP="002B36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Bezpłatny przegląd aparatu przez fachowy serwis nie mniej niż 2 raz w roku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96" w:rsidRDefault="002B3696" w:rsidP="00A95159">
            <w:pPr>
              <w:jc w:val="center"/>
            </w:pPr>
          </w:p>
        </w:tc>
      </w:tr>
      <w:tr w:rsidR="002B3696" w:rsidRPr="00896779" w:rsidTr="000F6206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96" w:rsidRDefault="002B3696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96" w:rsidRDefault="002B3696" w:rsidP="002B3696">
            <w:pPr>
              <w:spacing w:after="0"/>
              <w:rPr>
                <w:sz w:val="24"/>
                <w:szCs w:val="24"/>
              </w:rPr>
            </w:pPr>
            <w:r w:rsidRPr="00A474A0">
              <w:rPr>
                <w:rFonts w:ascii="Arial" w:hAnsi="Arial" w:cs="Arial"/>
                <w:sz w:val="20"/>
                <w:szCs w:val="20"/>
              </w:rPr>
              <w:t>Przeprowadzenie szkolenia z zakresu obsługi analizatora</w:t>
            </w:r>
            <w:r>
              <w:rPr>
                <w:rFonts w:ascii="Arial" w:hAnsi="Arial" w:cs="Arial"/>
                <w:sz w:val="20"/>
                <w:szCs w:val="20"/>
              </w:rPr>
              <w:t xml:space="preserve"> w cenie dzierżawy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96" w:rsidRDefault="002B3696" w:rsidP="00A95159">
            <w:pPr>
              <w:jc w:val="center"/>
            </w:pPr>
          </w:p>
        </w:tc>
      </w:tr>
      <w:bookmarkEnd w:id="2"/>
    </w:tbl>
    <w:p w:rsidR="009434BD" w:rsidRDefault="009434BD" w:rsidP="009434BD"/>
    <w:p w:rsidR="009434BD" w:rsidRDefault="009434BD" w:rsidP="009434BD"/>
    <w:p w:rsidR="009434BD" w:rsidRDefault="009434BD" w:rsidP="009434BD"/>
    <w:p w:rsidR="009434BD" w:rsidRDefault="009434BD" w:rsidP="009C4A0A"/>
    <w:p w:rsidR="009434BD" w:rsidRDefault="009434BD" w:rsidP="009434BD"/>
    <w:sectPr w:rsidR="009434BD" w:rsidSect="001A4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756" w:rsidRDefault="00BB6756" w:rsidP="003F25A1">
      <w:pPr>
        <w:spacing w:after="0" w:line="240" w:lineRule="auto"/>
      </w:pPr>
      <w:r>
        <w:separator/>
      </w:r>
    </w:p>
  </w:endnote>
  <w:endnote w:type="continuationSeparator" w:id="0">
    <w:p w:rsidR="00BB6756" w:rsidRDefault="00BB6756" w:rsidP="003F2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756" w:rsidRDefault="00BB6756" w:rsidP="003F25A1">
      <w:pPr>
        <w:spacing w:after="0" w:line="240" w:lineRule="auto"/>
      </w:pPr>
      <w:r>
        <w:separator/>
      </w:r>
    </w:p>
  </w:footnote>
  <w:footnote w:type="continuationSeparator" w:id="0">
    <w:p w:rsidR="00BB6756" w:rsidRDefault="00BB6756" w:rsidP="003F2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"/>
      <w:lvlJc w:val="left"/>
      <w:pPr>
        <w:ind w:left="432" w:hanging="432"/>
      </w:pPr>
      <w:rPr>
        <w:rFonts w:eastAsia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eastAsia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eastAsia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eastAsia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eastAsia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eastAsia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eastAsia="Times New Roman"/>
      </w:rPr>
    </w:lvl>
  </w:abstractNum>
  <w:abstractNum w:abstractNumId="1">
    <w:nsid w:val="19F91E19"/>
    <w:multiLevelType w:val="hybridMultilevel"/>
    <w:tmpl w:val="BB145F02"/>
    <w:lvl w:ilvl="0" w:tplc="400C6BE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BD"/>
    <w:rsid w:val="000F6206"/>
    <w:rsid w:val="00116004"/>
    <w:rsid w:val="0019264A"/>
    <w:rsid w:val="001A401A"/>
    <w:rsid w:val="001A6FB8"/>
    <w:rsid w:val="00253E60"/>
    <w:rsid w:val="002B3696"/>
    <w:rsid w:val="00312CC1"/>
    <w:rsid w:val="003F25A1"/>
    <w:rsid w:val="009434BD"/>
    <w:rsid w:val="009B799D"/>
    <w:rsid w:val="009C4A0A"/>
    <w:rsid w:val="009F5E13"/>
    <w:rsid w:val="00A5257A"/>
    <w:rsid w:val="00A837D1"/>
    <w:rsid w:val="00A856EE"/>
    <w:rsid w:val="00B31E7E"/>
    <w:rsid w:val="00BB6756"/>
    <w:rsid w:val="00C255AB"/>
    <w:rsid w:val="00C60994"/>
    <w:rsid w:val="00D06504"/>
    <w:rsid w:val="00D850A2"/>
    <w:rsid w:val="00E94F29"/>
    <w:rsid w:val="00ED00C0"/>
    <w:rsid w:val="00FA2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1A"/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34B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4B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9434B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omynie">
    <w:name w:val="Domy徑nie"/>
    <w:rsid w:val="009434BD"/>
    <w:pPr>
      <w:widowControl w:val="0"/>
      <w:autoSpaceDN w:val="0"/>
      <w:adjustRightInd w:val="0"/>
      <w:spacing w:after="200" w:line="276" w:lineRule="auto"/>
    </w:pPr>
    <w:rPr>
      <w:rFonts w:ascii="Calibri" w:eastAsia="Times New Roman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2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5A1"/>
  </w:style>
  <w:style w:type="paragraph" w:styleId="Stopka">
    <w:name w:val="footer"/>
    <w:basedOn w:val="Normalny"/>
    <w:link w:val="StopkaZnak"/>
    <w:uiPriority w:val="99"/>
    <w:unhideWhenUsed/>
    <w:rsid w:val="003F2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5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1A"/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34B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4B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9434B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omynie">
    <w:name w:val="Domy徑nie"/>
    <w:rsid w:val="009434BD"/>
    <w:pPr>
      <w:widowControl w:val="0"/>
      <w:autoSpaceDN w:val="0"/>
      <w:adjustRightInd w:val="0"/>
      <w:spacing w:after="200" w:line="276" w:lineRule="auto"/>
    </w:pPr>
    <w:rPr>
      <w:rFonts w:ascii="Calibri" w:eastAsia="Times New Roman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2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5A1"/>
  </w:style>
  <w:style w:type="paragraph" w:styleId="Stopka">
    <w:name w:val="footer"/>
    <w:basedOn w:val="Normalny"/>
    <w:link w:val="StopkaZnak"/>
    <w:uiPriority w:val="99"/>
    <w:unhideWhenUsed/>
    <w:rsid w:val="003F2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2022-07-20T14:40:00Z</dcterms:created>
  <dcterms:modified xsi:type="dcterms:W3CDTF">2022-09-14T15:03:00Z</dcterms:modified>
</cp:coreProperties>
</file>