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A328" w14:textId="77777777" w:rsidR="00460453" w:rsidRDefault="00460453" w:rsidP="00E60DC5">
      <w:pPr>
        <w:spacing w:before="60" w:after="0" w:line="240" w:lineRule="auto"/>
        <w:ind w:left="454"/>
        <w:jc w:val="right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460453">
        <w:rPr>
          <w:rFonts w:ascii="Verdana" w:eastAsia="Times New Roman" w:hAnsi="Verdana" w:cs="Arial"/>
          <w:b/>
          <w:sz w:val="18"/>
          <w:szCs w:val="18"/>
          <w:lang w:eastAsia="pl-PL"/>
        </w:rPr>
        <w:t>Znak sprawy: 12/D/</w:t>
      </w:r>
      <w:proofErr w:type="spellStart"/>
      <w:r w:rsidRPr="00460453">
        <w:rPr>
          <w:rFonts w:ascii="Verdana" w:eastAsia="Times New Roman" w:hAnsi="Verdana" w:cs="Arial"/>
          <w:b/>
          <w:sz w:val="18"/>
          <w:szCs w:val="18"/>
          <w:lang w:eastAsia="pl-PL"/>
        </w:rPr>
        <w:t>ZdZOC</w:t>
      </w:r>
      <w:proofErr w:type="spellEnd"/>
      <w:r w:rsidRPr="00460453">
        <w:rPr>
          <w:rFonts w:ascii="Verdana" w:eastAsia="Times New Roman" w:hAnsi="Verdana" w:cs="Arial"/>
          <w:b/>
          <w:sz w:val="18"/>
          <w:szCs w:val="18"/>
          <w:lang w:eastAsia="pl-PL"/>
        </w:rPr>
        <w:t>/2023</w:t>
      </w:r>
    </w:p>
    <w:p w14:paraId="0AE63E09" w14:textId="13E42113" w:rsidR="00E60DC5" w:rsidRPr="00460453" w:rsidRDefault="00E60DC5" w:rsidP="00E60DC5">
      <w:pPr>
        <w:spacing w:before="60" w:after="0" w:line="240" w:lineRule="auto"/>
        <w:ind w:left="454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 w:rsidRPr="00460453">
        <w:rPr>
          <w:rFonts w:eastAsia="Times New Roman" w:cstheme="minorHAnsi"/>
          <w:b/>
          <w:sz w:val="20"/>
          <w:szCs w:val="20"/>
          <w:lang w:eastAsia="pl-PL"/>
        </w:rPr>
        <w:t xml:space="preserve">Załącznik nr </w:t>
      </w:r>
      <w:r w:rsidR="002B54F4" w:rsidRPr="00460453">
        <w:rPr>
          <w:rFonts w:eastAsia="Times New Roman" w:cstheme="minorHAnsi"/>
          <w:b/>
          <w:sz w:val="20"/>
          <w:szCs w:val="20"/>
          <w:lang w:eastAsia="pl-PL"/>
        </w:rPr>
        <w:t>2</w:t>
      </w:r>
      <w:r w:rsidRPr="00460453">
        <w:rPr>
          <w:rFonts w:eastAsia="Times New Roman" w:cstheme="minorHAnsi"/>
          <w:b/>
          <w:sz w:val="20"/>
          <w:szCs w:val="20"/>
          <w:lang w:eastAsia="pl-PL"/>
        </w:rPr>
        <w:t xml:space="preserve"> do Zaproszenia</w:t>
      </w:r>
    </w:p>
    <w:p w14:paraId="3DE68D5A" w14:textId="77777777" w:rsidR="00E60DC5" w:rsidRPr="00E8025D" w:rsidRDefault="00E60DC5" w:rsidP="00E60DC5">
      <w:pPr>
        <w:keepNext/>
        <w:suppressAutoHyphens/>
        <w:spacing w:before="240" w:after="60" w:line="240" w:lineRule="auto"/>
        <w:jc w:val="center"/>
        <w:outlineLvl w:val="3"/>
        <w:rPr>
          <w:rFonts w:ascii="Arial Narrow" w:eastAsia="Times New Roman" w:hAnsi="Arial Narrow" w:cs="Arial"/>
          <w:b/>
          <w:bCs/>
          <w:sz w:val="32"/>
          <w:szCs w:val="32"/>
          <w:lang w:eastAsia="ar-SA"/>
        </w:rPr>
      </w:pPr>
      <w:r w:rsidRPr="00E8025D">
        <w:rPr>
          <w:rFonts w:ascii="Arial Narrow" w:eastAsia="Times New Roman" w:hAnsi="Arial Narrow" w:cs="Arial"/>
          <w:b/>
          <w:bCs/>
          <w:sz w:val="32"/>
          <w:szCs w:val="32"/>
          <w:lang w:eastAsia="ar-SA"/>
        </w:rPr>
        <w:t>SZCZEGÓŁOWY OPIS PRZEDMIOTU ZAMÓWIENIA</w:t>
      </w:r>
    </w:p>
    <w:p w14:paraId="50C9845F" w14:textId="77777777" w:rsidR="00E60DC5" w:rsidRPr="00E8025D" w:rsidRDefault="00E60DC5" w:rsidP="00E60DC5">
      <w:pPr>
        <w:numPr>
          <w:ilvl w:val="0"/>
          <w:numId w:val="1"/>
        </w:numPr>
        <w:tabs>
          <w:tab w:val="num" w:pos="0"/>
        </w:tabs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Przedmiotem zamówienia jest zakup wraz z dostawą zestawów </w:t>
      </w:r>
      <w:r>
        <w:rPr>
          <w:rFonts w:ascii="Verdana" w:eastAsia="Times New Roman" w:hAnsi="Verdana" w:cs="Arial"/>
          <w:sz w:val="18"/>
          <w:szCs w:val="18"/>
          <w:lang w:eastAsia="pl-PL"/>
        </w:rPr>
        <w:t>3</w:t>
      </w: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szt. monitorów interaktywnych wraz </w:t>
      </w:r>
      <w:r>
        <w:rPr>
          <w:rFonts w:ascii="Verdana" w:eastAsia="Times New Roman" w:hAnsi="Verdana" w:cs="Arial"/>
          <w:sz w:val="18"/>
          <w:szCs w:val="18"/>
          <w:lang w:eastAsia="pl-PL"/>
        </w:rPr>
        <w:t>z</w:t>
      </w: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komputerami typu laptop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(2 szt.)</w:t>
      </w: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dla Zespołu Szkół Centrum Kształcenia Rolniczego im. Stanisława </w:t>
      </w:r>
      <w:proofErr w:type="spellStart"/>
      <w:r w:rsidRPr="00E8025D">
        <w:rPr>
          <w:rFonts w:ascii="Verdana" w:eastAsia="Times New Roman" w:hAnsi="Verdana" w:cs="Arial"/>
          <w:sz w:val="18"/>
          <w:szCs w:val="18"/>
          <w:lang w:eastAsia="pl-PL"/>
        </w:rPr>
        <w:t>Szumca</w:t>
      </w:r>
      <w:proofErr w:type="spellEnd"/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w Bielsku-Białej. W zakres zamówienia wchodzi również montaż, konfiguracja i przeszkolenie pracowników w zakresie obsługi sprzętu.</w:t>
      </w:r>
    </w:p>
    <w:p w14:paraId="5DE7FFB6" w14:textId="77777777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>Dostawa przedmiotu zamówienia będzie się odbywać na koszt i ryzyko Wykonawcy.</w:t>
      </w:r>
    </w:p>
    <w:p w14:paraId="2849C2BC" w14:textId="2927303E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Calibri" w:hAnsi="Verdana" w:cs="Times New Roman"/>
          <w:sz w:val="18"/>
          <w:szCs w:val="18"/>
        </w:rPr>
        <w:t>Udzielenie gwarancji, jakości dla przedmiotu zamówienia  oraz rękojmi za wady na okres równy okresowi udzielonej gwarancji</w:t>
      </w:r>
      <w:r w:rsidR="002B54F4">
        <w:rPr>
          <w:rFonts w:ascii="Verdana" w:eastAsia="Calibri" w:hAnsi="Verdana" w:cs="Times New Roman"/>
          <w:sz w:val="18"/>
          <w:szCs w:val="18"/>
        </w:rPr>
        <w:t xml:space="preserve"> </w:t>
      </w:r>
      <w:r w:rsidRPr="00E8025D">
        <w:rPr>
          <w:rFonts w:ascii="Verdana" w:eastAsia="Calibri" w:hAnsi="Verdana" w:cs="Times New Roman"/>
          <w:sz w:val="18"/>
          <w:szCs w:val="18"/>
        </w:rPr>
        <w:t>- wymagany okres gwarancji w tabelach z opisem urządzeń.</w:t>
      </w:r>
    </w:p>
    <w:p w14:paraId="30C06311" w14:textId="77777777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Calibri" w:hAnsi="Verdana" w:cs="Times New Roman"/>
          <w:sz w:val="18"/>
          <w:szCs w:val="18"/>
        </w:rPr>
        <w:t xml:space="preserve">Serwis autoryzowany  do urządzeń i oprogramowania  komunikujący się w języku polskim. </w:t>
      </w:r>
    </w:p>
    <w:p w14:paraId="5FA54290" w14:textId="77777777" w:rsidR="00E60DC5" w:rsidRPr="00E8025D" w:rsidRDefault="00E60DC5" w:rsidP="00E60DC5">
      <w:pPr>
        <w:numPr>
          <w:ilvl w:val="0"/>
          <w:numId w:val="1"/>
        </w:numPr>
        <w:tabs>
          <w:tab w:val="num" w:pos="0"/>
        </w:tabs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Miejsce dostawy Zespołu Szkół Centrum Kształcenia Rolniczego im. Stanisława </w:t>
      </w:r>
      <w:proofErr w:type="spellStart"/>
      <w:r w:rsidRPr="00E8025D">
        <w:rPr>
          <w:rFonts w:ascii="Verdana" w:eastAsia="Times New Roman" w:hAnsi="Verdana" w:cs="Arial"/>
          <w:sz w:val="18"/>
          <w:szCs w:val="18"/>
          <w:lang w:eastAsia="pl-PL"/>
        </w:rPr>
        <w:t>Szumca</w:t>
      </w:r>
      <w:proofErr w:type="spellEnd"/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w Bielsku-Białej ul. Akademii Umiejętności 1</w:t>
      </w:r>
    </w:p>
    <w:p w14:paraId="61F781C6" w14:textId="79324809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Sprzęt oraz system należy dostarczyć oraz uruchomić najpóźniej do </w:t>
      </w: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dnia </w:t>
      </w:r>
      <w:r w:rsidR="00D57D12">
        <w:rPr>
          <w:rFonts w:ascii="Verdana" w:eastAsia="Times New Roman" w:hAnsi="Verdana" w:cs="Arial"/>
          <w:sz w:val="18"/>
          <w:szCs w:val="18"/>
          <w:lang w:eastAsia="pl-PL"/>
        </w:rPr>
        <w:t>30.08.2023r.</w:t>
      </w: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6F3A859C" w14:textId="77777777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>Sprzęt  po dostawie i uruchomieniu musi być gotowy do realizacji zadań bez koniecznego zakupu dodatkowego wyposażenia czy oprogramowania.</w:t>
      </w:r>
    </w:p>
    <w:p w14:paraId="3324951A" w14:textId="77777777" w:rsidR="00E60DC5" w:rsidRPr="00E8025D" w:rsidRDefault="00E60DC5" w:rsidP="00E60DC5">
      <w:pPr>
        <w:numPr>
          <w:ilvl w:val="0"/>
          <w:numId w:val="1"/>
        </w:numPr>
        <w:spacing w:before="6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8025D">
        <w:rPr>
          <w:rFonts w:ascii="Verdana" w:eastAsia="Times New Roman" w:hAnsi="Verdana" w:cs="Arial"/>
          <w:sz w:val="18"/>
          <w:szCs w:val="18"/>
          <w:lang w:eastAsia="pl-PL"/>
        </w:rPr>
        <w:t>Sprzęt IT musi być oznakowany znakiem CE  lub równoważnym.</w:t>
      </w:r>
    </w:p>
    <w:p w14:paraId="1849D102" w14:textId="77777777" w:rsidR="00E60DC5" w:rsidRPr="00E8025D" w:rsidRDefault="00E60DC5" w:rsidP="00E60DC5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zh-CN"/>
        </w:rPr>
      </w:pPr>
    </w:p>
    <w:p w14:paraId="62E3E914" w14:textId="77777777" w:rsidR="00E60DC5" w:rsidRPr="00E8025D" w:rsidRDefault="00E60DC5" w:rsidP="00E60DC5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zh-CN"/>
        </w:rPr>
      </w:pPr>
    </w:p>
    <w:p w14:paraId="5C719CAD" w14:textId="77777777" w:rsidR="00E60DC5" w:rsidRPr="00E8025D" w:rsidRDefault="00E60DC5" w:rsidP="00E60DC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u w:val="single"/>
          <w:lang w:eastAsia="zh-CN"/>
        </w:rPr>
      </w:pPr>
      <w:r w:rsidRPr="00E8025D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t>ZESTAWIENIE GRANICZNYCH PARAMETRÓW TECHNICZNO- UŻYTKOWYCH</w:t>
      </w:r>
    </w:p>
    <w:tbl>
      <w:tblPr>
        <w:tblW w:w="1401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85"/>
        <w:gridCol w:w="6095"/>
        <w:gridCol w:w="284"/>
        <w:gridCol w:w="1701"/>
        <w:gridCol w:w="1701"/>
        <w:gridCol w:w="1559"/>
      </w:tblGrid>
      <w:tr w:rsidR="00E60DC5" w:rsidRPr="00E8025D" w14:paraId="76A5733E" w14:textId="77777777" w:rsidTr="001D60EF">
        <w:trPr>
          <w:trHeight w:val="360"/>
        </w:trPr>
        <w:tc>
          <w:tcPr>
            <w:tcW w:w="690" w:type="dxa"/>
            <w:tcBorders>
              <w:top w:val="single" w:sz="12" w:space="0" w:color="auto"/>
              <w:bottom w:val="single" w:sz="4" w:space="0" w:color="auto"/>
            </w:tcBorders>
          </w:tcPr>
          <w:p w14:paraId="0D946EB8" w14:textId="77777777" w:rsidR="00E60DC5" w:rsidRPr="00E8025D" w:rsidRDefault="00E60DC5" w:rsidP="001D60EF">
            <w:pPr>
              <w:spacing w:after="0" w:line="280" w:lineRule="atLeast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4277" w14:textId="77777777" w:rsidR="00E60DC5" w:rsidRPr="00E8025D" w:rsidRDefault="00E60DC5" w:rsidP="001D60EF">
            <w:pPr>
              <w:spacing w:after="0" w:line="240" w:lineRule="auto"/>
              <w:ind w:left="454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bookmarkStart w:id="0" w:name="_Hlk56152701"/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Nazwa  komponentu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9CDB" w14:textId="77777777" w:rsidR="00E60DC5" w:rsidRPr="00E8025D" w:rsidRDefault="00E60DC5" w:rsidP="001D60EF">
            <w:pPr>
              <w:spacing w:after="0" w:line="240" w:lineRule="auto"/>
              <w:ind w:left="454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OPIS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BF05E4B" w14:textId="77777777" w:rsidR="00E60DC5" w:rsidRPr="00E8025D" w:rsidRDefault="00E60DC5" w:rsidP="001D60EF">
            <w:pPr>
              <w:spacing w:after="0" w:line="240" w:lineRule="auto"/>
              <w:ind w:left="454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Parametry wymagany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F5E29D4" w14:textId="77777777" w:rsidR="00E60DC5" w:rsidRPr="00E8025D" w:rsidRDefault="00E60DC5" w:rsidP="001D60EF">
            <w:pPr>
              <w:spacing w:after="0" w:line="240" w:lineRule="auto"/>
              <w:ind w:left="454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Parametr oferowany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A7787E7" w14:textId="77777777" w:rsidR="00E60DC5" w:rsidRPr="00E8025D" w:rsidRDefault="00E60DC5" w:rsidP="001D60EF">
            <w:pPr>
              <w:spacing w:after="0" w:line="240" w:lineRule="auto"/>
              <w:ind w:left="454"/>
              <w:jc w:val="center"/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Times New Roman"/>
                <w:b/>
                <w:i/>
                <w:szCs w:val="24"/>
                <w:lang w:eastAsia="pl-PL"/>
              </w:rPr>
              <w:t>Parametr oceniany</w:t>
            </w:r>
          </w:p>
        </w:tc>
      </w:tr>
      <w:tr w:rsidR="00E60DC5" w:rsidRPr="00E8025D" w14:paraId="5D1FD1E6" w14:textId="77777777" w:rsidTr="001D60EF">
        <w:trPr>
          <w:trHeight w:val="360"/>
        </w:trPr>
        <w:tc>
          <w:tcPr>
            <w:tcW w:w="14015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444318EB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b/>
                <w:color w:val="FFFFFF"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MONITOR INTERAKTYWNY – 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  <w:r w:rsidRPr="00E8025D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sztuki</w:t>
            </w:r>
          </w:p>
        </w:tc>
      </w:tr>
      <w:tr w:rsidR="00E60DC5" w:rsidRPr="00E8025D" w14:paraId="05E6B7E5" w14:textId="77777777" w:rsidTr="001D60EF">
        <w:trPr>
          <w:trHeight w:val="210"/>
        </w:trPr>
        <w:tc>
          <w:tcPr>
            <w:tcW w:w="690" w:type="dxa"/>
            <w:tcBorders>
              <w:top w:val="single" w:sz="4" w:space="0" w:color="auto"/>
            </w:tcBorders>
          </w:tcPr>
          <w:p w14:paraId="28C45F4A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088619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Wyświetlacz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5B14B12D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TFT LCD;</w:t>
            </w:r>
          </w:p>
          <w:p w14:paraId="43DDE496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minimum 86”;</w:t>
            </w:r>
          </w:p>
          <w:p w14:paraId="3297352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4K UHD (3840 x 2160);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Rozdzielczość Android 4K</w:t>
            </w:r>
          </w:p>
          <w:p w14:paraId="6DDEA06F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barwny 1.07 miliona(10bit);</w:t>
            </w:r>
          </w:p>
          <w:p w14:paraId="10BDB3EB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Odświeżanie 60 </w:t>
            </w:r>
            <w:proofErr w:type="spellStart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Hz</w:t>
            </w:r>
            <w:proofErr w:type="spellEnd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14:paraId="58ABFFEF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Kąt widzenia minimum 178°.</w:t>
            </w:r>
          </w:p>
          <w:p w14:paraId="59864B30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Ciągłe punkty dotyku minimum 20;</w:t>
            </w:r>
          </w:p>
          <w:p w14:paraId="0FFF68B3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Dokładność dotyku max </w:t>
            </w: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1.0 mm; zero </w:t>
            </w:r>
            <w:proofErr w:type="spellStart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bonding</w:t>
            </w:r>
            <w:proofErr w:type="spellEnd"/>
          </w:p>
          <w:p w14:paraId="546062F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Jednoczesne pisanie –Tak;</w:t>
            </w:r>
          </w:p>
          <w:p w14:paraId="10C1393B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Zestaw pisaków- Tak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Wbudowane mikrofony matrycowe;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Wbudowane głośniki min. 40W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5FBD594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Tak , podać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181379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AFF8B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26E07C53" w14:textId="77777777" w:rsidTr="001D60EF">
        <w:trPr>
          <w:trHeight w:val="70"/>
        </w:trPr>
        <w:tc>
          <w:tcPr>
            <w:tcW w:w="690" w:type="dxa"/>
          </w:tcPr>
          <w:p w14:paraId="7F296D1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5" w:type="dxa"/>
            <w:noWrap/>
            <w:vAlign w:val="center"/>
            <w:hideMark/>
          </w:tcPr>
          <w:p w14:paraId="734AB4DD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Parametry </w:t>
            </w:r>
          </w:p>
        </w:tc>
        <w:tc>
          <w:tcPr>
            <w:tcW w:w="6095" w:type="dxa"/>
          </w:tcPr>
          <w:p w14:paraId="14097467" w14:textId="77777777" w:rsidR="00E60DC5" w:rsidRPr="001E6980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EA524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C</w:t>
            </w:r>
            <w:r w:rsidRPr="001E6980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PU Quad Core;</w:t>
            </w:r>
          </w:p>
          <w:p w14:paraId="49C35F78" w14:textId="77777777" w:rsidR="00E60DC5" w:rsidRPr="00765344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765344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RAM min. 6GB;</w:t>
            </w:r>
          </w:p>
          <w:p w14:paraId="67326671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Pamięć wewnętrzna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60GB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85" w:type="dxa"/>
            <w:gridSpan w:val="2"/>
          </w:tcPr>
          <w:p w14:paraId="1390F3D1" w14:textId="77777777" w:rsidR="00E60DC5" w:rsidRPr="00E8025D" w:rsidRDefault="00E60DC5" w:rsidP="001D60EF">
            <w:pPr>
              <w:spacing w:before="60" w:after="120" w:line="280" w:lineRule="atLeast"/>
              <w:ind w:left="45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 podać</w:t>
            </w:r>
          </w:p>
        </w:tc>
        <w:tc>
          <w:tcPr>
            <w:tcW w:w="1701" w:type="dxa"/>
          </w:tcPr>
          <w:p w14:paraId="3AE64895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F7B43B0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15CFCCDB" w14:textId="77777777" w:rsidTr="001D60EF">
        <w:trPr>
          <w:trHeight w:val="210"/>
        </w:trPr>
        <w:tc>
          <w:tcPr>
            <w:tcW w:w="690" w:type="dxa"/>
          </w:tcPr>
          <w:p w14:paraId="0D0E3746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5" w:type="dxa"/>
            <w:noWrap/>
            <w:vAlign w:val="center"/>
          </w:tcPr>
          <w:p w14:paraId="756B37F7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Komunikacja bezprzewodowa</w:t>
            </w:r>
          </w:p>
        </w:tc>
        <w:tc>
          <w:tcPr>
            <w:tcW w:w="6095" w:type="dxa"/>
          </w:tcPr>
          <w:p w14:paraId="2D4F0022" w14:textId="77777777" w:rsidR="00E60DC5" w:rsidRPr="001E6980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Wi-Fi a/b/g/n/</w:t>
            </w:r>
            <w:proofErr w:type="spellStart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ac</w:t>
            </w:r>
            <w:proofErr w:type="spellEnd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(2.4 i 5 GHz) - Fabryczny moduł </w:t>
            </w:r>
            <w:proofErr w:type="spellStart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producenta monitora</w:t>
            </w:r>
          </w:p>
          <w:p w14:paraId="4AC4E680" w14:textId="77777777" w:rsidR="00E60DC5" w:rsidRPr="001E6980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Wbudowany </w:t>
            </w:r>
            <w:proofErr w:type="spellStart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AccesPoint</w:t>
            </w:r>
            <w:proofErr w:type="spellEnd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WiFi</w:t>
            </w:r>
            <w:proofErr w:type="spellEnd"/>
          </w:p>
          <w:p w14:paraId="7ECBA7A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Bluetooth 5.0</w:t>
            </w:r>
          </w:p>
        </w:tc>
        <w:tc>
          <w:tcPr>
            <w:tcW w:w="1985" w:type="dxa"/>
            <w:gridSpan w:val="2"/>
          </w:tcPr>
          <w:p w14:paraId="65EB5B67" w14:textId="77777777" w:rsidR="00E60DC5" w:rsidRPr="00E8025D" w:rsidRDefault="00E60DC5" w:rsidP="001D60EF">
            <w:pPr>
              <w:spacing w:before="60" w:after="120" w:line="280" w:lineRule="atLeast"/>
              <w:ind w:left="45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 podać</w:t>
            </w:r>
          </w:p>
        </w:tc>
        <w:tc>
          <w:tcPr>
            <w:tcW w:w="1701" w:type="dxa"/>
          </w:tcPr>
          <w:p w14:paraId="111E5F01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</w:tcPr>
          <w:p w14:paraId="552F6202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7280AB27" w14:textId="77777777" w:rsidTr="001D60EF">
        <w:trPr>
          <w:trHeight w:val="210"/>
        </w:trPr>
        <w:tc>
          <w:tcPr>
            <w:tcW w:w="690" w:type="dxa"/>
          </w:tcPr>
          <w:p w14:paraId="5FF2B723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85" w:type="dxa"/>
            <w:noWrap/>
            <w:vAlign w:val="center"/>
            <w:hideMark/>
          </w:tcPr>
          <w:p w14:paraId="7D68A1C9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6095" w:type="dxa"/>
          </w:tcPr>
          <w:p w14:paraId="3213A7B0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Wejście HDMI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Wyjście HDMI</w:t>
            </w:r>
          </w:p>
          <w:p w14:paraId="3714D49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Wejście VGA</w:t>
            </w:r>
          </w:p>
          <w:p w14:paraId="352C93E6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USB 2.0</w:t>
            </w:r>
          </w:p>
          <w:p w14:paraId="0A32BFB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USB 3.0</w:t>
            </w:r>
          </w:p>
          <w:p w14:paraId="57F27FB0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USB-C z funkcją ładowania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 60W min. 1 szt.</w:t>
            </w:r>
          </w:p>
          <w:p w14:paraId="0D196E77" w14:textId="77777777" w:rsidR="00E60DC5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Wejście LAN (RJ45) 1 </w:t>
            </w:r>
            <w:proofErr w:type="spellStart"/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Gb</w:t>
            </w:r>
            <w:proofErr w:type="spellEnd"/>
          </w:p>
          <w:p w14:paraId="23AF7172" w14:textId="77777777" w:rsidR="00E60DC5" w:rsidRPr="00EA5247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podłączenia modułu NFC w celu identyfikacji logowania użytkownika</w:t>
            </w:r>
          </w:p>
        </w:tc>
        <w:tc>
          <w:tcPr>
            <w:tcW w:w="1985" w:type="dxa"/>
            <w:gridSpan w:val="2"/>
          </w:tcPr>
          <w:p w14:paraId="1C9FEE52" w14:textId="77777777" w:rsidR="00E60DC5" w:rsidRPr="00E8025D" w:rsidRDefault="00E60DC5" w:rsidP="001D60EF">
            <w:pPr>
              <w:spacing w:before="60" w:after="120" w:line="280" w:lineRule="atLeast"/>
              <w:ind w:left="45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 podać</w:t>
            </w:r>
          </w:p>
        </w:tc>
        <w:tc>
          <w:tcPr>
            <w:tcW w:w="1701" w:type="dxa"/>
          </w:tcPr>
          <w:p w14:paraId="3E867357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703A93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01631AA7" w14:textId="77777777" w:rsidTr="001D60EF">
        <w:trPr>
          <w:trHeight w:val="210"/>
        </w:trPr>
        <w:tc>
          <w:tcPr>
            <w:tcW w:w="690" w:type="dxa"/>
          </w:tcPr>
          <w:p w14:paraId="4D32EC21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5" w:type="dxa"/>
            <w:noWrap/>
            <w:vAlign w:val="center"/>
          </w:tcPr>
          <w:p w14:paraId="35999CA9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6095" w:type="dxa"/>
          </w:tcPr>
          <w:p w14:paraId="611BBDB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Android min.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11.0 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języku polskim</w:t>
            </w:r>
          </w:p>
        </w:tc>
        <w:tc>
          <w:tcPr>
            <w:tcW w:w="1985" w:type="dxa"/>
            <w:gridSpan w:val="2"/>
          </w:tcPr>
          <w:p w14:paraId="004AB3EF" w14:textId="77777777" w:rsidR="00E60DC5" w:rsidRPr="00E8025D" w:rsidRDefault="00E60DC5" w:rsidP="001D60EF">
            <w:pPr>
              <w:spacing w:before="60" w:after="120" w:line="280" w:lineRule="atLeast"/>
              <w:ind w:left="454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 podać</w:t>
            </w:r>
          </w:p>
        </w:tc>
        <w:tc>
          <w:tcPr>
            <w:tcW w:w="1701" w:type="dxa"/>
          </w:tcPr>
          <w:p w14:paraId="4CE59B1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F7C5F5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4CED7FDB" w14:textId="77777777" w:rsidTr="001D60EF">
        <w:trPr>
          <w:trHeight w:val="210"/>
        </w:trPr>
        <w:tc>
          <w:tcPr>
            <w:tcW w:w="690" w:type="dxa"/>
          </w:tcPr>
          <w:p w14:paraId="52021E0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85" w:type="dxa"/>
            <w:noWrap/>
            <w:vAlign w:val="center"/>
            <w:hideMark/>
          </w:tcPr>
          <w:p w14:paraId="3647F16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Oprogramowanie</w:t>
            </w:r>
          </w:p>
        </w:tc>
        <w:tc>
          <w:tcPr>
            <w:tcW w:w="6095" w:type="dxa"/>
          </w:tcPr>
          <w:p w14:paraId="0105CEF3" w14:textId="77777777" w:rsidR="00E60DC5" w:rsidRPr="00EA5247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EA52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Kompatybilność Windows 10, Android,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A52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Linux;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r w:rsidRPr="00EA52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Przeglądarka internetowa;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Tryb białej tablicy typu </w:t>
            </w:r>
            <w:proofErr w:type="spellStart"/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Whiteboard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umożliwiający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min.: </w:t>
            </w:r>
            <w:r w:rsidRPr="001D014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rozpoznawanie pisma ręcznego i formuł, możliwość podziału ekranu, </w:t>
            </w:r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uruchamianie video z </w:t>
            </w:r>
            <w:proofErr w:type="spellStart"/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Youtube</w:t>
            </w:r>
            <w:proofErr w:type="spellEnd"/>
            <w:r w:rsidRPr="004950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bez reklam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Pr="001D014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wbudowana baza zasobów, które można wykorzystać podczas zajęć. Oprogramowanie ma umożliwiać pracę w różnych systemach operacyjnych min.: Android, Windows, iOS. Możliwość pracy w chmurze.</w:t>
            </w:r>
          </w:p>
          <w:p w14:paraId="56E0E66A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Oprogramowanie do dwukierunkowego przesyłania ekranu (z monitora na urządzenia mobilne i z urządzeń mobilnych na monitor z funkcją dotyku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możliwość wyświetlania min. 6 ekranów urządzeń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jednocześnie na monitorze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Pr="001D014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udostępniania bezprzewodowego treści na kolejny monitor interaktywny znajdujący się w tej samej sieci. Oprogramowanie ma umożliwiać jednoczesną pracę w różnych systemach operacyjnych min.: Android, Windows, iOS.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Oprogramowanie do zdalnego zarządzania monitorem, diagnostyki, instalacji oprogramowania i aktualizacji z pełną funkcjonalnością podczas całego czasu trwania gwarancji min. 5 lat;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do wyświetlania komunikatów, alertów, informacji współpracujący z istniejącym systemem informacyjnym i alarmowym dostępnym w szkole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E698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 pełną funkcjonalnością podczas całego czasu trwania gwarancji min. 5 lat;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Sklep producenta z bezpiecznymi i bezpłatnymi aplikacjami edukacyjnymi;</w:t>
            </w:r>
          </w:p>
        </w:tc>
        <w:tc>
          <w:tcPr>
            <w:tcW w:w="1985" w:type="dxa"/>
            <w:gridSpan w:val="2"/>
          </w:tcPr>
          <w:p w14:paraId="0CF45BC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1701" w:type="dxa"/>
          </w:tcPr>
          <w:p w14:paraId="1572D757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1BBCE7D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6582FBD1" w14:textId="77777777" w:rsidTr="001D60EF">
        <w:trPr>
          <w:trHeight w:val="210"/>
        </w:trPr>
        <w:tc>
          <w:tcPr>
            <w:tcW w:w="690" w:type="dxa"/>
          </w:tcPr>
          <w:p w14:paraId="4E4EC48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85" w:type="dxa"/>
            <w:noWrap/>
            <w:vAlign w:val="center"/>
            <w:hideMark/>
          </w:tcPr>
          <w:p w14:paraId="3ED581CC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Gwarancja/rękojmia </w:t>
            </w:r>
          </w:p>
        </w:tc>
        <w:tc>
          <w:tcPr>
            <w:tcW w:w="6095" w:type="dxa"/>
          </w:tcPr>
          <w:p w14:paraId="1FE14F6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 miesięcy</w:t>
            </w:r>
          </w:p>
        </w:tc>
        <w:tc>
          <w:tcPr>
            <w:tcW w:w="1985" w:type="dxa"/>
            <w:gridSpan w:val="2"/>
          </w:tcPr>
          <w:p w14:paraId="21AF98D4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886CD43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67D71C9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02EAE021" w14:textId="77777777" w:rsidTr="001D60EF">
        <w:trPr>
          <w:trHeight w:val="210"/>
        </w:trPr>
        <w:tc>
          <w:tcPr>
            <w:tcW w:w="690" w:type="dxa"/>
          </w:tcPr>
          <w:p w14:paraId="6D036BE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8. </w:t>
            </w:r>
          </w:p>
        </w:tc>
        <w:tc>
          <w:tcPr>
            <w:tcW w:w="1985" w:type="dxa"/>
            <w:noWrap/>
            <w:vAlign w:val="center"/>
            <w:hideMark/>
          </w:tcPr>
          <w:p w14:paraId="37502543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Montaż i s</w:t>
            </w: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zkolenie</w:t>
            </w:r>
          </w:p>
        </w:tc>
        <w:tc>
          <w:tcPr>
            <w:tcW w:w="6095" w:type="dxa"/>
          </w:tcPr>
          <w:p w14:paraId="18B23DCE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Montaż na dedykowanym przez producenta uchwycie ściennym wraz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z okablowaniem w korytach kablowych.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Nieodpłatne przeszkolenie pracowników w zakresie poprawnej i bezpiecznej eksploatacji sprzętu odbywające się w innym terminie niż montaż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(w terminie ustalonym z Zamawiającym)</w:t>
            </w:r>
          </w:p>
        </w:tc>
        <w:tc>
          <w:tcPr>
            <w:tcW w:w="1985" w:type="dxa"/>
            <w:gridSpan w:val="2"/>
          </w:tcPr>
          <w:p w14:paraId="08F9BFB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703D561A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C1D163B" w14:textId="77777777" w:rsidR="00E60DC5" w:rsidRPr="00E8025D" w:rsidRDefault="00E60DC5" w:rsidP="001D60EF">
            <w:pPr>
              <w:spacing w:before="60" w:after="120" w:line="280" w:lineRule="atLeast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6C2DD75B" w14:textId="77777777" w:rsidTr="001D60EF">
        <w:trPr>
          <w:trHeight w:val="210"/>
        </w:trPr>
        <w:tc>
          <w:tcPr>
            <w:tcW w:w="690" w:type="dxa"/>
          </w:tcPr>
          <w:p w14:paraId="07A50DD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85" w:type="dxa"/>
            <w:noWrap/>
            <w:vAlign w:val="center"/>
            <w:hideMark/>
          </w:tcPr>
          <w:p w14:paraId="6211696B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095" w:type="dxa"/>
          </w:tcPr>
          <w:p w14:paraId="51061D0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Sprzęt musi posiadać oznakowanie CE lub równoważne.</w:t>
            </w:r>
          </w:p>
          <w:p w14:paraId="729581EB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</w:tcPr>
          <w:p w14:paraId="6CA5FA6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3684EA5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41F9F45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5947C1BF" w14:textId="77777777" w:rsidTr="001D60EF">
        <w:trPr>
          <w:trHeight w:val="210"/>
        </w:trPr>
        <w:tc>
          <w:tcPr>
            <w:tcW w:w="14015" w:type="dxa"/>
            <w:gridSpan w:val="7"/>
          </w:tcPr>
          <w:p w14:paraId="35ABAE3A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E8025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Komputer typu laptop-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E8025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szt. </w:t>
            </w:r>
          </w:p>
          <w:p w14:paraId="1647BDC4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60DC5" w:rsidRPr="00E8025D" w14:paraId="482573BF" w14:textId="77777777" w:rsidTr="001D60EF">
        <w:trPr>
          <w:trHeight w:val="210"/>
        </w:trPr>
        <w:tc>
          <w:tcPr>
            <w:tcW w:w="690" w:type="dxa"/>
          </w:tcPr>
          <w:p w14:paraId="30E0A969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noWrap/>
            <w:vAlign w:val="center"/>
          </w:tcPr>
          <w:p w14:paraId="35CFDFA3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6095" w:type="dxa"/>
          </w:tcPr>
          <w:p w14:paraId="02C3366D" w14:textId="77777777" w:rsidR="00E60DC5" w:rsidRPr="00B4501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AMD </w:t>
            </w:r>
            <w:proofErr w:type="spellStart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Ryzen</w:t>
            </w:r>
            <w:proofErr w:type="spellEnd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 4300U (4 rdzenie, 4 wątki, 2.70-3.70 GHz) 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 równoważny, wydajność CPU Benchmark min. 7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 pkt</w:t>
            </w:r>
            <w:r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 dzień 20.07.2023r. (lista procesorów w załączniku)</w:t>
            </w:r>
          </w:p>
        </w:tc>
        <w:tc>
          <w:tcPr>
            <w:tcW w:w="1985" w:type="dxa"/>
            <w:gridSpan w:val="2"/>
          </w:tcPr>
          <w:p w14:paraId="160BAEA5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5937A883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7489FC0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6DF38C2E" w14:textId="77777777" w:rsidTr="001D60EF">
        <w:trPr>
          <w:trHeight w:val="210"/>
        </w:trPr>
        <w:tc>
          <w:tcPr>
            <w:tcW w:w="690" w:type="dxa"/>
          </w:tcPr>
          <w:p w14:paraId="5FD64EE9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noWrap/>
            <w:vAlign w:val="center"/>
          </w:tcPr>
          <w:p w14:paraId="3B9E2965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6095" w:type="dxa"/>
          </w:tcPr>
          <w:p w14:paraId="3DA6DEF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8GB</w:t>
            </w:r>
          </w:p>
        </w:tc>
        <w:tc>
          <w:tcPr>
            <w:tcW w:w="1985" w:type="dxa"/>
            <w:gridSpan w:val="2"/>
          </w:tcPr>
          <w:p w14:paraId="45C5347A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397AF860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D973C5D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7D3FC183" w14:textId="77777777" w:rsidTr="001D60EF">
        <w:trPr>
          <w:trHeight w:val="210"/>
        </w:trPr>
        <w:tc>
          <w:tcPr>
            <w:tcW w:w="690" w:type="dxa"/>
          </w:tcPr>
          <w:p w14:paraId="3355BD1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noWrap/>
            <w:vAlign w:val="center"/>
          </w:tcPr>
          <w:p w14:paraId="7B440946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Dysk</w:t>
            </w:r>
          </w:p>
        </w:tc>
        <w:tc>
          <w:tcPr>
            <w:tcW w:w="6095" w:type="dxa"/>
          </w:tcPr>
          <w:p w14:paraId="7C24AE2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Min. SSD  256 GB</w:t>
            </w:r>
          </w:p>
        </w:tc>
        <w:tc>
          <w:tcPr>
            <w:tcW w:w="1985" w:type="dxa"/>
            <w:gridSpan w:val="2"/>
          </w:tcPr>
          <w:p w14:paraId="263AD5FB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3A2FCBB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6A7C50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29B161A4" w14:textId="77777777" w:rsidTr="001D60EF">
        <w:trPr>
          <w:trHeight w:val="210"/>
        </w:trPr>
        <w:tc>
          <w:tcPr>
            <w:tcW w:w="690" w:type="dxa"/>
          </w:tcPr>
          <w:p w14:paraId="11EFC277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985" w:type="dxa"/>
            <w:noWrap/>
            <w:vAlign w:val="center"/>
          </w:tcPr>
          <w:p w14:paraId="36041D15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 ekranu</w:t>
            </w:r>
          </w:p>
        </w:tc>
        <w:tc>
          <w:tcPr>
            <w:tcW w:w="6095" w:type="dxa"/>
          </w:tcPr>
          <w:p w14:paraId="56DC7DE7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Matowy</w:t>
            </w:r>
          </w:p>
        </w:tc>
        <w:tc>
          <w:tcPr>
            <w:tcW w:w="1985" w:type="dxa"/>
            <w:gridSpan w:val="2"/>
          </w:tcPr>
          <w:p w14:paraId="63D6E780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467BF88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CF9795B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305AEAF6" w14:textId="77777777" w:rsidTr="001D60EF">
        <w:trPr>
          <w:trHeight w:val="210"/>
        </w:trPr>
        <w:tc>
          <w:tcPr>
            <w:tcW w:w="690" w:type="dxa"/>
          </w:tcPr>
          <w:p w14:paraId="14FB924B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noWrap/>
            <w:vAlign w:val="center"/>
          </w:tcPr>
          <w:p w14:paraId="12280630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6095" w:type="dxa"/>
          </w:tcPr>
          <w:p w14:paraId="2482291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Minimium</w:t>
            </w:r>
            <w:proofErr w:type="spellEnd"/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 15,6"</w:t>
            </w:r>
          </w:p>
        </w:tc>
        <w:tc>
          <w:tcPr>
            <w:tcW w:w="1985" w:type="dxa"/>
            <w:gridSpan w:val="2"/>
          </w:tcPr>
          <w:p w14:paraId="306F4667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37EC983D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A992631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0F645316" w14:textId="77777777" w:rsidTr="001D60EF">
        <w:trPr>
          <w:trHeight w:val="210"/>
        </w:trPr>
        <w:tc>
          <w:tcPr>
            <w:tcW w:w="690" w:type="dxa"/>
          </w:tcPr>
          <w:p w14:paraId="2AF4ABF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noWrap/>
            <w:vAlign w:val="center"/>
          </w:tcPr>
          <w:p w14:paraId="07752ED2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Rozdzielczość ekranu</w:t>
            </w:r>
          </w:p>
        </w:tc>
        <w:tc>
          <w:tcPr>
            <w:tcW w:w="6095" w:type="dxa"/>
          </w:tcPr>
          <w:p w14:paraId="3591E1D7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Minimum: 1920 x 1080 (HD)</w:t>
            </w:r>
          </w:p>
        </w:tc>
        <w:tc>
          <w:tcPr>
            <w:tcW w:w="1985" w:type="dxa"/>
            <w:gridSpan w:val="2"/>
          </w:tcPr>
          <w:p w14:paraId="3891CDBF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4C8EEDA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24014A2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625B51FF" w14:textId="77777777" w:rsidTr="001D60EF">
        <w:trPr>
          <w:trHeight w:val="210"/>
        </w:trPr>
        <w:tc>
          <w:tcPr>
            <w:tcW w:w="690" w:type="dxa"/>
          </w:tcPr>
          <w:p w14:paraId="16D42A5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noWrap/>
            <w:vAlign w:val="center"/>
          </w:tcPr>
          <w:p w14:paraId="646A148A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Karta graficzna</w:t>
            </w:r>
          </w:p>
        </w:tc>
        <w:tc>
          <w:tcPr>
            <w:tcW w:w="6095" w:type="dxa"/>
          </w:tcPr>
          <w:p w14:paraId="54A2DB6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zintegrowana</w:t>
            </w:r>
          </w:p>
        </w:tc>
        <w:tc>
          <w:tcPr>
            <w:tcW w:w="1985" w:type="dxa"/>
            <w:gridSpan w:val="2"/>
          </w:tcPr>
          <w:p w14:paraId="06C8067E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42ADBDDB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E59493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76D9B007" w14:textId="77777777" w:rsidTr="001D60EF">
        <w:trPr>
          <w:trHeight w:val="210"/>
        </w:trPr>
        <w:tc>
          <w:tcPr>
            <w:tcW w:w="690" w:type="dxa"/>
          </w:tcPr>
          <w:p w14:paraId="64657D40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5" w:type="dxa"/>
            <w:noWrap/>
            <w:vAlign w:val="center"/>
          </w:tcPr>
          <w:p w14:paraId="2482E362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6095" w:type="dxa"/>
          </w:tcPr>
          <w:p w14:paraId="4C59E5FE" w14:textId="77777777" w:rsidR="00E60DC5" w:rsidRPr="00DC73DE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Minimum:</w:t>
            </w:r>
          </w:p>
          <w:p w14:paraId="2FD90E60" w14:textId="77777777" w:rsidR="00E60DC5" w:rsidRPr="00A36E6A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36E6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USB - 2 szt.</w:t>
            </w:r>
          </w:p>
          <w:p w14:paraId="35094F3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USB Typu-</w:t>
            </w:r>
            <w:r w:rsidRPr="00D37E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 z funkcją ładowania i </w:t>
            </w:r>
            <w:proofErr w:type="spellStart"/>
            <w:r w:rsidRPr="00D37E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displayport</w:t>
            </w:r>
            <w:proofErr w:type="spellEnd"/>
            <w:r w:rsidRPr="00D37ED5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- 1 szt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14:paraId="412FEE3B" w14:textId="77777777" w:rsidR="00E60DC5" w:rsidRPr="00DC73DE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</w:pPr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HDMI 1.4b - 1 </w:t>
            </w:r>
            <w:proofErr w:type="spellStart"/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6D328B2" w14:textId="77777777" w:rsidR="00E60DC5" w:rsidRPr="00DC73DE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</w:pPr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Ethernet (RJ-45) – 1 </w:t>
            </w:r>
            <w:proofErr w:type="spellStart"/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szt</w:t>
            </w:r>
            <w:proofErr w:type="spellEnd"/>
            <w:r w:rsidRPr="00DC73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4DCD17A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Wyjście słuchawkowe/wejście mikrofonowe - 1 szt.</w:t>
            </w:r>
          </w:p>
        </w:tc>
        <w:tc>
          <w:tcPr>
            <w:tcW w:w="1985" w:type="dxa"/>
            <w:gridSpan w:val="2"/>
          </w:tcPr>
          <w:p w14:paraId="5010ECC2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3457A3D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13484D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6292AFB3" w14:textId="77777777" w:rsidTr="001D60EF">
        <w:trPr>
          <w:trHeight w:val="210"/>
        </w:trPr>
        <w:tc>
          <w:tcPr>
            <w:tcW w:w="690" w:type="dxa"/>
          </w:tcPr>
          <w:p w14:paraId="18430105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14:paraId="5D8AD5AF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 baterii</w:t>
            </w:r>
          </w:p>
        </w:tc>
        <w:tc>
          <w:tcPr>
            <w:tcW w:w="6095" w:type="dxa"/>
          </w:tcPr>
          <w:p w14:paraId="3234959C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Litowo</w:t>
            </w:r>
            <w:proofErr w:type="spellEnd"/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-jonowa</w:t>
            </w:r>
          </w:p>
        </w:tc>
        <w:tc>
          <w:tcPr>
            <w:tcW w:w="1985" w:type="dxa"/>
            <w:gridSpan w:val="2"/>
          </w:tcPr>
          <w:p w14:paraId="265C3EE4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 ,podać</w:t>
            </w:r>
          </w:p>
        </w:tc>
        <w:tc>
          <w:tcPr>
            <w:tcW w:w="1701" w:type="dxa"/>
          </w:tcPr>
          <w:p w14:paraId="3BE573AA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C931B7E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35B4DC88" w14:textId="77777777" w:rsidTr="001D60EF">
        <w:trPr>
          <w:trHeight w:val="210"/>
        </w:trPr>
        <w:tc>
          <w:tcPr>
            <w:tcW w:w="690" w:type="dxa"/>
          </w:tcPr>
          <w:p w14:paraId="306B5AD8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85" w:type="dxa"/>
            <w:noWrap/>
            <w:vAlign w:val="center"/>
          </w:tcPr>
          <w:p w14:paraId="2188CAC4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Pojemność baterii</w:t>
            </w:r>
          </w:p>
        </w:tc>
        <w:tc>
          <w:tcPr>
            <w:tcW w:w="6095" w:type="dxa"/>
          </w:tcPr>
          <w:p w14:paraId="17D780D2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czas pracy wg </w:t>
            </w:r>
            <w:proofErr w:type="spellStart"/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MobileMark</w:t>
            </w:r>
            <w:proofErr w:type="spellEnd"/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2018: min. 10 </w:t>
            </w:r>
            <w:proofErr w:type="spellStart"/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hr</w:t>
            </w:r>
            <w:proofErr w:type="spellEnd"/>
          </w:p>
        </w:tc>
        <w:tc>
          <w:tcPr>
            <w:tcW w:w="1985" w:type="dxa"/>
            <w:gridSpan w:val="2"/>
          </w:tcPr>
          <w:p w14:paraId="4175B3E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1" w:type="dxa"/>
          </w:tcPr>
          <w:p w14:paraId="5B84A1C7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A3F33DA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3987537B" w14:textId="77777777" w:rsidTr="001D60EF">
        <w:trPr>
          <w:trHeight w:val="210"/>
        </w:trPr>
        <w:tc>
          <w:tcPr>
            <w:tcW w:w="690" w:type="dxa"/>
          </w:tcPr>
          <w:p w14:paraId="767D18EE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5" w:type="dxa"/>
            <w:noWrap/>
            <w:vAlign w:val="center"/>
          </w:tcPr>
          <w:p w14:paraId="38326643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Oprogramowanie</w:t>
            </w:r>
          </w:p>
        </w:tc>
        <w:tc>
          <w:tcPr>
            <w:tcW w:w="6095" w:type="dxa"/>
          </w:tcPr>
          <w:p w14:paraId="0089DF4D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operacyjny o architekturze x86 64-bit w polskiej wersji językowej umożliwiający pracę w domenie. Licencja i oprogramowanie nowe nieużywane, nigdy wcześniej nie aktywowane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Windows 10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Zamawiający dopuszcza Windows 10 Pro </w:t>
            </w:r>
            <w:r w:rsidRPr="00E8025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EDU</w:t>
            </w:r>
          </w:p>
        </w:tc>
        <w:tc>
          <w:tcPr>
            <w:tcW w:w="1985" w:type="dxa"/>
            <w:gridSpan w:val="2"/>
          </w:tcPr>
          <w:p w14:paraId="444840F9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2F16C8C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2DDFEDE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0EA7A91E" w14:textId="77777777" w:rsidTr="001D60EF">
        <w:trPr>
          <w:trHeight w:val="210"/>
        </w:trPr>
        <w:tc>
          <w:tcPr>
            <w:tcW w:w="690" w:type="dxa"/>
          </w:tcPr>
          <w:p w14:paraId="179A5E71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85" w:type="dxa"/>
            <w:noWrap/>
            <w:vAlign w:val="center"/>
          </w:tcPr>
          <w:p w14:paraId="1825D6D7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Gwarancja/rękojmia </w:t>
            </w:r>
          </w:p>
        </w:tc>
        <w:tc>
          <w:tcPr>
            <w:tcW w:w="6095" w:type="dxa"/>
          </w:tcPr>
          <w:p w14:paraId="7EAFBC03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24 miesiące </w:t>
            </w:r>
          </w:p>
        </w:tc>
        <w:tc>
          <w:tcPr>
            <w:tcW w:w="1985" w:type="dxa"/>
            <w:gridSpan w:val="2"/>
          </w:tcPr>
          <w:p w14:paraId="36CCAAFD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4C874F7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93C0563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  <w:tr w:rsidR="00E60DC5" w:rsidRPr="00E8025D" w14:paraId="31F93223" w14:textId="77777777" w:rsidTr="001D60EF">
        <w:trPr>
          <w:trHeight w:val="210"/>
        </w:trPr>
        <w:tc>
          <w:tcPr>
            <w:tcW w:w="690" w:type="dxa"/>
          </w:tcPr>
          <w:p w14:paraId="510FAB01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85" w:type="dxa"/>
            <w:noWrap/>
            <w:vAlign w:val="center"/>
          </w:tcPr>
          <w:p w14:paraId="61202DA9" w14:textId="77777777" w:rsidR="00E60DC5" w:rsidRPr="00E8025D" w:rsidRDefault="00E60DC5" w:rsidP="001D60EF">
            <w:pPr>
              <w:spacing w:before="120" w:after="12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095" w:type="dxa"/>
          </w:tcPr>
          <w:p w14:paraId="2A84A69B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Sprzęt musi posiadać oznakowanie CE lub równoważne.</w:t>
            </w:r>
          </w:p>
          <w:p w14:paraId="3DF8459A" w14:textId="77777777" w:rsidR="00E60DC5" w:rsidRPr="00E8025D" w:rsidRDefault="00E60DC5" w:rsidP="001D60EF">
            <w:pPr>
              <w:spacing w:before="120" w:after="12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</w:tcPr>
          <w:p w14:paraId="7892EEBF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</w:tcPr>
          <w:p w14:paraId="37DE125E" w14:textId="77777777" w:rsidR="00E60DC5" w:rsidRPr="00E8025D" w:rsidRDefault="00E60DC5" w:rsidP="001D60EF">
            <w:pPr>
              <w:spacing w:before="120" w:after="120"/>
              <w:contextualSpacing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D737916" w14:textId="77777777" w:rsidR="00E60DC5" w:rsidRPr="00E8025D" w:rsidRDefault="00E60DC5" w:rsidP="001D60EF">
            <w:pPr>
              <w:spacing w:before="60" w:after="120" w:line="280" w:lineRule="atLeast"/>
              <w:ind w:left="454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E802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 oceny</w:t>
            </w:r>
          </w:p>
        </w:tc>
      </w:tr>
    </w:tbl>
    <w:bookmarkEnd w:id="0"/>
    <w:p w14:paraId="400526D5" w14:textId="77777777" w:rsidR="00E60DC5" w:rsidRPr="00E8025D" w:rsidRDefault="00E60DC5" w:rsidP="00E60DC5">
      <w:pPr>
        <w:autoSpaceDE w:val="0"/>
        <w:autoSpaceDN w:val="0"/>
        <w:spacing w:before="60" w:after="120" w:line="280" w:lineRule="atLeast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br/>
      </w:r>
    </w:p>
    <w:p w14:paraId="20AF831C" w14:textId="77777777" w:rsidR="00E60DC5" w:rsidRPr="00E8025D" w:rsidRDefault="00E60DC5" w:rsidP="00E60DC5">
      <w:pPr>
        <w:autoSpaceDE w:val="0"/>
        <w:autoSpaceDN w:val="0"/>
        <w:spacing w:before="60" w:after="120" w:line="280" w:lineRule="atLeast"/>
        <w:jc w:val="both"/>
        <w:rPr>
          <w:rFonts w:ascii="Calibri" w:eastAsia="Times New Roman" w:hAnsi="Calibri" w:cs="Times New Roman"/>
          <w:lang w:eastAsia="pl-PL"/>
        </w:rPr>
      </w:pPr>
      <w:r w:rsidRPr="00E8025D">
        <w:rPr>
          <w:rFonts w:ascii="Calibri" w:eastAsia="Times New Roman" w:hAnsi="Calibri" w:cs="Times New Roman"/>
          <w:lang w:eastAsia="pl-PL"/>
        </w:rPr>
        <w:t xml:space="preserve">.............................................................                  </w:t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  <w:t xml:space="preserve">           </w:t>
      </w:r>
    </w:p>
    <w:p w14:paraId="084598D3" w14:textId="77777777" w:rsidR="00E60DC5" w:rsidRPr="00E8025D" w:rsidRDefault="00E60DC5" w:rsidP="00E60DC5">
      <w:pPr>
        <w:autoSpaceDE w:val="0"/>
        <w:autoSpaceDN w:val="0"/>
        <w:spacing w:before="60" w:after="120" w:line="280" w:lineRule="atLeast"/>
        <w:ind w:left="454"/>
        <w:jc w:val="both"/>
        <w:rPr>
          <w:rFonts w:ascii="Calibri" w:eastAsia="Times New Roman" w:hAnsi="Calibri" w:cs="Times New Roman"/>
          <w:lang w:eastAsia="pl-PL"/>
        </w:rPr>
      </w:pPr>
      <w:r w:rsidRPr="00E8025D">
        <w:rPr>
          <w:rFonts w:ascii="Calibri" w:eastAsia="Times New Roman" w:hAnsi="Calibri" w:cs="Times New Roman"/>
          <w:lang w:eastAsia="pl-PL"/>
        </w:rPr>
        <w:t xml:space="preserve">      miejscowość i data</w:t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  <w:t xml:space="preserve">                   </w:t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  <w:r w:rsidRPr="00E8025D">
        <w:rPr>
          <w:rFonts w:ascii="Calibri" w:eastAsia="Times New Roman" w:hAnsi="Calibri" w:cs="Times New Roman"/>
          <w:lang w:eastAsia="pl-PL"/>
        </w:rPr>
        <w:tab/>
      </w:r>
    </w:p>
    <w:p w14:paraId="71048D59" w14:textId="77777777" w:rsidR="00E60DC5" w:rsidRPr="00E8025D" w:rsidRDefault="00E60DC5" w:rsidP="00E60DC5">
      <w:pPr>
        <w:spacing w:before="60" w:after="0" w:line="240" w:lineRule="auto"/>
        <w:ind w:left="454"/>
        <w:jc w:val="right"/>
        <w:rPr>
          <w:rFonts w:ascii="Liberation Serif" w:eastAsia="Times New Roman" w:hAnsi="Liberation Serif" w:cs="Liberation Serif"/>
          <w:sz w:val="16"/>
          <w:szCs w:val="16"/>
          <w:lang w:eastAsia="pl-PL"/>
        </w:rPr>
      </w:pPr>
      <w:r w:rsidRPr="00E8025D">
        <w:rPr>
          <w:rFonts w:ascii="Liberation Serif" w:eastAsia="Times New Roman" w:hAnsi="Liberation Serif" w:cs="Liberation Serif"/>
          <w:b/>
          <w:bCs/>
          <w:sz w:val="16"/>
          <w:szCs w:val="16"/>
          <w:lang w:eastAsia="pl-PL"/>
        </w:rPr>
        <w:t>Formularz podpisany przy pomocy podpisu elektronicznego</w:t>
      </w:r>
    </w:p>
    <w:p w14:paraId="56AF8019" w14:textId="77777777" w:rsidR="00E60DC5" w:rsidRPr="00E8025D" w:rsidRDefault="00E60DC5" w:rsidP="00E60DC5">
      <w:pPr>
        <w:spacing w:before="60" w:after="0" w:line="240" w:lineRule="auto"/>
        <w:ind w:left="454"/>
        <w:jc w:val="right"/>
        <w:rPr>
          <w:rFonts w:ascii="Liberation Serif" w:eastAsia="Times New Roman" w:hAnsi="Liberation Serif" w:cs="Liberation Serif"/>
          <w:sz w:val="16"/>
          <w:szCs w:val="16"/>
          <w:lang w:eastAsia="pl-PL"/>
        </w:rPr>
      </w:pPr>
      <w:r w:rsidRPr="00E8025D">
        <w:rPr>
          <w:rFonts w:ascii="Liberation Serif" w:eastAsia="Times New Roman" w:hAnsi="Liberation Serif" w:cs="Liberation Serif"/>
          <w:sz w:val="16"/>
          <w:szCs w:val="16"/>
          <w:lang w:eastAsia="pl-PL"/>
        </w:rPr>
        <w:t>dokument należy wypełnić i podpisać kwalifikowanym podpisem elektronicznym, podpisem zaufanym lub osobistym</w:t>
      </w:r>
    </w:p>
    <w:p w14:paraId="25D22729" w14:textId="77777777" w:rsidR="00E60DC5" w:rsidRDefault="00E60DC5" w:rsidP="00E60DC5">
      <w:pPr>
        <w:spacing w:before="60" w:after="0" w:line="240" w:lineRule="auto"/>
        <w:ind w:left="454"/>
        <w:jc w:val="right"/>
      </w:pPr>
      <w:r w:rsidRPr="00E8025D">
        <w:rPr>
          <w:rFonts w:ascii="Liberation Serif" w:eastAsia="Times New Roman" w:hAnsi="Liberation Serif" w:cs="Liberation Serif"/>
          <w:sz w:val="16"/>
          <w:szCs w:val="16"/>
          <w:lang w:eastAsia="pl-PL"/>
        </w:rPr>
        <w:t>Zamawiający zaleca zapisanie dokumentu w formacie PDF</w:t>
      </w:r>
    </w:p>
    <w:p w14:paraId="3CC2D225" w14:textId="77777777" w:rsidR="004A3A3C" w:rsidRDefault="004A3A3C"/>
    <w:sectPr w:rsidR="004A3A3C" w:rsidSect="00A650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1711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C7"/>
    <w:rsid w:val="000460C7"/>
    <w:rsid w:val="002B54F4"/>
    <w:rsid w:val="00460453"/>
    <w:rsid w:val="004A3A3C"/>
    <w:rsid w:val="00552393"/>
    <w:rsid w:val="00786740"/>
    <w:rsid w:val="00D57D12"/>
    <w:rsid w:val="00E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9853"/>
  <w15:chartTrackingRefBased/>
  <w15:docId w15:val="{9D2D54DA-5BD1-4190-8A92-549A4012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DC5"/>
    <w:pPr>
      <w:spacing w:after="200" w:line="276" w:lineRule="auto"/>
    </w:pPr>
    <w:rPr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Wójcik</dc:creator>
  <cp:keywords/>
  <dc:description/>
  <cp:lastModifiedBy>Aurelia Wójcik</cp:lastModifiedBy>
  <cp:revision>7</cp:revision>
  <dcterms:created xsi:type="dcterms:W3CDTF">2023-07-24T08:32:00Z</dcterms:created>
  <dcterms:modified xsi:type="dcterms:W3CDTF">2023-07-24T09:10:00Z</dcterms:modified>
</cp:coreProperties>
</file>