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5A" w:rsidRPr="00747090" w:rsidRDefault="0055625A" w:rsidP="0055625A">
      <w:pPr>
        <w:keepNext/>
        <w:suppressAutoHyphens/>
        <w:autoSpaceDN w:val="0"/>
        <w:spacing w:before="60" w:after="60" w:line="240" w:lineRule="auto"/>
        <w:jc w:val="right"/>
        <w:textAlignment w:val="baseline"/>
        <w:outlineLvl w:val="3"/>
        <w:rPr>
          <w:rFonts w:ascii="Century Gothic" w:eastAsia="Tahoma" w:hAnsi="Century Gothic" w:cs="Tahoma"/>
          <w:b/>
          <w:bCs/>
          <w:kern w:val="3"/>
          <w:sz w:val="20"/>
          <w:szCs w:val="20"/>
          <w:lang w:eastAsia="zh-CN"/>
        </w:rPr>
      </w:pPr>
      <w:r w:rsidRPr="00747090">
        <w:rPr>
          <w:rFonts w:ascii="Century Gothic" w:eastAsia="Tahoma" w:hAnsi="Century Gothic" w:cs="Tahoma"/>
          <w:b/>
          <w:bCs/>
          <w:kern w:val="3"/>
          <w:sz w:val="20"/>
          <w:szCs w:val="20"/>
          <w:lang w:eastAsia="zh-CN"/>
        </w:rPr>
        <w:t xml:space="preserve">Załącznik nr </w:t>
      </w:r>
      <w:r w:rsidR="002779A4" w:rsidRPr="00747090">
        <w:rPr>
          <w:rFonts w:ascii="Century Gothic" w:eastAsia="Tahoma" w:hAnsi="Century Gothic" w:cs="Tahoma"/>
          <w:b/>
          <w:bCs/>
          <w:kern w:val="3"/>
          <w:sz w:val="20"/>
          <w:szCs w:val="20"/>
          <w:lang w:eastAsia="zh-CN"/>
        </w:rPr>
        <w:t>2</w:t>
      </w:r>
      <w:r w:rsidRPr="00747090">
        <w:rPr>
          <w:rFonts w:ascii="Century Gothic" w:eastAsia="Tahoma" w:hAnsi="Century Gothic" w:cs="Tahoma"/>
          <w:b/>
          <w:bCs/>
          <w:kern w:val="3"/>
          <w:sz w:val="20"/>
          <w:szCs w:val="20"/>
          <w:lang w:eastAsia="zh-CN"/>
        </w:rPr>
        <w:t xml:space="preserve"> do SIWZ</w:t>
      </w:r>
      <w:r w:rsidR="000308ED" w:rsidRPr="00747090">
        <w:rPr>
          <w:rFonts w:ascii="Century Gothic" w:eastAsia="Tahoma" w:hAnsi="Century Gothic" w:cs="Tahoma"/>
          <w:b/>
          <w:bCs/>
          <w:kern w:val="3"/>
          <w:sz w:val="20"/>
          <w:szCs w:val="20"/>
          <w:lang w:eastAsia="zh-CN"/>
        </w:rPr>
        <w:t>**</w:t>
      </w:r>
    </w:p>
    <w:p w:rsidR="0055625A" w:rsidRPr="00747090" w:rsidRDefault="0055625A" w:rsidP="0055625A">
      <w:pPr>
        <w:suppressAutoHyphens/>
        <w:autoSpaceDN w:val="0"/>
        <w:spacing w:after="12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12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</w:pPr>
      <w:r w:rsidRPr="00747090">
        <w:rPr>
          <w:rFonts w:ascii="Century Gothic" w:eastAsia="SimSun" w:hAnsi="Century Gothic" w:cs="Tahoma"/>
          <w:b/>
          <w:noProof/>
          <w:kern w:val="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C78C" wp14:editId="220DF2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11680" cy="731520"/>
                <wp:effectExtent l="13970" t="10160" r="12700" b="10795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625A" w:rsidRDefault="0055625A" w:rsidP="0055625A"/>
                          <w:p w:rsidR="0055625A" w:rsidRDefault="0055625A" w:rsidP="0055625A"/>
                          <w:p w:rsidR="0055625A" w:rsidRDefault="0055625A" w:rsidP="0055625A"/>
                          <w:p w:rsidR="0055625A" w:rsidRDefault="0055625A" w:rsidP="0055625A"/>
                          <w:p w:rsidR="0055625A" w:rsidRDefault="0055625A" w:rsidP="0055625A"/>
                          <w:p w:rsidR="0055625A" w:rsidRDefault="0055625A" w:rsidP="0055625A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5625A" w:rsidRDefault="0055625A" w:rsidP="0055625A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C78C" id="Dowolny kształt: kształt 2" o:spid="_x0000_s1026" style="position:absolute;margin-left:0;margin-top:-.05pt;width:158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55625A" w:rsidRDefault="0055625A" w:rsidP="0055625A"/>
                    <w:p w:rsidR="0055625A" w:rsidRDefault="0055625A" w:rsidP="0055625A"/>
                    <w:p w:rsidR="0055625A" w:rsidRDefault="0055625A" w:rsidP="0055625A"/>
                    <w:p w:rsidR="0055625A" w:rsidRDefault="0055625A" w:rsidP="0055625A"/>
                    <w:p w:rsidR="0055625A" w:rsidRDefault="0055625A" w:rsidP="0055625A"/>
                    <w:p w:rsidR="0055625A" w:rsidRDefault="0055625A" w:rsidP="0055625A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</w:rPr>
                        <w:t>pieczęć wykonawcy</w:t>
                      </w:r>
                    </w:p>
                    <w:p w:rsidR="0055625A" w:rsidRDefault="0055625A" w:rsidP="0055625A"/>
                  </w:txbxContent>
                </v:textbox>
              </v:shape>
            </w:pict>
          </mc:Fallback>
        </mc:AlternateContent>
      </w:r>
    </w:p>
    <w:p w:rsidR="0055625A" w:rsidRPr="00747090" w:rsidRDefault="0055625A" w:rsidP="0055625A">
      <w:pPr>
        <w:tabs>
          <w:tab w:val="left" w:pos="5440"/>
        </w:tabs>
        <w:suppressAutoHyphens/>
        <w:autoSpaceDN w:val="0"/>
        <w:spacing w:before="60" w:after="60" w:line="240" w:lineRule="auto"/>
        <w:textAlignment w:val="baseline"/>
        <w:rPr>
          <w:rFonts w:ascii="Century Gothic" w:eastAsia="Times New Roman" w:hAnsi="Century Gothic" w:cs="Tahoma"/>
          <w:b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55625A" w:rsidRPr="00747090" w:rsidRDefault="0055625A" w:rsidP="0055625A">
      <w:pPr>
        <w:suppressAutoHyphens/>
        <w:autoSpaceDN w:val="0"/>
        <w:spacing w:before="60" w:after="60" w:line="240" w:lineRule="auto"/>
        <w:textAlignment w:val="baseline"/>
        <w:rPr>
          <w:rFonts w:ascii="Century Gothic" w:eastAsia="Times New Roman" w:hAnsi="Century Gothic" w:cs="Tahoma"/>
          <w:kern w:val="3"/>
          <w:sz w:val="20"/>
          <w:szCs w:val="20"/>
          <w:lang w:eastAsia="zh-CN"/>
        </w:rPr>
      </w:pPr>
      <w:r w:rsidRPr="00747090">
        <w:rPr>
          <w:rFonts w:ascii="Century Gothic" w:eastAsia="Times New Roman" w:hAnsi="Century Gothic" w:cs="Tahoma"/>
          <w:kern w:val="3"/>
          <w:sz w:val="20"/>
          <w:szCs w:val="20"/>
          <w:lang w:eastAsia="zh-CN"/>
        </w:rPr>
        <w:t>Składając ofertę w przetargu nieograniczonym, którego przedmiotem jest:</w:t>
      </w:r>
    </w:p>
    <w:p w:rsidR="0055625A" w:rsidRPr="00747090" w:rsidRDefault="0055625A" w:rsidP="002779A4">
      <w:pPr>
        <w:jc w:val="center"/>
        <w:rPr>
          <w:rFonts w:ascii="Century Gothic" w:hAnsi="Century Gothic" w:cs="Tahoma"/>
          <w:b/>
          <w:sz w:val="20"/>
          <w:szCs w:val="20"/>
        </w:rPr>
      </w:pPr>
      <w:bookmarkStart w:id="0" w:name="_Hlk492019576"/>
      <w:r w:rsidRPr="00747090">
        <w:rPr>
          <w:rFonts w:ascii="Century Gothic" w:hAnsi="Century Gothic" w:cs="Tahoma"/>
          <w:b/>
          <w:sz w:val="20"/>
          <w:szCs w:val="20"/>
        </w:rPr>
        <w:t xml:space="preserve">usługa żywienia pacjentów Szpitala w systemie bemarowym z pełną obsługą pacjenta                         w ciągu </w:t>
      </w:r>
      <w:r w:rsidR="00787AC2">
        <w:rPr>
          <w:rFonts w:ascii="Century Gothic" w:hAnsi="Century Gothic" w:cs="Tahoma"/>
          <w:b/>
          <w:sz w:val="20"/>
          <w:szCs w:val="20"/>
        </w:rPr>
        <w:t>24</w:t>
      </w:r>
      <w:r w:rsidRPr="00747090">
        <w:rPr>
          <w:rFonts w:ascii="Century Gothic" w:hAnsi="Century Gothic" w:cs="Tahoma"/>
          <w:b/>
          <w:sz w:val="20"/>
          <w:szCs w:val="20"/>
        </w:rPr>
        <w:t xml:space="preserve"> miesięcy</w:t>
      </w:r>
    </w:p>
    <w:bookmarkEnd w:id="0"/>
    <w:p w:rsidR="0055625A" w:rsidRPr="00747090" w:rsidRDefault="0055625A" w:rsidP="0055625A">
      <w:pPr>
        <w:suppressAutoHyphens/>
        <w:autoSpaceDN w:val="0"/>
        <w:spacing w:before="60" w:after="60" w:line="240" w:lineRule="auto"/>
        <w:textAlignment w:val="baseline"/>
        <w:rPr>
          <w:rFonts w:ascii="Century Gothic" w:eastAsia="Times New Roman" w:hAnsi="Century Gothic" w:cs="Tahoma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before="60" w:after="6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 w:themeColor="text1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 w:themeColor="text1"/>
          <w:kern w:val="3"/>
          <w:sz w:val="20"/>
          <w:szCs w:val="20"/>
          <w:lang w:eastAsia="zh-CN"/>
        </w:rPr>
      </w:pPr>
      <w:r w:rsidRPr="00787AC2">
        <w:rPr>
          <w:rFonts w:ascii="Century Gothic" w:eastAsia="Times New Roman" w:hAnsi="Century Gothic" w:cs="Tahoma"/>
          <w:b/>
          <w:color w:val="000000" w:themeColor="text1"/>
          <w:kern w:val="3"/>
          <w:sz w:val="20"/>
          <w:szCs w:val="20"/>
          <w:highlight w:val="yellow"/>
          <w:lang w:eastAsia="zh-CN"/>
        </w:rPr>
        <w:t xml:space="preserve">Znak sprawy </w:t>
      </w:r>
      <w:r w:rsidR="00747090" w:rsidRPr="00787AC2">
        <w:rPr>
          <w:rFonts w:ascii="Century Gothic" w:eastAsia="Times New Roman" w:hAnsi="Century Gothic" w:cs="Tahoma"/>
          <w:b/>
          <w:color w:val="000000" w:themeColor="text1"/>
          <w:kern w:val="3"/>
          <w:sz w:val="20"/>
          <w:szCs w:val="20"/>
          <w:highlight w:val="yellow"/>
          <w:lang w:eastAsia="zh-CN"/>
        </w:rPr>
        <w:t>………………………..</w:t>
      </w: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SimSun" w:hAnsi="Century Gothic" w:cs="Tahoma"/>
          <w:b/>
          <w:kern w:val="3"/>
          <w:sz w:val="20"/>
          <w:szCs w:val="20"/>
          <w:lang w:eastAsia="zh-CN" w:bidi="hi-IN"/>
        </w:rPr>
      </w:pPr>
      <w:r w:rsidRPr="00747090">
        <w:rPr>
          <w:rFonts w:ascii="Century Gothic" w:eastAsia="SimSun" w:hAnsi="Century Gothic" w:cs="Tahoma"/>
          <w:b/>
          <w:kern w:val="3"/>
          <w:sz w:val="20"/>
          <w:szCs w:val="20"/>
          <w:lang w:eastAsia="zh-CN" w:bidi="hi-IN"/>
        </w:rPr>
        <w:t xml:space="preserve">Oświadczenie w zakresie art. 24 ust. 1 pkt 15 ustawy </w:t>
      </w:r>
      <w:proofErr w:type="spellStart"/>
      <w:r w:rsidRPr="00747090">
        <w:rPr>
          <w:rFonts w:ascii="Century Gothic" w:eastAsia="SimSun" w:hAnsi="Century Gothic" w:cs="Tahoma"/>
          <w:b/>
          <w:kern w:val="3"/>
          <w:sz w:val="20"/>
          <w:szCs w:val="20"/>
          <w:lang w:eastAsia="zh-CN" w:bidi="hi-IN"/>
        </w:rPr>
        <w:t>Pzp</w:t>
      </w:r>
      <w:proofErr w:type="spellEnd"/>
    </w:p>
    <w:p w:rsidR="0055625A" w:rsidRPr="00747090" w:rsidRDefault="0055625A" w:rsidP="005562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</w:p>
    <w:p w:rsidR="0055625A" w:rsidRPr="00747090" w:rsidRDefault="0055625A" w:rsidP="005562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</w:p>
    <w:p w:rsidR="0055625A" w:rsidRPr="00747090" w:rsidRDefault="0055625A" w:rsidP="005562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</w:p>
    <w:p w:rsidR="0055625A" w:rsidRPr="00747090" w:rsidRDefault="0055625A" w:rsidP="005562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  <w:r w:rsidRPr="00747090"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  <w:t>Oświadczam, że wobec …………………………………………………………………………………….…….. (podać pełną nazwę i adres Wykonawcy) nie wydano prawomocnego wyroku sądu lub ostatecznej decyzji administracyjnej o zaleganiu z uiszczeniem podatków, opłat lub składek na ubezpieczenia społeczne lub zdrowotne.</w:t>
      </w:r>
    </w:p>
    <w:p w:rsidR="0055625A" w:rsidRPr="00747090" w:rsidRDefault="0055625A" w:rsidP="0055625A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68" w:right="45"/>
        <w:jc w:val="both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</w:p>
    <w:p w:rsidR="0055625A" w:rsidRPr="00747090" w:rsidRDefault="0055625A" w:rsidP="0055625A">
      <w:pPr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</w:p>
    <w:p w:rsidR="0055625A" w:rsidRPr="00747090" w:rsidRDefault="0055625A" w:rsidP="0055625A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  <w:r w:rsidRPr="00747090"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  <w:t>………………………………..........................................................</w:t>
      </w: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  <w:r w:rsidRPr="00747090">
        <w:rPr>
          <w:rFonts w:ascii="Century Gothic" w:eastAsia="Times New Roman" w:hAnsi="Century Gothic" w:cs="Tahoma"/>
          <w:kern w:val="3"/>
          <w:sz w:val="20"/>
          <w:szCs w:val="20"/>
          <w:lang w:eastAsia="zh-CN"/>
        </w:rPr>
        <w:t xml:space="preserve">                                                          (data i podpis upoważnionego przedstawiciela Wykonawcy)</w:t>
      </w: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  <w:bookmarkStart w:id="1" w:name="_GoBack"/>
      <w:bookmarkEnd w:id="1"/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16"/>
          <w:szCs w:val="16"/>
          <w:lang w:eastAsia="zh-CN"/>
        </w:rPr>
      </w:pPr>
    </w:p>
    <w:p w:rsidR="0055625A" w:rsidRPr="0074709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16"/>
          <w:szCs w:val="16"/>
          <w:lang w:eastAsia="zh-CN"/>
        </w:rPr>
      </w:pPr>
    </w:p>
    <w:p w:rsidR="0055625A" w:rsidRPr="00747090" w:rsidRDefault="0055625A" w:rsidP="005562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 w:cs="Tahoma"/>
          <w:kern w:val="3"/>
          <w:sz w:val="16"/>
          <w:szCs w:val="16"/>
          <w:lang w:eastAsia="zh-CN" w:bidi="hi-IN"/>
        </w:rPr>
      </w:pPr>
      <w:r w:rsidRPr="00747090">
        <w:rPr>
          <w:rFonts w:ascii="Century Gothic" w:eastAsia="SimSun" w:hAnsi="Century Gothic" w:cs="Tahoma"/>
          <w:kern w:val="3"/>
          <w:sz w:val="16"/>
          <w:szCs w:val="16"/>
          <w:lang w:eastAsia="zh-CN" w:bidi="hi-IN"/>
        </w:rPr>
        <w:t xml:space="preserve">**) przedmiotowy wzór może zostać zastosowany wobec podwykonawców oraz podmiotów, o których jest mowa </w:t>
      </w:r>
      <w:r w:rsidRPr="00747090">
        <w:rPr>
          <w:rFonts w:ascii="Century Gothic" w:eastAsia="SimSun" w:hAnsi="Century Gothic" w:cs="Tahoma"/>
          <w:kern w:val="3"/>
          <w:sz w:val="16"/>
          <w:szCs w:val="16"/>
          <w:lang w:eastAsia="zh-CN" w:bidi="hi-IN"/>
        </w:rPr>
        <w:br/>
        <w:t xml:space="preserve">        w art. 22a ustawy </w:t>
      </w:r>
      <w:proofErr w:type="spellStart"/>
      <w:r w:rsidRPr="00747090">
        <w:rPr>
          <w:rFonts w:ascii="Century Gothic" w:eastAsia="SimSun" w:hAnsi="Century Gothic" w:cs="Tahoma"/>
          <w:kern w:val="3"/>
          <w:sz w:val="16"/>
          <w:szCs w:val="16"/>
          <w:lang w:eastAsia="zh-CN" w:bidi="hi-IN"/>
        </w:rPr>
        <w:t>Pzp</w:t>
      </w:r>
      <w:proofErr w:type="spellEnd"/>
      <w:r w:rsidRPr="00747090">
        <w:rPr>
          <w:rFonts w:ascii="Century Gothic" w:eastAsia="SimSun" w:hAnsi="Century Gothic" w:cs="Tahoma"/>
          <w:kern w:val="3"/>
          <w:sz w:val="16"/>
          <w:szCs w:val="16"/>
          <w:lang w:eastAsia="zh-CN" w:bidi="hi-IN"/>
        </w:rPr>
        <w:t>.</w:t>
      </w:r>
    </w:p>
    <w:sectPr w:rsidR="0055625A" w:rsidRPr="007470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5C" w:rsidRDefault="0001035C">
      <w:pPr>
        <w:spacing w:after="0" w:line="240" w:lineRule="auto"/>
      </w:pPr>
      <w:r>
        <w:separator/>
      </w:r>
    </w:p>
  </w:endnote>
  <w:endnote w:type="continuationSeparator" w:id="0">
    <w:p w:rsidR="0001035C" w:rsidRDefault="0001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4E" w:rsidRPr="00EE3176" w:rsidRDefault="00E7434E" w:rsidP="00E7434E">
    <w:pPr>
      <w:pStyle w:val="Nagwek2"/>
      <w:rPr>
        <w:rFonts w:asciiTheme="minorHAnsi" w:hAnsiTheme="minorHAnsi"/>
        <w:i/>
      </w:rPr>
    </w:pPr>
    <w:r w:rsidRPr="00EE3176">
      <w:rPr>
        <w:rFonts w:asciiTheme="minorHAnsi" w:hAnsiTheme="minorHAnsi"/>
        <w:i/>
      </w:rPr>
      <w:t>Przetarg nieograniczony o wartości powyżej 139 tys. euro na Usługę żywienia pacjentów Szpitala w systemie bemarowym z pełną obsługą pacjenta w ciągu 24 miesięcy</w:t>
    </w:r>
    <w:r>
      <w:rPr>
        <w:rFonts w:asciiTheme="minorHAnsi" w:hAnsiTheme="minorHAnsi"/>
        <w:i/>
      </w:rPr>
      <w:t>.</w:t>
    </w:r>
  </w:p>
  <w:p w:rsidR="00E7434E" w:rsidRPr="00D56A6E" w:rsidRDefault="00E7434E" w:rsidP="00E7434E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Pr="00D56A6E">
      <w:rPr>
        <w:rFonts w:ascii="Century Gothic" w:hAnsi="Century Gothic"/>
        <w:sz w:val="16"/>
        <w:szCs w:val="16"/>
      </w:rPr>
      <w:t xml:space="preserve">strona </w:t>
    </w:r>
    <w:r w:rsidRPr="00D56A6E">
      <w:rPr>
        <w:rFonts w:ascii="Century Gothic" w:hAnsi="Century Gothic"/>
        <w:sz w:val="16"/>
        <w:szCs w:val="16"/>
      </w:rPr>
      <w:fldChar w:fldCharType="begin"/>
    </w:r>
    <w:r w:rsidRPr="00D56A6E">
      <w:rPr>
        <w:rFonts w:ascii="Century Gothic" w:hAnsi="Century Gothic"/>
        <w:sz w:val="16"/>
        <w:szCs w:val="16"/>
      </w:rPr>
      <w:instrText>PAGE</w:instrText>
    </w:r>
    <w:r w:rsidRPr="00D56A6E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D56A6E">
      <w:rPr>
        <w:rFonts w:ascii="Century Gothic" w:hAnsi="Century Gothic"/>
        <w:sz w:val="16"/>
        <w:szCs w:val="16"/>
      </w:rPr>
      <w:fldChar w:fldCharType="end"/>
    </w:r>
    <w:r w:rsidRPr="00D56A6E">
      <w:rPr>
        <w:rFonts w:ascii="Century Gothic" w:hAnsi="Century Gothic" w:cs="Tahoma"/>
        <w:sz w:val="16"/>
        <w:szCs w:val="16"/>
      </w:rPr>
      <w:t xml:space="preserve"> z </w:t>
    </w:r>
    <w:r w:rsidRPr="00D56A6E">
      <w:rPr>
        <w:rFonts w:ascii="Century Gothic" w:hAnsi="Century Gothic" w:cs="Tahoma"/>
        <w:sz w:val="16"/>
        <w:szCs w:val="16"/>
      </w:rPr>
      <w:fldChar w:fldCharType="begin"/>
    </w:r>
    <w:r w:rsidRPr="00D56A6E">
      <w:rPr>
        <w:rFonts w:ascii="Century Gothic" w:hAnsi="Century Gothic"/>
        <w:sz w:val="16"/>
        <w:szCs w:val="16"/>
      </w:rPr>
      <w:instrText>NUMPAGES</w:instrText>
    </w:r>
    <w:r w:rsidRPr="00D56A6E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D56A6E">
      <w:rPr>
        <w:rFonts w:ascii="Century Gothic" w:hAnsi="Century Gothic"/>
        <w:sz w:val="16"/>
        <w:szCs w:val="16"/>
      </w:rPr>
      <w:fldChar w:fldCharType="end"/>
    </w:r>
  </w:p>
  <w:p w:rsidR="00E7434E" w:rsidRPr="000922FC" w:rsidRDefault="00E7434E" w:rsidP="00E7434E">
    <w:pPr>
      <w:pStyle w:val="Stopka"/>
      <w:ind w:right="340"/>
      <w:rPr>
        <w:rFonts w:ascii="Tahoma" w:hAnsi="Tahoma" w:cs="Tahoma"/>
        <w:sz w:val="15"/>
        <w:szCs w:val="15"/>
      </w:rPr>
    </w:pPr>
  </w:p>
  <w:p w:rsidR="00E7434E" w:rsidRDefault="00E74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5C" w:rsidRDefault="0001035C">
      <w:pPr>
        <w:spacing w:after="0" w:line="240" w:lineRule="auto"/>
      </w:pPr>
      <w:r>
        <w:separator/>
      </w:r>
    </w:p>
  </w:footnote>
  <w:footnote w:type="continuationSeparator" w:id="0">
    <w:p w:rsidR="0001035C" w:rsidRDefault="0001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4E" w:rsidRPr="00EE3176" w:rsidRDefault="00E7434E" w:rsidP="00E7434E">
    <w:pPr>
      <w:pStyle w:val="Nagwek"/>
      <w:rPr>
        <w:i/>
        <w:sz w:val="18"/>
        <w:szCs w:val="18"/>
      </w:rPr>
    </w:pPr>
    <w:r w:rsidRPr="00EE3176">
      <w:rPr>
        <w:i/>
        <w:sz w:val="18"/>
        <w:szCs w:val="18"/>
      </w:rPr>
      <w:t xml:space="preserve">                              </w:t>
    </w:r>
    <w:r>
      <w:rPr>
        <w:i/>
        <w:sz w:val="18"/>
        <w:szCs w:val="18"/>
      </w:rPr>
      <w:t xml:space="preserve">                                                </w:t>
    </w:r>
    <w:r w:rsidRPr="00EE3176">
      <w:rPr>
        <w:i/>
        <w:sz w:val="18"/>
        <w:szCs w:val="18"/>
      </w:rPr>
      <w:t xml:space="preserve">  Numer post</w:t>
    </w:r>
    <w:r>
      <w:rPr>
        <w:i/>
        <w:sz w:val="18"/>
        <w:szCs w:val="18"/>
      </w:rPr>
      <w:t>ę</w:t>
    </w:r>
    <w:r w:rsidRPr="00EE3176">
      <w:rPr>
        <w:i/>
        <w:sz w:val="18"/>
        <w:szCs w:val="18"/>
      </w:rPr>
      <w:t xml:space="preserve">powania 04 / 8 </w:t>
    </w:r>
    <w:r>
      <w:rPr>
        <w:i/>
        <w:sz w:val="18"/>
        <w:szCs w:val="18"/>
      </w:rPr>
      <w:t xml:space="preserve">/ </w:t>
    </w:r>
    <w:r w:rsidRPr="00EE3176">
      <w:rPr>
        <w:i/>
        <w:sz w:val="18"/>
        <w:szCs w:val="18"/>
      </w:rPr>
      <w:t xml:space="preserve">2020 </w:t>
    </w:r>
  </w:p>
  <w:p w:rsidR="003A5E70" w:rsidRDefault="003A5E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A"/>
    <w:rsid w:val="0001035C"/>
    <w:rsid w:val="000308ED"/>
    <w:rsid w:val="000E08C6"/>
    <w:rsid w:val="002779A4"/>
    <w:rsid w:val="003A255E"/>
    <w:rsid w:val="003A5E70"/>
    <w:rsid w:val="0048068A"/>
    <w:rsid w:val="0055625A"/>
    <w:rsid w:val="00614486"/>
    <w:rsid w:val="00747090"/>
    <w:rsid w:val="00787AC2"/>
    <w:rsid w:val="007C3930"/>
    <w:rsid w:val="007F4562"/>
    <w:rsid w:val="008210BC"/>
    <w:rsid w:val="008553FA"/>
    <w:rsid w:val="00900FBE"/>
    <w:rsid w:val="00971CFE"/>
    <w:rsid w:val="00A32C7E"/>
    <w:rsid w:val="00A369C0"/>
    <w:rsid w:val="00A4286C"/>
    <w:rsid w:val="00AA362F"/>
    <w:rsid w:val="00B434EA"/>
    <w:rsid w:val="00BC06DA"/>
    <w:rsid w:val="00C032D8"/>
    <w:rsid w:val="00E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ED447-7729-4F47-97D3-0394BA2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E7434E"/>
    <w:pPr>
      <w:suppressAutoHyphens/>
      <w:spacing w:before="60" w:after="120" w:line="240" w:lineRule="auto"/>
      <w:jc w:val="both"/>
      <w:outlineLvl w:val="1"/>
    </w:pPr>
    <w:rPr>
      <w:rFonts w:ascii="Tahoma" w:eastAsia="Times New Roman" w:hAnsi="Tahoma" w:cs="Tahoma"/>
      <w:bCs/>
      <w:iCs/>
      <w:color w:val="00000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5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25A"/>
  </w:style>
  <w:style w:type="paragraph" w:styleId="Tekstdymka">
    <w:name w:val="Balloon Text"/>
    <w:basedOn w:val="Normalny"/>
    <w:link w:val="TekstdymkaZnak"/>
    <w:uiPriority w:val="99"/>
    <w:semiHidden/>
    <w:unhideWhenUsed/>
    <w:rsid w:val="00A3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3A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E70"/>
  </w:style>
  <w:style w:type="character" w:customStyle="1" w:styleId="Nagwek2Znak">
    <w:name w:val="Nagłówek 2 Znak"/>
    <w:basedOn w:val="Domylnaczcionkaakapitu"/>
    <w:link w:val="Nagwek2"/>
    <w:rsid w:val="00E7434E"/>
    <w:rPr>
      <w:rFonts w:ascii="Tahoma" w:eastAsia="Times New Roman" w:hAnsi="Tahoma" w:cs="Tahoma"/>
      <w:bCs/>
      <w:i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Buźniak</dc:creator>
  <cp:keywords/>
  <dc:description/>
  <cp:lastModifiedBy>Andrzej Borodej</cp:lastModifiedBy>
  <cp:revision>4</cp:revision>
  <cp:lastPrinted>2017-10-13T10:26:00Z</cp:lastPrinted>
  <dcterms:created xsi:type="dcterms:W3CDTF">2020-03-20T11:22:00Z</dcterms:created>
  <dcterms:modified xsi:type="dcterms:W3CDTF">2020-03-26T13:11:00Z</dcterms:modified>
</cp:coreProperties>
</file>