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95EA939"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585B405D"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Odbiór będzie dokumentowany Protokołem Zwrotu P</w:t>
      </w:r>
      <w:r w:rsidR="00DD32B5">
        <w:rPr>
          <w:rFonts w:ascii="Cambria" w:hAnsi="Cambria" w:cs="Arial"/>
          <w:sz w:val="22"/>
          <w:szCs w:val="22"/>
          <w:lang w:eastAsia="pl-PL"/>
        </w:rPr>
        <w:t>ozycji</w:t>
      </w:r>
      <w:r w:rsidRPr="004B3338">
        <w:rPr>
          <w:rFonts w:ascii="Cambria" w:hAnsi="Cambria" w:cs="Arial"/>
          <w:sz w:val="22"/>
          <w:szCs w:val="22"/>
          <w:lang w:eastAsia="pl-PL"/>
        </w:rPr>
        <w:t xml:space="preserve">,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3BE181C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Sporządzanie Protokołu Zwrotu P</w:t>
      </w:r>
      <w:r w:rsidR="00DD32B5">
        <w:rPr>
          <w:rFonts w:ascii="Cambria" w:hAnsi="Cambria" w:cs="Arial"/>
          <w:sz w:val="22"/>
          <w:szCs w:val="22"/>
          <w:lang w:eastAsia="pl-PL"/>
        </w:rPr>
        <w:t>ozycj</w:t>
      </w:r>
      <w:r w:rsidRPr="004B3338">
        <w:rPr>
          <w:rFonts w:ascii="Cambria" w:hAnsi="Cambria" w:cs="Arial"/>
          <w:sz w:val="22"/>
          <w:szCs w:val="22"/>
          <w:lang w:eastAsia="pl-PL"/>
        </w:rPr>
        <w:t xml:space="preserve">i nie jest wymagane w przypadku realizacji cięć przygodnych. </w:t>
      </w:r>
    </w:p>
    <w:p w14:paraId="7947CFC0" w14:textId="46E1C85F"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Zwrotu P</w:t>
      </w:r>
      <w:r w:rsidR="00DD32B5">
        <w:rPr>
          <w:rFonts w:ascii="Cambria" w:hAnsi="Cambria" w:cs="Arial"/>
          <w:sz w:val="22"/>
          <w:szCs w:val="22"/>
          <w:lang w:eastAsia="pl-PL"/>
        </w:rPr>
        <w:t>ozycji</w:t>
      </w:r>
      <w:r w:rsidR="00510A02" w:rsidRPr="004B3338">
        <w:rPr>
          <w:rFonts w:ascii="Cambria" w:hAnsi="Cambria" w:cs="Arial"/>
          <w:sz w:val="22"/>
          <w:szCs w:val="22"/>
          <w:lang w:eastAsia="pl-PL"/>
        </w:rPr>
        <w:t xml:space="preserve">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2EAD2A3B"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Strony mogą ustalić, iż Zlecenia oraz Protokoły Odbioru Robót i Protokoły Zwrotu Po</w:t>
      </w:r>
      <w:r w:rsidR="00D52C44">
        <w:rPr>
          <w:rFonts w:ascii="Cambria" w:hAnsi="Cambria" w:cs="Arial"/>
          <w:sz w:val="22"/>
          <w:szCs w:val="22"/>
          <w:lang w:eastAsia="pl-PL"/>
        </w:rPr>
        <w:t>zycji</w:t>
      </w:r>
      <w:r w:rsidRPr="004B3338">
        <w:rPr>
          <w:rFonts w:ascii="Cambria" w:hAnsi="Cambria" w:cs="Arial"/>
          <w:sz w:val="22"/>
          <w:szCs w:val="22"/>
          <w:lang w:eastAsia="pl-PL"/>
        </w:rPr>
        <w:t xml:space="preserve">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038F1630"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Załącznik nr 6 – Wzór Protokołu Zwrotu Po</w:t>
      </w:r>
      <w:r w:rsidR="00D52C44">
        <w:rPr>
          <w:rFonts w:ascii="Cambria" w:hAnsi="Cambria" w:cs="Arial"/>
          <w:color w:val="000000"/>
          <w:sz w:val="22"/>
          <w:szCs w:val="22"/>
          <w:lang w:eastAsia="pl-PL"/>
        </w:rPr>
        <w:t>zycji</w:t>
      </w:r>
      <w:r w:rsidRPr="004B3338">
        <w:rPr>
          <w:rFonts w:ascii="Cambria" w:hAnsi="Cambria" w:cs="Arial"/>
          <w:color w:val="000000"/>
          <w:sz w:val="22"/>
          <w:szCs w:val="22"/>
          <w:lang w:eastAsia="pl-PL"/>
        </w:rPr>
        <w:t xml:space="preserve">.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088DDAE1"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r w:rsidR="003962C8">
        <w:rPr>
          <w:rFonts w:ascii="Cambria" w:hAnsi="Cambria" w:cs="Arial"/>
          <w:b/>
          <w:color w:val="000000"/>
          <w:sz w:val="22"/>
          <w:szCs w:val="22"/>
          <w:lang w:eastAsia="pl-PL"/>
        </w:rPr>
        <w:t xml:space="preserve"> ( pozycji)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33F89B8E" w:rsidR="0013110C" w:rsidRPr="004B3338" w:rsidRDefault="0013110C" w:rsidP="00533BBB">
      <w:pPr>
        <w:tabs>
          <w:tab w:val="left" w:pos="1134"/>
        </w:tabs>
        <w:suppressAutoHyphens w:val="0"/>
        <w:spacing w:before="120"/>
        <w:jc w:val="both"/>
        <w:rPr>
          <w:rFonts w:ascii="Cambria" w:hAnsi="Cambria" w:cs="Arial"/>
          <w:bCs/>
          <w:sz w:val="22"/>
          <w:szCs w:val="22"/>
        </w:rPr>
      </w:pPr>
    </w:p>
    <w:sectPr w:rsidR="0013110C" w:rsidRPr="004B3338">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254F6" w14:textId="77777777" w:rsidR="00BD7CC6" w:rsidRDefault="00BD7CC6">
      <w:r>
        <w:separator/>
      </w:r>
    </w:p>
  </w:endnote>
  <w:endnote w:type="continuationSeparator" w:id="0">
    <w:p w14:paraId="4441608A" w14:textId="77777777" w:rsidR="00BD7CC6" w:rsidRDefault="00BD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DEC4E" w14:textId="77777777" w:rsidR="00BD7CC6" w:rsidRDefault="00BD7CC6">
      <w:r>
        <w:separator/>
      </w:r>
    </w:p>
  </w:footnote>
  <w:footnote w:type="continuationSeparator" w:id="0">
    <w:p w14:paraId="65090FCB" w14:textId="77777777" w:rsidR="00BD7CC6" w:rsidRDefault="00BD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2C8"/>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BBB"/>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AE"/>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0FD"/>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D7CC6"/>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2C44"/>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32B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CF6"/>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34</Pages>
  <Words>10523</Words>
  <Characters>63140</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Kania - Nadleśnictwo Daleszyce</cp:lastModifiedBy>
  <cp:revision>13</cp:revision>
  <cp:lastPrinted>2023-08-04T10:26:00Z</cp:lastPrinted>
  <dcterms:created xsi:type="dcterms:W3CDTF">2023-08-06T13:34:00Z</dcterms:created>
  <dcterms:modified xsi:type="dcterms:W3CDTF">2023-10-18T07:16:00Z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