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ahoma" w:eastAsia="Times New Roman" w:hAnsi="Tahoma" w:cs="Tahoma"/>
                <w:sz w:val="16"/>
                <w:szCs w:val="16"/>
              </w:rPr>
            </w:r>
            <w:r w:rsidR="0098396E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ahoma" w:eastAsia="Times New Roman" w:hAnsi="Tahoma" w:cs="Tahoma"/>
                <w:sz w:val="16"/>
                <w:szCs w:val="16"/>
              </w:rPr>
            </w:r>
            <w:r w:rsidR="0098396E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839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B27037" w:rsidRDefault="00331BDA" w:rsidP="00201751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642C73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642C73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C716BD">
        <w:rPr>
          <w:rFonts w:ascii="Tahoma" w:eastAsia="Times New Roman" w:hAnsi="Tahoma" w:cs="Tahoma"/>
          <w:b/>
          <w:sz w:val="18"/>
          <w:szCs w:val="18"/>
          <w:lang w:eastAsia="pl-PL"/>
        </w:rPr>
        <w:t>60</w:t>
      </w:r>
      <w:r w:rsidR="00855FFA" w:rsidRPr="00642C73">
        <w:rPr>
          <w:rFonts w:ascii="Tahoma" w:eastAsia="Times New Roman" w:hAnsi="Tahoma" w:cs="Tahoma"/>
          <w:b/>
          <w:sz w:val="18"/>
          <w:szCs w:val="18"/>
          <w:lang w:eastAsia="pl-PL"/>
        </w:rPr>
        <w:t>/2023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C716BD" w:rsidRPr="00C716BD">
        <w:rPr>
          <w:rFonts w:ascii="Tahoma" w:eastAsia="Times New Roman" w:hAnsi="Tahoma" w:cs="Tahoma"/>
          <w:b/>
          <w:sz w:val="18"/>
          <w:szCs w:val="18"/>
          <w:lang w:eastAsia="pl-PL"/>
        </w:rPr>
        <w:t>na dostawę różnych gazów medycznych wraz z dzierżawą butli medycznych oraz dzierż</w:t>
      </w:r>
      <w:r w:rsidR="00C716B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awą zbiorników do ciekłego tlenu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897801" w:rsidRDefault="00897801" w:rsidP="00201751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:rsidR="0098396E" w:rsidRPr="0098396E" w:rsidRDefault="0098396E" w:rsidP="0098396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ahoma" w:hAnsi="Tahoma" w:cs="Tahoma"/>
          <w:b/>
          <w:sz w:val="18"/>
          <w:szCs w:val="18"/>
        </w:rPr>
      </w:pPr>
      <w:bookmarkStart w:id="1" w:name="_GoBack"/>
      <w:r w:rsidRPr="0098396E">
        <w:rPr>
          <w:rFonts w:ascii="Tahoma" w:hAnsi="Tahoma" w:cs="Tahoma"/>
          <w:b/>
          <w:sz w:val="18"/>
          <w:szCs w:val="18"/>
        </w:rPr>
        <w:t>Łączna wartość ryczałtowa oferty (w tym koszty dzierżawy i dostawy gazów) w okresie</w:t>
      </w:r>
      <w:r>
        <w:rPr>
          <w:rFonts w:ascii="Tahoma" w:hAnsi="Tahoma" w:cs="Tahoma"/>
          <w:b/>
          <w:sz w:val="18"/>
          <w:szCs w:val="18"/>
        </w:rPr>
        <w:t xml:space="preserve"> 24</w:t>
      </w:r>
      <w:r w:rsidRPr="0098396E">
        <w:rPr>
          <w:rFonts w:ascii="Tahoma" w:hAnsi="Tahoma" w:cs="Tahoma"/>
          <w:b/>
          <w:sz w:val="18"/>
          <w:szCs w:val="18"/>
        </w:rPr>
        <w:t xml:space="preserve"> miesięcy wynosi:</w:t>
      </w:r>
    </w:p>
    <w:p w:rsidR="0098396E" w:rsidRPr="00331BDA" w:rsidRDefault="0098396E" w:rsidP="0098396E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98396E" w:rsidRPr="00331BDA" w:rsidRDefault="0098396E" w:rsidP="0098396E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98396E" w:rsidRPr="006A2EB0" w:rsidRDefault="0098396E" w:rsidP="0098396E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98396E" w:rsidRPr="0098396E" w:rsidRDefault="0098396E" w:rsidP="0098396E">
      <w:pPr>
        <w:pStyle w:val="Akapitzlist"/>
        <w:keepNext/>
        <w:spacing w:line="360" w:lineRule="auto"/>
        <w:ind w:left="502"/>
        <w:outlineLvl w:val="2"/>
        <w:rPr>
          <w:rFonts w:ascii="Tahoma" w:hAnsi="Tahoma" w:cs="Tahoma"/>
          <w:b/>
          <w:sz w:val="18"/>
          <w:szCs w:val="18"/>
        </w:rPr>
      </w:pPr>
    </w:p>
    <w:p w:rsidR="0098396E" w:rsidRPr="0098396E" w:rsidRDefault="0098396E" w:rsidP="0098396E">
      <w:pPr>
        <w:pStyle w:val="Akapitzlist"/>
        <w:keepNext/>
        <w:spacing w:line="360" w:lineRule="auto"/>
        <w:ind w:left="0"/>
        <w:outlineLvl w:val="2"/>
        <w:rPr>
          <w:rFonts w:ascii="Tahoma" w:hAnsi="Tahoma" w:cs="Tahoma"/>
          <w:b/>
          <w:sz w:val="18"/>
          <w:szCs w:val="18"/>
        </w:rPr>
      </w:pPr>
      <w:r w:rsidRPr="0098396E">
        <w:rPr>
          <w:rFonts w:ascii="Tahoma" w:hAnsi="Tahoma" w:cs="Tahoma"/>
          <w:b/>
          <w:sz w:val="18"/>
          <w:szCs w:val="18"/>
        </w:rPr>
        <w:t>Wartość ryczałtowa (w tym koszty dzierżawy i dostawy gazów) za 1 miesiąc wynosi:</w:t>
      </w:r>
    </w:p>
    <w:p w:rsidR="0098396E" w:rsidRPr="0098396E" w:rsidRDefault="0098396E" w:rsidP="0098396E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8396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98396E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98396E" w:rsidRPr="0098396E" w:rsidRDefault="0098396E" w:rsidP="0098396E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8396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98396E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98396E" w:rsidRPr="0098396E" w:rsidRDefault="0098396E" w:rsidP="0098396E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8396E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bookmarkEnd w:id="1"/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98396E">
        <w:rPr>
          <w:rFonts w:ascii="Times New Roman" w:eastAsia="Times New Roman" w:hAnsi="Times New Roman" w:cs="Times New Roman"/>
          <w:b/>
          <w:sz w:val="18"/>
          <w:szCs w:val="18"/>
        </w:rPr>
      </w:r>
      <w:r w:rsidR="0098396E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98396E">
        <w:rPr>
          <w:rFonts w:ascii="Times New Roman" w:eastAsia="Times New Roman" w:hAnsi="Times New Roman" w:cs="Times New Roman"/>
          <w:b/>
          <w:sz w:val="18"/>
          <w:szCs w:val="18"/>
        </w:rPr>
      </w:r>
      <w:r w:rsidR="0098396E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897801" w:rsidRDefault="00786BE9" w:rsidP="00897801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331BDA" w:rsidRPr="00D73D04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D73D04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D73D04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98396E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C716BD" w:rsidRPr="00A0394D" w:rsidTr="000F369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C716BD" w:rsidRPr="00A0394D" w:rsidRDefault="00C716BD" w:rsidP="00C716BD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3" name="Obraz 3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C716BD" w:rsidRPr="00A0394D" w:rsidRDefault="00C716BD" w:rsidP="00C716BD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C716BD" w:rsidRPr="00A0394D" w:rsidRDefault="00C716BD" w:rsidP="00C716BD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C716BD" w:rsidRPr="00A0394D" w:rsidRDefault="00C716BD" w:rsidP="00C716B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C716BD" w:rsidRPr="00A0394D" w:rsidRDefault="0098396E" w:rsidP="00C716B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C716BD" w:rsidRPr="00212978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 w:rsidR="00C716BD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C716BD"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r w:rsidR="00C716BD"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C716BD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C716BD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C716BD" w:rsidRPr="00A0394D" w:rsidRDefault="00C716BD" w:rsidP="00C716B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:rsidR="00C716BD" w:rsidRPr="00A0394D" w:rsidRDefault="00C716BD" w:rsidP="00C716B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ZP/60/2023</w:t>
          </w:r>
        </w:p>
      </w:tc>
    </w:tr>
    <w:tr w:rsidR="00C716BD" w:rsidRPr="00A0394D" w:rsidTr="000F369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C716BD" w:rsidRPr="00A0394D" w:rsidRDefault="00C716BD" w:rsidP="00C716BD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C716BD" w:rsidRPr="00A0394D" w:rsidRDefault="00C716BD" w:rsidP="00C716BD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E37714"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4"/>
              <w:szCs w:val="14"/>
            </w:rPr>
            <w:t>dostawę różnych gazów medycznych wraz z dzierżawą butli medycznych oraz dzierżawą zbiorników do ciekłego tleny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C716BD" w:rsidRPr="00A0394D" w:rsidRDefault="00C716BD" w:rsidP="00C716B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:rsidR="00331BDA" w:rsidRDefault="00331BDA" w:rsidP="00C716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A76C7"/>
    <w:rsid w:val="00201751"/>
    <w:rsid w:val="00235356"/>
    <w:rsid w:val="002E4C22"/>
    <w:rsid w:val="00331BDA"/>
    <w:rsid w:val="00361F54"/>
    <w:rsid w:val="003706BC"/>
    <w:rsid w:val="00394AD9"/>
    <w:rsid w:val="003F5F7B"/>
    <w:rsid w:val="004378C5"/>
    <w:rsid w:val="004421C4"/>
    <w:rsid w:val="00444280"/>
    <w:rsid w:val="004D47D6"/>
    <w:rsid w:val="004E1812"/>
    <w:rsid w:val="004F50BF"/>
    <w:rsid w:val="00554EB9"/>
    <w:rsid w:val="005939AE"/>
    <w:rsid w:val="005B7D14"/>
    <w:rsid w:val="005D6DC5"/>
    <w:rsid w:val="00616582"/>
    <w:rsid w:val="00642C73"/>
    <w:rsid w:val="00691EF5"/>
    <w:rsid w:val="006A2EB0"/>
    <w:rsid w:val="00786BE9"/>
    <w:rsid w:val="00786EF7"/>
    <w:rsid w:val="0080734D"/>
    <w:rsid w:val="0081112F"/>
    <w:rsid w:val="00832DD0"/>
    <w:rsid w:val="00855FFA"/>
    <w:rsid w:val="00897801"/>
    <w:rsid w:val="008B756C"/>
    <w:rsid w:val="008C0100"/>
    <w:rsid w:val="009040FF"/>
    <w:rsid w:val="00913020"/>
    <w:rsid w:val="0094672F"/>
    <w:rsid w:val="0098396E"/>
    <w:rsid w:val="009A219A"/>
    <w:rsid w:val="00A414D0"/>
    <w:rsid w:val="00A56FD5"/>
    <w:rsid w:val="00B06CBC"/>
    <w:rsid w:val="00B27037"/>
    <w:rsid w:val="00B31899"/>
    <w:rsid w:val="00B754ED"/>
    <w:rsid w:val="00B77172"/>
    <w:rsid w:val="00C01591"/>
    <w:rsid w:val="00C34D0A"/>
    <w:rsid w:val="00C716BD"/>
    <w:rsid w:val="00C83038"/>
    <w:rsid w:val="00C8506F"/>
    <w:rsid w:val="00D264B2"/>
    <w:rsid w:val="00D7354E"/>
    <w:rsid w:val="00D73D04"/>
    <w:rsid w:val="00D8345E"/>
    <w:rsid w:val="00DA3402"/>
    <w:rsid w:val="00DD0477"/>
    <w:rsid w:val="00E02289"/>
    <w:rsid w:val="00EA79E7"/>
    <w:rsid w:val="00EE535E"/>
    <w:rsid w:val="00EF3880"/>
    <w:rsid w:val="00F15962"/>
    <w:rsid w:val="00F979AD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31</cp:revision>
  <cp:lastPrinted>2022-01-26T07:35:00Z</cp:lastPrinted>
  <dcterms:created xsi:type="dcterms:W3CDTF">2021-06-21T09:30:00Z</dcterms:created>
  <dcterms:modified xsi:type="dcterms:W3CDTF">2023-12-28T06:22:00Z</dcterms:modified>
</cp:coreProperties>
</file>