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1" w:rsidRPr="000F09F4" w:rsidRDefault="00DF3CED" w:rsidP="00823A1D">
      <w:pPr>
        <w:ind w:left="5670"/>
        <w:rPr>
          <w:rFonts w:asciiTheme="minorHAnsi" w:hAnsiTheme="minorHAnsi"/>
          <w:bCs/>
          <w:color w:val="262626" w:themeColor="text1" w:themeTint="D9"/>
          <w:szCs w:val="24"/>
        </w:rPr>
      </w:pPr>
      <w:r w:rsidRPr="000F09F4">
        <w:rPr>
          <w:rFonts w:asciiTheme="minorHAnsi" w:hAnsiTheme="minorHAnsi"/>
          <w:bCs/>
          <w:color w:val="262626" w:themeColor="text1" w:themeTint="D9"/>
          <w:szCs w:val="24"/>
        </w:rPr>
        <w:t xml:space="preserve">Załącznik Nr </w:t>
      </w:r>
      <w:r w:rsidR="004B37A3">
        <w:rPr>
          <w:rFonts w:asciiTheme="minorHAnsi" w:hAnsiTheme="minorHAnsi"/>
          <w:bCs/>
          <w:color w:val="262626" w:themeColor="text1" w:themeTint="D9"/>
          <w:szCs w:val="24"/>
        </w:rPr>
        <w:t>7</w:t>
      </w:r>
      <w:r w:rsidRPr="000F09F4">
        <w:rPr>
          <w:rFonts w:asciiTheme="minorHAnsi" w:hAnsiTheme="minorHAnsi"/>
          <w:bCs/>
          <w:color w:val="262626" w:themeColor="text1" w:themeTint="D9"/>
          <w:szCs w:val="24"/>
        </w:rPr>
        <w:t xml:space="preserve"> do</w:t>
      </w:r>
      <w:r w:rsidR="0019375F" w:rsidRPr="000F09F4">
        <w:rPr>
          <w:rFonts w:asciiTheme="minorHAnsi" w:hAnsiTheme="minorHAnsi"/>
          <w:bCs/>
          <w:color w:val="262626" w:themeColor="text1" w:themeTint="D9"/>
          <w:szCs w:val="24"/>
        </w:rPr>
        <w:t xml:space="preserve"> wniosku</w:t>
      </w:r>
    </w:p>
    <w:p w:rsidR="0019375F" w:rsidRPr="00F67141" w:rsidRDefault="0019375F" w:rsidP="00823A1D">
      <w:pPr>
        <w:ind w:left="6521"/>
        <w:rPr>
          <w:rFonts w:asciiTheme="minorHAnsi" w:hAnsiTheme="minorHAnsi"/>
          <w:szCs w:val="24"/>
        </w:rPr>
      </w:pPr>
    </w:p>
    <w:p w:rsidR="00DD3911" w:rsidRPr="00F67141" w:rsidRDefault="00DF3CED" w:rsidP="00823A1D">
      <w:pPr>
        <w:rPr>
          <w:rFonts w:asciiTheme="minorHAnsi" w:hAnsiTheme="minorHAnsi"/>
          <w:szCs w:val="24"/>
        </w:rPr>
      </w:pPr>
      <w:r w:rsidRPr="00F67141">
        <w:rPr>
          <w:rFonts w:asciiTheme="minorHAnsi" w:hAnsiTheme="minorHAnsi"/>
          <w:szCs w:val="24"/>
        </w:rPr>
        <w:t xml:space="preserve">UMOWA POWIERZENIA PRZETWARZANIA DANYCH OSOBOWYCH </w:t>
      </w:r>
      <w:r w:rsidRPr="00F67141">
        <w:rPr>
          <w:rFonts w:asciiTheme="minorHAnsi" w:hAnsiTheme="minorHAnsi"/>
          <w:i/>
          <w:color w:val="FF0000"/>
          <w:szCs w:val="24"/>
        </w:rPr>
        <w:t xml:space="preserve"> </w:t>
      </w:r>
    </w:p>
    <w:p w:rsidR="00DD3911" w:rsidRPr="00823A1D" w:rsidRDefault="00DD3911" w:rsidP="00823A1D">
      <w:pPr>
        <w:rPr>
          <w:rFonts w:asciiTheme="minorHAnsi" w:hAnsiTheme="minorHAnsi"/>
          <w:color w:val="FF0000"/>
          <w:szCs w:val="24"/>
        </w:rPr>
      </w:pPr>
    </w:p>
    <w:p w:rsidR="00DD3911" w:rsidRPr="00823A1D" w:rsidRDefault="00DF3CED" w:rsidP="00823A1D">
      <w:pPr>
        <w:rPr>
          <w:rFonts w:asciiTheme="minorHAnsi" w:hAnsiTheme="minorHAnsi" w:cs="Times New Roman"/>
          <w:color w:val="262626" w:themeColor="text1" w:themeTint="D9"/>
          <w:szCs w:val="24"/>
        </w:rPr>
      </w:pP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 xml:space="preserve">zawarta w dniu ……………………………… roku w Bielsku Podlaskim pomiędzy: </w:t>
      </w:r>
    </w:p>
    <w:p w:rsidR="00DD3911" w:rsidRPr="00823A1D" w:rsidRDefault="00DF3CED" w:rsidP="00823A1D">
      <w:pPr>
        <w:rPr>
          <w:rFonts w:asciiTheme="minorHAnsi" w:hAnsiTheme="minorHAnsi" w:cs="Times New Roman"/>
          <w:color w:val="262626" w:themeColor="text1" w:themeTint="D9"/>
          <w:szCs w:val="24"/>
        </w:rPr>
      </w:pPr>
      <w:r w:rsidRPr="00823A1D">
        <w:rPr>
          <w:rFonts w:asciiTheme="minorHAnsi" w:hAnsiTheme="minorHAnsi" w:cs="Times New Roman"/>
          <w:b/>
          <w:color w:val="262626" w:themeColor="text1" w:themeTint="D9"/>
          <w:szCs w:val="24"/>
        </w:rPr>
        <w:t xml:space="preserve">Miastem Bielsk Podlaski, 17-100 Bielsk Podlaski, ul. Kopernika 1, NIP: 543-20-66-155, </w:t>
      </w: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 xml:space="preserve">zwanym dalej </w:t>
      </w:r>
      <w:r w:rsidRPr="00823A1D">
        <w:rPr>
          <w:rFonts w:asciiTheme="minorHAnsi" w:hAnsiTheme="minorHAnsi" w:cs="Times New Roman"/>
          <w:b/>
          <w:color w:val="262626" w:themeColor="text1" w:themeTint="D9"/>
          <w:szCs w:val="24"/>
        </w:rPr>
        <w:t>„Zamawiającym”</w:t>
      </w: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 xml:space="preserve"> reprezentowanym  przez:</w:t>
      </w:r>
    </w:p>
    <w:p w:rsidR="00DD3911" w:rsidRPr="00823A1D" w:rsidRDefault="00DF3CED" w:rsidP="00823A1D">
      <w:pPr>
        <w:rPr>
          <w:rFonts w:asciiTheme="minorHAnsi" w:hAnsiTheme="minorHAnsi" w:cs="Times New Roman"/>
          <w:color w:val="262626" w:themeColor="text1" w:themeTint="D9"/>
          <w:szCs w:val="24"/>
        </w:rPr>
      </w:pP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 xml:space="preserve">Jarosława Borowskiego – Burmistrza Miasta Bielsk Podlaski </w:t>
      </w:r>
      <w:bookmarkStart w:id="0" w:name="_GoBack"/>
      <w:bookmarkEnd w:id="0"/>
    </w:p>
    <w:p w:rsidR="00DD3911" w:rsidRPr="00823A1D" w:rsidRDefault="00DD3911" w:rsidP="00823A1D">
      <w:pPr>
        <w:rPr>
          <w:rFonts w:asciiTheme="minorHAnsi" w:hAnsiTheme="minorHAnsi" w:cs="Times New Roman"/>
          <w:color w:val="262626" w:themeColor="text1" w:themeTint="D9"/>
          <w:szCs w:val="24"/>
        </w:rPr>
      </w:pPr>
    </w:p>
    <w:p w:rsidR="00DD3911" w:rsidRPr="00823A1D" w:rsidRDefault="00DF3CED" w:rsidP="00823A1D">
      <w:pPr>
        <w:rPr>
          <w:rFonts w:asciiTheme="minorHAnsi" w:hAnsiTheme="minorHAnsi" w:cs="Times New Roman"/>
          <w:color w:val="262626" w:themeColor="text1" w:themeTint="D9"/>
          <w:szCs w:val="24"/>
        </w:rPr>
      </w:pP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>a …………………………………………………………</w:t>
      </w:r>
      <w:r w:rsidR="00823A1D">
        <w:rPr>
          <w:rFonts w:asciiTheme="minorHAnsi" w:hAnsiTheme="minorHAnsi" w:cs="Times New Roman"/>
          <w:color w:val="262626" w:themeColor="text1" w:themeTint="D9"/>
          <w:szCs w:val="24"/>
        </w:rPr>
        <w:t>………………………………………………………………………………</w:t>
      </w:r>
    </w:p>
    <w:p w:rsidR="00DD3911" w:rsidRPr="00823A1D" w:rsidRDefault="00DF3CED" w:rsidP="00823A1D">
      <w:pPr>
        <w:pStyle w:val="Bezodstpw"/>
        <w:rPr>
          <w:rFonts w:asciiTheme="minorHAnsi" w:hAnsiTheme="minorHAnsi" w:cs="Times New Roman"/>
          <w:color w:val="262626" w:themeColor="text1" w:themeTint="D9"/>
          <w:szCs w:val="24"/>
        </w:rPr>
      </w:pP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 xml:space="preserve">zwanym dalej </w:t>
      </w:r>
      <w:r w:rsidRPr="00823A1D">
        <w:rPr>
          <w:rFonts w:asciiTheme="minorHAnsi" w:hAnsiTheme="minorHAnsi" w:cs="Times New Roman"/>
          <w:b/>
          <w:color w:val="262626" w:themeColor="text1" w:themeTint="D9"/>
          <w:szCs w:val="24"/>
        </w:rPr>
        <w:t>„Wykonawcą”</w:t>
      </w: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 xml:space="preserve"> reprezentowanym  przez:</w:t>
      </w:r>
    </w:p>
    <w:p w:rsidR="00DD3911" w:rsidRPr="00823A1D" w:rsidRDefault="00DF3CED" w:rsidP="00823A1D">
      <w:pPr>
        <w:rPr>
          <w:rFonts w:asciiTheme="minorHAnsi" w:hAnsiTheme="minorHAnsi" w:cs="Times New Roman"/>
          <w:color w:val="262626" w:themeColor="text1" w:themeTint="D9"/>
          <w:szCs w:val="24"/>
        </w:rPr>
      </w:pPr>
      <w:r w:rsidRPr="00823A1D">
        <w:rPr>
          <w:rFonts w:asciiTheme="minorHAnsi" w:hAnsiTheme="minorHAnsi" w:cs="Times New Roman"/>
          <w:color w:val="262626" w:themeColor="text1" w:themeTint="D9"/>
          <w:szCs w:val="24"/>
        </w:rPr>
        <w:t>…………………………………………………………</w:t>
      </w:r>
      <w:r w:rsidR="00823A1D">
        <w:rPr>
          <w:rFonts w:asciiTheme="minorHAnsi" w:hAnsiTheme="minorHAnsi" w:cs="Times New Roman"/>
          <w:color w:val="262626" w:themeColor="text1" w:themeTint="D9"/>
          <w:szCs w:val="24"/>
        </w:rPr>
        <w:t>…………………………………………………………………………………</w:t>
      </w:r>
      <w:r w:rsidRPr="00823A1D">
        <w:rPr>
          <w:rFonts w:asciiTheme="minorHAnsi" w:eastAsia="Arial Narrow" w:hAnsiTheme="minorHAnsi" w:cs="Times New Roman"/>
          <w:color w:val="262626" w:themeColor="text1" w:themeTint="D9"/>
          <w:szCs w:val="24"/>
        </w:rPr>
        <w:t xml:space="preserve"> </w:t>
      </w:r>
    </w:p>
    <w:p w:rsidR="00DD3911" w:rsidRPr="00823A1D" w:rsidRDefault="00DD3911" w:rsidP="00823A1D">
      <w:pPr>
        <w:rPr>
          <w:rFonts w:asciiTheme="minorHAnsi" w:hAnsiTheme="minorHAnsi"/>
          <w:szCs w:val="24"/>
        </w:rPr>
      </w:pPr>
    </w:p>
    <w:p w:rsidR="00DD3911" w:rsidRPr="00823A1D" w:rsidRDefault="00DF3CED" w:rsidP="00823A1D">
      <w:pPr>
        <w:pStyle w:val="Akapitzlist"/>
        <w:numPr>
          <w:ilvl w:val="0"/>
          <w:numId w:val="3"/>
        </w:numPr>
        <w:ind w:left="426" w:hanging="426"/>
        <w:rPr>
          <w:rFonts w:asciiTheme="minorHAnsi" w:eastAsia="MinionPro-Regular" w:hAnsiTheme="minorHAnsi" w:cs="Times New Roman"/>
          <w:szCs w:val="24"/>
        </w:rPr>
      </w:pPr>
      <w:r w:rsidRPr="00823A1D">
        <w:rPr>
          <w:rFonts w:asciiTheme="minorHAnsi" w:eastAsia="MinionPro-Regular" w:hAnsiTheme="minorHAnsi" w:cs="Times New Roman"/>
          <w:szCs w:val="24"/>
        </w:rPr>
        <w:t>Mając na uwadze, że Strony zawarły umowę ......................</w:t>
      </w:r>
      <w:r w:rsidR="009A2F71" w:rsidRPr="00823A1D">
        <w:rPr>
          <w:rFonts w:asciiTheme="minorHAnsi" w:eastAsia="MinionPro-Regular" w:hAnsiTheme="minorHAnsi" w:cs="Times New Roman"/>
          <w:szCs w:val="24"/>
        </w:rPr>
        <w:t xml:space="preserve"> z dnia ..</w:t>
      </w:r>
      <w:r w:rsidRPr="00823A1D">
        <w:rPr>
          <w:rFonts w:asciiTheme="minorHAnsi" w:eastAsia="MinionPro-Regular" w:hAnsiTheme="minorHAnsi" w:cs="Times New Roman"/>
          <w:szCs w:val="24"/>
        </w:rPr>
        <w:t>............. („</w:t>
      </w:r>
      <w:r w:rsidRPr="00823A1D">
        <w:rPr>
          <w:rFonts w:asciiTheme="minorHAnsi" w:eastAsia="MinionPro-Regular" w:hAnsiTheme="minorHAnsi" w:cs="Times New Roman"/>
          <w:bCs/>
          <w:szCs w:val="24"/>
        </w:rPr>
        <w:t>Umowa Podstawowa</w:t>
      </w:r>
      <w:r w:rsidRPr="00823A1D">
        <w:rPr>
          <w:rFonts w:asciiTheme="minorHAnsi" w:eastAsia="MinionPro-Regular" w:hAnsiTheme="minorHAnsi" w:cs="Times New Roman"/>
          <w:szCs w:val="24"/>
        </w:rPr>
        <w:t>”</w:t>
      </w:r>
      <w:r w:rsidR="009A2F71" w:rsidRPr="00823A1D">
        <w:rPr>
          <w:rFonts w:asciiTheme="minorHAnsi" w:eastAsia="MinionPro-Regular" w:hAnsiTheme="minorHAnsi" w:cs="Times New Roman"/>
          <w:szCs w:val="24"/>
        </w:rPr>
        <w:t xml:space="preserve">), w związku z wykonywaniem </w:t>
      </w:r>
      <w:r w:rsidRPr="00823A1D">
        <w:rPr>
          <w:rFonts w:asciiTheme="minorHAnsi" w:eastAsia="MinionPro-Regular" w:hAnsiTheme="minorHAnsi" w:cs="Times New Roman"/>
          <w:szCs w:val="24"/>
        </w:rPr>
        <w:t>której Administrator powierza Przetwarzającemu przetwarzanie danych osobowych w zakresie określonym Umową celem niniejszej umowy jest ustalenie warunków, na jakich Przetwarzający wykonuje operacje przetwarzania danych osobowych w imieniu Administratora.</w:t>
      </w:r>
    </w:p>
    <w:p w:rsidR="00DD3911" w:rsidRPr="00823A1D" w:rsidRDefault="00DF3CED" w:rsidP="00823A1D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="Times New Roman"/>
          <w:szCs w:val="24"/>
        </w:rPr>
      </w:pPr>
      <w:r w:rsidRPr="00823A1D">
        <w:rPr>
          <w:rFonts w:asciiTheme="minorHAnsi" w:eastAsia="MinionPro-Regular" w:hAnsiTheme="minorHAnsi" w:cs="Times New Roman"/>
          <w:szCs w:val="24"/>
        </w:rPr>
        <w:t xml:space="preserve"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 </w:t>
      </w:r>
      <w:r w:rsidRPr="00823A1D">
        <w:rPr>
          <w:rFonts w:asciiTheme="minorHAnsi" w:eastAsia="MinionPro-Regular" w:hAnsiTheme="minorHAnsi" w:cs="Times New Roman"/>
          <w:bCs/>
          <w:szCs w:val="24"/>
        </w:rPr>
        <w:t>RODO</w:t>
      </w:r>
      <w:r w:rsidRPr="00823A1D">
        <w:rPr>
          <w:rFonts w:asciiTheme="minorHAnsi" w:eastAsia="MinionPro-Regular" w:hAnsiTheme="minorHAnsi" w:cs="Times New Roman"/>
          <w:szCs w:val="24"/>
        </w:rPr>
        <w:t>.</w:t>
      </w:r>
    </w:p>
    <w:p w:rsidR="00DD3911" w:rsidRPr="00823A1D" w:rsidRDefault="00DF3CED" w:rsidP="00823A1D">
      <w:pPr>
        <w:pStyle w:val="Akapitzlist"/>
        <w:numPr>
          <w:ilvl w:val="0"/>
          <w:numId w:val="3"/>
        </w:numPr>
        <w:ind w:left="426" w:hanging="426"/>
        <w:rPr>
          <w:rFonts w:asciiTheme="minorHAnsi" w:eastAsia="MinionPro-Regular" w:hAnsiTheme="minorHAnsi" w:cs="Times New Roman"/>
          <w:szCs w:val="24"/>
        </w:rPr>
      </w:pPr>
      <w:r w:rsidRPr="00823A1D">
        <w:rPr>
          <w:rFonts w:asciiTheme="minorHAnsi" w:eastAsia="MinionPro-Regular" w:hAnsiTheme="minorHAnsi" w:cs="Times New Roman"/>
          <w:szCs w:val="24"/>
        </w:rPr>
        <w:t>Na warunkach określonych niniejszą Umową oraz Umową Podstawową Administrator powierza Przetwarzającemu przetwarzanie (w rozumieniu RODO) dalej opisanych danych osobowych (dalej zwanych „</w:t>
      </w:r>
      <w:r w:rsidRPr="00823A1D">
        <w:rPr>
          <w:rFonts w:asciiTheme="minorHAnsi" w:eastAsia="MinionPro-Regular" w:hAnsiTheme="minorHAnsi" w:cs="Times New Roman"/>
          <w:bCs/>
          <w:szCs w:val="24"/>
        </w:rPr>
        <w:t>danymi</w:t>
      </w:r>
      <w:r w:rsidRPr="00823A1D">
        <w:rPr>
          <w:rFonts w:asciiTheme="minorHAnsi" w:eastAsia="MinionPro-Regular" w:hAnsiTheme="minorHAnsi" w:cs="Times New Roman"/>
          <w:szCs w:val="24"/>
        </w:rPr>
        <w:t>”).</w:t>
      </w:r>
    </w:p>
    <w:p w:rsidR="00DD3911" w:rsidRPr="00823A1D" w:rsidRDefault="00DF3CED" w:rsidP="00823A1D">
      <w:pPr>
        <w:pStyle w:val="Akapitzlist"/>
        <w:numPr>
          <w:ilvl w:val="0"/>
          <w:numId w:val="3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Przetwarzanie będzie odbywać się w okresie obowiązywania Umowy Podstawowej.</w:t>
      </w:r>
    </w:p>
    <w:p w:rsidR="00DD3911" w:rsidRPr="00823A1D" w:rsidRDefault="00DD3911" w:rsidP="00823A1D">
      <w:pPr>
        <w:pStyle w:val="Akapitzlist"/>
        <w:ind w:left="426"/>
        <w:rPr>
          <w:rFonts w:asciiTheme="minorHAnsi" w:eastAsia="MinionPro-Regular" w:hAnsiTheme="minorHAnsi" w:cs="Times New Roman"/>
          <w:color w:val="000000"/>
          <w:szCs w:val="24"/>
        </w:rPr>
      </w:pPr>
    </w:p>
    <w:p w:rsidR="00DD3911" w:rsidRPr="00671196" w:rsidRDefault="00DF3CED" w:rsidP="00823A1D">
      <w:pPr>
        <w:pStyle w:val="Akapitzlist"/>
        <w:ind w:left="0"/>
        <w:rPr>
          <w:rFonts w:asciiTheme="minorHAnsi" w:eastAsia="MinionPro-Regular" w:hAnsiTheme="minorHAnsi" w:cs="Times New Roman"/>
          <w:color w:val="000000"/>
          <w:szCs w:val="24"/>
        </w:rPr>
      </w:pPr>
      <w:r w:rsidRPr="00671196">
        <w:rPr>
          <w:rFonts w:asciiTheme="minorHAnsi" w:eastAsia="MinionPro-Regular" w:hAnsiTheme="minorHAnsi" w:cs="Times New Roman"/>
          <w:bCs/>
          <w:color w:val="000000"/>
          <w:szCs w:val="24"/>
        </w:rPr>
        <w:t>§ 1.</w:t>
      </w:r>
      <w:r w:rsidRPr="00671196">
        <w:rPr>
          <w:rFonts w:asciiTheme="minorHAnsi" w:eastAsia="MinionPro-Regular" w:hAnsiTheme="minorHAnsi" w:cs="Times New Roman"/>
          <w:color w:val="000000"/>
          <w:szCs w:val="24"/>
        </w:rPr>
        <w:t xml:space="preserve"> Zakres i cel przetwarzania danych</w:t>
      </w:r>
    </w:p>
    <w:p w:rsidR="00DD3911" w:rsidRPr="00823A1D" w:rsidRDefault="00DF3CED" w:rsidP="00823A1D">
      <w:pPr>
        <w:pStyle w:val="Akapitzlist"/>
        <w:numPr>
          <w:ilvl w:val="3"/>
          <w:numId w:val="1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Charakter i cel przetwarzania wynikają z Umowy Podstawowej, w szczególności:</w:t>
      </w:r>
    </w:p>
    <w:p w:rsidR="00DD3911" w:rsidRPr="00823A1D" w:rsidRDefault="00DF3CED" w:rsidP="00823A1D">
      <w:pPr>
        <w:pStyle w:val="Akapitzlist"/>
        <w:numPr>
          <w:ilvl w:val="0"/>
          <w:numId w:val="4"/>
        </w:numPr>
        <w:ind w:left="851" w:hanging="425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charakter przetwarzania określony jest następującą rolą Przetwarzającego do realizacji świadczenia usługi pn.</w:t>
      </w:r>
      <w:r w:rsidRPr="00823A1D">
        <w:rPr>
          <w:rFonts w:asciiTheme="minorHAnsi" w:eastAsia="MinionPro-Regular" w:hAnsiTheme="minorHAnsi" w:cs="Arial Narrow"/>
          <w:color w:val="000000"/>
          <w:szCs w:val="24"/>
        </w:rPr>
        <w:t xml:space="preserve"> „Obsługa Punktu Selektywnego Zbierania Odpadów Komunalnych (PSZOK) na terenie Miasta Bielsk Podlaski”,</w:t>
      </w:r>
    </w:p>
    <w:p w:rsidR="00DD3911" w:rsidRPr="00823A1D" w:rsidRDefault="00DF3CED" w:rsidP="00823A1D">
      <w:pPr>
        <w:pStyle w:val="Akapitzlist"/>
        <w:numPr>
          <w:ilvl w:val="0"/>
          <w:numId w:val="4"/>
        </w:numPr>
        <w:ind w:left="851" w:hanging="425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celem przetwarzania jest prawidłowa realizacja Umowy nr ……</w:t>
      </w:r>
      <w:r w:rsidR="009A2F71" w:rsidRPr="00823A1D">
        <w:rPr>
          <w:rFonts w:asciiTheme="minorHAnsi" w:eastAsia="MinionPro-Regular" w:hAnsiTheme="minorHAnsi" w:cs="Times New Roman"/>
          <w:color w:val="000000"/>
          <w:szCs w:val="24"/>
        </w:rPr>
        <w:t>......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zawartej w dniu ……</w:t>
      </w:r>
      <w:r w:rsidR="009A2F71" w:rsidRPr="00823A1D">
        <w:rPr>
          <w:rFonts w:asciiTheme="minorHAnsi" w:eastAsia="MinionPro-Regular" w:hAnsiTheme="minorHAnsi" w:cs="Times New Roman"/>
          <w:color w:val="000000"/>
          <w:szCs w:val="24"/>
        </w:rPr>
        <w:t>......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</w:t>
      </w:r>
      <w:r w:rsidRPr="00823A1D">
        <w:rPr>
          <w:rFonts w:asciiTheme="minorHAnsi" w:eastAsia="MinionPro-It" w:hAnsiTheme="minorHAnsi" w:cs="Times New Roman"/>
          <w:color w:val="000000"/>
          <w:szCs w:val="24"/>
        </w:rPr>
        <w:t>umożliwiająca Administratorowi wywiązywania się z prawnych obowiązków zw</w:t>
      </w:r>
      <w:r w:rsidR="0019375F" w:rsidRPr="00823A1D">
        <w:rPr>
          <w:rFonts w:asciiTheme="minorHAnsi" w:eastAsia="MinionPro-It" w:hAnsiTheme="minorHAnsi" w:cs="Times New Roman"/>
          <w:color w:val="000000"/>
          <w:szCs w:val="24"/>
        </w:rPr>
        <w:t>iązanych z prowadzeniem PSZOK-u</w:t>
      </w:r>
      <w:r w:rsidRPr="00823A1D">
        <w:rPr>
          <w:rFonts w:asciiTheme="minorHAnsi" w:eastAsia="MinionPro-It" w:hAnsiTheme="minorHAnsi" w:cs="Times New Roman"/>
          <w:color w:val="000000"/>
          <w:szCs w:val="24"/>
        </w:rPr>
        <w:t>.</w:t>
      </w:r>
    </w:p>
    <w:p w:rsidR="00DD3911" w:rsidRPr="00823A1D" w:rsidRDefault="00DF3CED" w:rsidP="00823A1D">
      <w:pPr>
        <w:pStyle w:val="Akapitzlist"/>
        <w:numPr>
          <w:ilvl w:val="3"/>
          <w:numId w:val="1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Przetwarzanie obejmować będzie następujące </w:t>
      </w:r>
      <w:r w:rsidRPr="00671196">
        <w:rPr>
          <w:rFonts w:asciiTheme="minorHAnsi" w:eastAsia="MinionPro-Regular" w:hAnsiTheme="minorHAnsi" w:cs="Times New Roman"/>
          <w:color w:val="000000"/>
          <w:szCs w:val="24"/>
        </w:rPr>
        <w:t>rodzaje danych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osobowych:</w:t>
      </w:r>
    </w:p>
    <w:p w:rsidR="00DD3911" w:rsidRPr="00823A1D" w:rsidRDefault="00DF3CED" w:rsidP="00823A1D">
      <w:pPr>
        <w:pStyle w:val="Akapitzlist"/>
        <w:numPr>
          <w:ilvl w:val="0"/>
          <w:numId w:val="5"/>
        </w:numPr>
        <w:ind w:left="851" w:hanging="425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imię i nazwisko właściciela nieruchomości,</w:t>
      </w:r>
    </w:p>
    <w:p w:rsidR="00DD3911" w:rsidRPr="00823A1D" w:rsidRDefault="00DF3CED" w:rsidP="00823A1D">
      <w:pPr>
        <w:pStyle w:val="Akapitzlist"/>
        <w:numPr>
          <w:ilvl w:val="0"/>
          <w:numId w:val="5"/>
        </w:numPr>
        <w:ind w:left="851" w:hanging="425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adres zamieszkania, nieruchomości,</w:t>
      </w:r>
    </w:p>
    <w:p w:rsidR="00DD3911" w:rsidRPr="00823A1D" w:rsidRDefault="00DF3CED" w:rsidP="00823A1D">
      <w:pPr>
        <w:pStyle w:val="Akapitzlist"/>
        <w:numPr>
          <w:ilvl w:val="3"/>
          <w:numId w:val="1"/>
        </w:numPr>
        <w:tabs>
          <w:tab w:val="left" w:pos="394"/>
        </w:tabs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Przetwarzanie danych będzie dotyczyć klientów Punktu Selektywnej Zbiórki Odpadów Komunalnych określonych w Umowie Podstawowej.</w:t>
      </w:r>
    </w:p>
    <w:p w:rsidR="009A2F71" w:rsidRPr="00823A1D" w:rsidRDefault="009A2F71" w:rsidP="00823A1D">
      <w:pPr>
        <w:pStyle w:val="Akapitzlist"/>
        <w:tabs>
          <w:tab w:val="left" w:pos="394"/>
        </w:tabs>
        <w:ind w:left="426"/>
        <w:rPr>
          <w:rFonts w:asciiTheme="minorHAnsi" w:hAnsiTheme="minorHAnsi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bCs/>
          <w:color w:val="C00000"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2. </w:t>
      </w:r>
      <w:r w:rsidRPr="00671196">
        <w:rPr>
          <w:rFonts w:asciiTheme="minorHAnsi" w:eastAsia="MinionPro-Regular" w:hAnsiTheme="minorHAnsi" w:cs="Times New Roman"/>
          <w:bCs/>
          <w:szCs w:val="24"/>
        </w:rPr>
        <w:t>Oświadczenia stron</w:t>
      </w:r>
    </w:p>
    <w:p w:rsidR="00DD3911" w:rsidRPr="00823A1D" w:rsidRDefault="00DF3CED" w:rsidP="00823A1D">
      <w:pPr>
        <w:pStyle w:val="Akapitzlist"/>
        <w:numPr>
          <w:ilvl w:val="6"/>
          <w:numId w:val="1"/>
        </w:numPr>
        <w:tabs>
          <w:tab w:val="left" w:pos="993"/>
          <w:tab w:val="left" w:pos="1134"/>
        </w:tabs>
        <w:ind w:left="426" w:hanging="426"/>
        <w:rPr>
          <w:rFonts w:asciiTheme="minorHAnsi" w:hAnsiTheme="minorHAnsi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Administrator oświadcza, że jest Administratorem danych oraz że jest uprawniony do ich przetwarzania w zakresie, w jakim powierzył je Przetwarzającemu.</w:t>
      </w:r>
    </w:p>
    <w:p w:rsidR="00DD3911" w:rsidRPr="00823A1D" w:rsidRDefault="00DF3CED" w:rsidP="00823A1D">
      <w:pPr>
        <w:pStyle w:val="Akapitzlist"/>
        <w:numPr>
          <w:ilvl w:val="6"/>
          <w:numId w:val="1"/>
        </w:numPr>
        <w:tabs>
          <w:tab w:val="left" w:pos="993"/>
          <w:tab w:val="left" w:pos="1134"/>
        </w:tabs>
        <w:ind w:left="426" w:hanging="426"/>
        <w:rPr>
          <w:rFonts w:asciiTheme="minorHAnsi" w:hAnsiTheme="minorHAnsi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lastRenderedPageBreak/>
        <w:t xml:space="preserve">Przetwarzający oświadcza, że posiada w zakresie przetwarzania danych osobowych objętym umową i umową podstawową, niezbędną wiedzę, odpowiednie środki techniczne i organizacyjne </w:t>
      </w:r>
      <w:r w:rsidRPr="00823A1D">
        <w:rPr>
          <w:rFonts w:asciiTheme="minorHAnsi" w:eastAsia="MinionPro-Regular" w:hAnsiTheme="minorHAnsi" w:cs="Times New Roman"/>
          <w:szCs w:val="24"/>
        </w:rPr>
        <w:t xml:space="preserve">by przetwarzanie spełniało wymogi RODO i chroniło prawa osób, których dane dotyczą 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oraz daje rękojmię należytego wykonania niniejszej Umowy.  </w:t>
      </w:r>
    </w:p>
    <w:p w:rsidR="00DD3911" w:rsidRPr="00823A1D" w:rsidRDefault="00DD3911" w:rsidP="00823A1D">
      <w:pPr>
        <w:rPr>
          <w:rFonts w:asciiTheme="minorHAnsi" w:eastAsia="MinionPro-Regular" w:hAnsiTheme="minorHAnsi" w:cs="Times New Roman"/>
          <w:color w:val="000000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bCs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3. </w:t>
      </w:r>
      <w:r w:rsidRPr="00671196">
        <w:rPr>
          <w:rFonts w:asciiTheme="minorHAnsi" w:eastAsia="MinionPro-Regular" w:hAnsiTheme="minorHAnsi" w:cs="Times New Roman"/>
          <w:bCs/>
          <w:szCs w:val="24"/>
        </w:rPr>
        <w:t>Obowiązki podmiotu przetwarzającego</w:t>
      </w:r>
    </w:p>
    <w:p w:rsidR="00DD3911" w:rsidRPr="00671196" w:rsidRDefault="00DF3CED" w:rsidP="00823A1D">
      <w:pPr>
        <w:pStyle w:val="Akapitzlist"/>
        <w:ind w:left="1382" w:hanging="1382"/>
        <w:rPr>
          <w:rFonts w:asciiTheme="minorHAnsi" w:eastAsia="MinionPro-Regular" w:hAnsiTheme="minorHAnsi" w:cs="Times New Roman"/>
          <w:color w:val="000000"/>
          <w:szCs w:val="24"/>
        </w:rPr>
      </w:pPr>
      <w:r w:rsidRPr="00671196">
        <w:rPr>
          <w:rFonts w:asciiTheme="minorHAnsi" w:eastAsia="MinionPro-Regular" w:hAnsiTheme="minorHAnsi" w:cs="Times New Roman"/>
          <w:color w:val="000000"/>
          <w:szCs w:val="24"/>
        </w:rPr>
        <w:t>Przetwarzający: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 dane wyłącznie zgodnie z udokumentowanymi poleceniami lub instrukcjami Administratora; 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oświadcza, że w ramach realizacji niniejszej umowy /umowy głównej nie przekazu</w:t>
      </w:r>
      <w:r w:rsidR="008616A6"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je danych do państwa trzeciego 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>lub organizacji międzynarodowej. (Przetwarzający oświ</w:t>
      </w:r>
      <w:r w:rsidR="008616A6"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adcza również, że nie korzysta 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>z usług innych podmiotów przetwarzających (podwykonawców), którzy przekazują Dane poza EOG);</w:t>
      </w:r>
      <w:r w:rsidR="008616A6"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</w:t>
      </w:r>
      <w:r w:rsidRPr="00823A1D">
        <w:rPr>
          <w:rFonts w:asciiTheme="minorHAnsi" w:eastAsia="MinionPro-Regular" w:hAnsiTheme="minorHAnsi" w:cs="Times New Roman"/>
          <w:szCs w:val="24"/>
        </w:rPr>
        <w:t xml:space="preserve">zobowiązuje się do ograniczenia dostępu do danych wyłącznie do osób, których dostęp do danych jest potrzebny do realizacji Umowy i posiadających odpowiednie upoważnienie. 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>Przetwarzający zapewnia, że osoby upoważnione do przetwarzania danych w wykonaniu Umowy zostały zobowiązane do zachowania tajemnicy (lub podlegają ustawowemu obowiązkowi zachowania tajemnicy);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zapewnia ochronę danych i podejmuje środki ochrony danych, o których mowa w art. 32 RODO, zgodnie z dalszymi postanowieniami Umowy;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zobowiązuje się wobec Administratora do odpowiadania na żądania osoby, której dane dotyczą, w zakresie wykonywania praw określonych w rozdziale III RODO;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współpracuje z Administratorem przy wykonywaniu przez Administratora obowiązków z obszaru ochrony danych osobowych, o których mowa w art. 32–36 RODO;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planując dokonanie zmian w sposobie przetwarzania danych, Przetwarzający ma obowiązek zastosować się do wymogu projektowania prywatności, o którym mowa w art. 25 ust.1 RODO, i ma obowiązek z wyprzedzeniem informować Administratora o planowanych zmianach w taki sposób 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Przetwarzającego;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zobowiązuje się do prowadzenia dokumentacji opisującej sposób przetwarzania danych, w tym rejestru kategorii czynności przetwarzania danych osobowych;</w:t>
      </w:r>
    </w:p>
    <w:p w:rsidR="00DD3911" w:rsidRPr="00823A1D" w:rsidRDefault="00DF3CED" w:rsidP="00823A1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jeżeli wykorzystuje w celu realizacji Umowy zautomatyzowane przetwarzanie, w tym profilowanie, o którym mowa w art. 22 ust.1 i 4 RODO, informuje o tym Administratora w celu i w zakresie niezbędnym do wykonania przez Administratora obowiązku informacyjnego. </w:t>
      </w:r>
    </w:p>
    <w:p w:rsidR="00DD3911" w:rsidRPr="00823A1D" w:rsidRDefault="00DD3911" w:rsidP="00823A1D">
      <w:pPr>
        <w:ind w:left="426" w:hanging="426"/>
        <w:rPr>
          <w:rFonts w:asciiTheme="minorHAnsi" w:eastAsia="MinionPro-Regular" w:hAnsiTheme="minorHAnsi" w:cs="Times New Roman"/>
          <w:b/>
          <w:bCs/>
          <w:color w:val="000000"/>
          <w:szCs w:val="24"/>
        </w:rPr>
      </w:pPr>
    </w:p>
    <w:p w:rsidR="00DD3911" w:rsidRPr="00671196" w:rsidRDefault="00DF3CED" w:rsidP="00823A1D">
      <w:pPr>
        <w:tabs>
          <w:tab w:val="left" w:pos="1134"/>
        </w:tabs>
        <w:rPr>
          <w:rFonts w:asciiTheme="minorHAnsi" w:eastAsia="MinionPro-Regular" w:hAnsiTheme="minorHAnsi" w:cs="Times New Roman"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>§ 4. Dalsze powierzenie danych do przetwarzania</w:t>
      </w:r>
    </w:p>
    <w:p w:rsidR="00DD3911" w:rsidRPr="00823A1D" w:rsidRDefault="00DF3CED" w:rsidP="00823A1D">
      <w:pPr>
        <w:pStyle w:val="Akapitzlist"/>
        <w:numPr>
          <w:ilvl w:val="3"/>
          <w:numId w:val="6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Przetwarzający może </w:t>
      </w:r>
      <w:r w:rsidRPr="00823A1D">
        <w:rPr>
          <w:rFonts w:asciiTheme="minorHAnsi" w:eastAsia="MinionPro-Regular" w:hAnsiTheme="minorHAnsi" w:cs="Times New Roman"/>
          <w:b/>
          <w:color w:val="000000"/>
          <w:szCs w:val="24"/>
        </w:rPr>
        <w:t>powierzyć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konkretne operacje przetwarzania Danych w drodze pisemnej umowy </w:t>
      </w:r>
      <w:proofErr w:type="spellStart"/>
      <w:r w:rsidRPr="00823A1D">
        <w:rPr>
          <w:rFonts w:asciiTheme="minorHAnsi" w:eastAsia="MinionPro-Regular" w:hAnsiTheme="minorHAnsi" w:cs="Times New Roman"/>
          <w:color w:val="000000"/>
          <w:szCs w:val="24"/>
        </w:rPr>
        <w:t>podpowierzenia</w:t>
      </w:r>
      <w:proofErr w:type="spellEnd"/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(„</w:t>
      </w:r>
      <w:r w:rsidRPr="00823A1D">
        <w:rPr>
          <w:rFonts w:asciiTheme="minorHAnsi" w:eastAsia="MinionPro-Regular" w:hAnsiTheme="minorHAnsi" w:cs="Times New Roman"/>
          <w:bCs/>
          <w:color w:val="000000"/>
          <w:szCs w:val="24"/>
        </w:rPr>
        <w:t xml:space="preserve">Umowa </w:t>
      </w:r>
      <w:proofErr w:type="spellStart"/>
      <w:r w:rsidRPr="00823A1D">
        <w:rPr>
          <w:rFonts w:asciiTheme="minorHAnsi" w:eastAsia="MinionPro-Regular" w:hAnsiTheme="minorHAnsi" w:cs="Times New Roman"/>
          <w:bCs/>
          <w:color w:val="000000"/>
          <w:szCs w:val="24"/>
        </w:rPr>
        <w:t>Podpowierzenia</w:t>
      </w:r>
      <w:proofErr w:type="spellEnd"/>
      <w:r w:rsidRPr="00823A1D">
        <w:rPr>
          <w:rFonts w:asciiTheme="minorHAnsi" w:eastAsia="MinionPro-Regular" w:hAnsiTheme="minorHAnsi" w:cs="Times New Roman"/>
          <w:color w:val="000000"/>
          <w:szCs w:val="24"/>
        </w:rPr>
        <w:t>”) innemu podmiotowi przetwarzającemu pod warunkiem uprzedniej akceptacji tego podmiotu przez Administratora lub braku sprzeciwu Administratora.</w:t>
      </w:r>
    </w:p>
    <w:p w:rsidR="00DD3911" w:rsidRPr="00823A1D" w:rsidRDefault="00DF3CED" w:rsidP="00823A1D">
      <w:pPr>
        <w:pStyle w:val="Akapitzlist"/>
        <w:numPr>
          <w:ilvl w:val="3"/>
          <w:numId w:val="6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Powierzenie przetwarzania danych innemu podmiotowi przetwarzającemu wymaga uprzedniego zgłoszenia Administratorowi w celu umożliwienia wyrażenia sprzeciwu. W razie zgłoszenia sprzeciwu Przetwarzający nie ma prawa powierzyć danych innemu 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lastRenderedPageBreak/>
        <w:t xml:space="preserve">podmiotowi przetwarzającemu objętemu sprzeciwem, a jeżeli sprzeciw dotyczy aktualnego podmiotu przetwarzającego, musi niezwłocznie zakończyć </w:t>
      </w:r>
      <w:proofErr w:type="spellStart"/>
      <w:r w:rsidRPr="00823A1D">
        <w:rPr>
          <w:rFonts w:asciiTheme="minorHAnsi" w:eastAsia="MinionPro-Regular" w:hAnsiTheme="minorHAnsi" w:cs="Times New Roman"/>
          <w:color w:val="000000"/>
          <w:szCs w:val="24"/>
        </w:rPr>
        <w:t>podpowierzenie</w:t>
      </w:r>
      <w:proofErr w:type="spellEnd"/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temu podmiotowi. </w:t>
      </w:r>
    </w:p>
    <w:p w:rsidR="00DD3911" w:rsidRPr="00823A1D" w:rsidRDefault="00DF3CED" w:rsidP="00823A1D">
      <w:pPr>
        <w:pStyle w:val="Akapitzlist"/>
        <w:numPr>
          <w:ilvl w:val="3"/>
          <w:numId w:val="6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Dokonując powierzenia, Przetwarzający ma obowiązek zobowiązać do realizacji wszystkich obowiązków inny podmiot przetwarzający wynikających z niniejszej Umowy powierzenia.</w:t>
      </w:r>
    </w:p>
    <w:p w:rsidR="00DD3911" w:rsidRPr="00823A1D" w:rsidRDefault="00DF3CED" w:rsidP="00823A1D">
      <w:pPr>
        <w:pStyle w:val="Akapitzlist"/>
        <w:numPr>
          <w:ilvl w:val="3"/>
          <w:numId w:val="6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Przetwarzający ma obowiązek zapewnić, aby inny podmiot przetwarzający złożył zobowiązanie do wykonania obowiązków, o których mowa w poprzednim ustępie. </w:t>
      </w:r>
    </w:p>
    <w:p w:rsidR="00DD3911" w:rsidRPr="00823A1D" w:rsidRDefault="00DD3911" w:rsidP="00823A1D">
      <w:pPr>
        <w:tabs>
          <w:tab w:val="left" w:pos="1134"/>
        </w:tabs>
        <w:rPr>
          <w:rFonts w:asciiTheme="minorHAnsi" w:eastAsia="MinionPro-Regular" w:hAnsiTheme="minorHAnsi" w:cs="Times New Roman"/>
          <w:b/>
          <w:color w:val="C00000"/>
          <w:szCs w:val="24"/>
        </w:rPr>
      </w:pPr>
    </w:p>
    <w:p w:rsidR="00DD3911" w:rsidRPr="00671196" w:rsidRDefault="00DF3CED" w:rsidP="00823A1D">
      <w:pPr>
        <w:tabs>
          <w:tab w:val="left" w:pos="1134"/>
        </w:tabs>
        <w:rPr>
          <w:rFonts w:asciiTheme="minorHAnsi" w:eastAsia="MinionPro-Regular" w:hAnsiTheme="minorHAnsi" w:cs="Times New Roman"/>
          <w:color w:val="C00000"/>
          <w:szCs w:val="24"/>
        </w:rPr>
      </w:pPr>
      <w:r w:rsidRPr="00671196">
        <w:rPr>
          <w:rFonts w:asciiTheme="minorHAnsi" w:eastAsia="MinionPro-Regular" w:hAnsiTheme="minorHAnsi" w:cs="Times New Roman"/>
          <w:color w:val="000000"/>
          <w:szCs w:val="24"/>
        </w:rPr>
        <w:t xml:space="preserve">§ 5. </w:t>
      </w:r>
      <w:r w:rsidRPr="00671196">
        <w:rPr>
          <w:rFonts w:asciiTheme="minorHAnsi" w:eastAsia="MinionPro-Regular" w:hAnsiTheme="minorHAnsi" w:cs="Times New Roman"/>
          <w:szCs w:val="24"/>
        </w:rPr>
        <w:t>Bezpieczeństwo danych</w:t>
      </w:r>
    </w:p>
    <w:p w:rsidR="00DD3911" w:rsidRPr="00823A1D" w:rsidRDefault="00DF3CED" w:rsidP="00823A1D">
      <w:pPr>
        <w:pStyle w:val="Akapitzlist"/>
        <w:tabs>
          <w:tab w:val="left" w:pos="709"/>
          <w:tab w:val="left" w:pos="737"/>
        </w:tabs>
        <w:ind w:left="0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Przetwarzający zobowiązuje się do zabezpieczenia przetwarzanych danych</w:t>
      </w:r>
      <w:r w:rsidRPr="00823A1D">
        <w:rPr>
          <w:rFonts w:asciiTheme="minorHAnsi" w:eastAsia="MinionPro-Regular" w:hAnsiTheme="minorHAnsi" w:cs="Times New Roman"/>
          <w:b/>
          <w:color w:val="000000"/>
          <w:szCs w:val="24"/>
        </w:rPr>
        <w:t xml:space="preserve"> 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>i zapewnia, że:</w:t>
      </w:r>
    </w:p>
    <w:p w:rsidR="00DD3911" w:rsidRPr="00823A1D" w:rsidRDefault="00DF3CED" w:rsidP="00823A1D">
      <w:pPr>
        <w:pStyle w:val="Akapitzlist"/>
        <w:numPr>
          <w:ilvl w:val="0"/>
          <w:numId w:val="7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dokonał oceny przydatności </w:t>
      </w:r>
      <w:proofErr w:type="spellStart"/>
      <w:r w:rsidRPr="00823A1D">
        <w:rPr>
          <w:rFonts w:asciiTheme="minorHAnsi" w:eastAsia="MinionPro-Regular" w:hAnsiTheme="minorHAnsi" w:cs="Times New Roman"/>
          <w:color w:val="000000"/>
          <w:szCs w:val="24"/>
        </w:rPr>
        <w:t>pseudominizacji</w:t>
      </w:r>
      <w:proofErr w:type="spellEnd"/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i szyfrowania i stosuje te techniki w takim zakresie, w jakim są potrzebne do zapewnienia poziomu bezpieczeństwa danych odpowiedniego do ustalonego ryzyka naruszenia praw lub wolności osób, przy ich przetwarzaniu;</w:t>
      </w:r>
    </w:p>
    <w:p w:rsidR="00DD3911" w:rsidRPr="00823A1D" w:rsidRDefault="00DF3CED" w:rsidP="00823A1D">
      <w:pPr>
        <w:pStyle w:val="Akapitzlist"/>
        <w:numPr>
          <w:ilvl w:val="0"/>
          <w:numId w:val="7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posiada zdolność do ciągłego zapewnienia poufności, integralności, dostępności i odporności swoich systemów i usług przetwarzania;</w:t>
      </w:r>
    </w:p>
    <w:p w:rsidR="00DD3911" w:rsidRPr="00823A1D" w:rsidRDefault="00DF3CED" w:rsidP="00823A1D">
      <w:pPr>
        <w:pStyle w:val="Akapitzlist"/>
        <w:numPr>
          <w:ilvl w:val="0"/>
          <w:numId w:val="7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posiada zdolność do szybkiego przywrócenia dostępności danych osobowych i dostępu do nich w razie incydentu fizycznego lub technicznego;</w:t>
      </w:r>
    </w:p>
    <w:p w:rsidR="00DD3911" w:rsidRPr="00823A1D" w:rsidRDefault="00DF3CED" w:rsidP="00823A1D">
      <w:pPr>
        <w:pStyle w:val="Akapitzlist"/>
        <w:numPr>
          <w:ilvl w:val="0"/>
          <w:numId w:val="7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regularnie testuje, mierzy i ocenia skuteczność stosowanych środków technicznych i organizacyjnych mających zapewnić bezpieczeństwo przetwarzania.</w:t>
      </w:r>
    </w:p>
    <w:p w:rsidR="00DD3911" w:rsidRPr="00823A1D" w:rsidRDefault="00DD3911" w:rsidP="00823A1D">
      <w:pPr>
        <w:rPr>
          <w:rFonts w:asciiTheme="minorHAnsi" w:eastAsia="MinionPro-Regular" w:hAnsiTheme="minorHAnsi" w:cs="Times New Roman"/>
          <w:b/>
          <w:bCs/>
          <w:color w:val="000000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bCs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§6. </w:t>
      </w:r>
      <w:r w:rsidRPr="00671196">
        <w:rPr>
          <w:rFonts w:asciiTheme="minorHAnsi" w:eastAsia="MinionPro-Regular" w:hAnsiTheme="minorHAnsi" w:cs="Times New Roman"/>
          <w:bCs/>
          <w:szCs w:val="24"/>
        </w:rPr>
        <w:t>Powiadamianie o naruszeniach</w:t>
      </w:r>
    </w:p>
    <w:p w:rsidR="00DD3911" w:rsidRPr="00823A1D" w:rsidRDefault="00DF3CED" w:rsidP="00823A1D">
      <w:pPr>
        <w:pStyle w:val="Akapitzlist"/>
        <w:numPr>
          <w:ilvl w:val="3"/>
          <w:numId w:val="8"/>
        </w:numPr>
        <w:tabs>
          <w:tab w:val="left" w:pos="993"/>
          <w:tab w:val="left" w:pos="1276"/>
        </w:tabs>
        <w:ind w:left="426" w:hanging="426"/>
        <w:rPr>
          <w:rFonts w:asciiTheme="minorHAnsi" w:eastAsia="MinionPro-Regular" w:hAnsiTheme="minorHAnsi" w:cs="Times New Roman"/>
          <w:i/>
          <w:color w:val="C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Przetwarzający powiadamia Administratora o każdym podejrzeniu naruszenia ochrony danych nie później niż w ciągu 24 godzin od stwierdzenia naruszenia, umożliwia Administratorowi uczestnictwo w czynnościach wyjaśniających i informuje Administratora o ustaleniach z chwilą ich dokonania, w szczególności o stwierdzeniu naruszenia lub jego braku. Przetwarzający przesyła powiadomienie o stwierdzeniu naruszenia wraz z wszelką niezbędną dokumentacją dotyczącą naruszenia, aby umożliwić Administratorowi spełnienie obowiązku powiadomienia organu nadzoru.</w:t>
      </w:r>
    </w:p>
    <w:p w:rsidR="00DD3911" w:rsidRPr="00823A1D" w:rsidRDefault="00DF3CED" w:rsidP="00823A1D">
      <w:pPr>
        <w:pStyle w:val="Akapitzlist"/>
        <w:numPr>
          <w:ilvl w:val="3"/>
          <w:numId w:val="8"/>
        </w:numPr>
        <w:tabs>
          <w:tab w:val="left" w:pos="993"/>
          <w:tab w:val="left" w:pos="1276"/>
        </w:tabs>
        <w:ind w:left="426" w:hanging="426"/>
        <w:rPr>
          <w:rFonts w:asciiTheme="minorHAnsi" w:eastAsia="MinionPro-Regular" w:hAnsiTheme="minorHAnsi" w:cs="Times New Roman"/>
          <w:i/>
          <w:color w:val="C00000"/>
          <w:szCs w:val="24"/>
        </w:rPr>
      </w:pPr>
      <w:r w:rsidRPr="00823A1D">
        <w:rPr>
          <w:rFonts w:asciiTheme="minorHAnsi" w:eastAsia="MinionPro-Regular" w:hAnsiTheme="minorHAnsi" w:cs="Times New Roman"/>
          <w:szCs w:val="24"/>
        </w:rPr>
        <w:t>Przetwarzający bez zbędnej zwłoki podejmuje działania mające na celu ograniczenie negatywnych skutków naruszenia.</w:t>
      </w:r>
    </w:p>
    <w:p w:rsidR="00DD3911" w:rsidRPr="00823A1D" w:rsidRDefault="00DD3911" w:rsidP="00823A1D">
      <w:pPr>
        <w:pStyle w:val="Akapitzlist"/>
        <w:tabs>
          <w:tab w:val="left" w:pos="993"/>
          <w:tab w:val="left" w:pos="1276"/>
        </w:tabs>
        <w:ind w:left="568"/>
        <w:rPr>
          <w:rFonts w:asciiTheme="minorHAnsi" w:eastAsia="MinionPro-Regular" w:hAnsiTheme="minorHAnsi" w:cs="Times New Roman"/>
          <w:color w:val="C00000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bCs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7. </w:t>
      </w:r>
      <w:r w:rsidRPr="00671196">
        <w:rPr>
          <w:rFonts w:asciiTheme="minorHAnsi" w:eastAsia="MinionPro-Regular" w:hAnsiTheme="minorHAnsi" w:cs="Times New Roman"/>
          <w:bCs/>
          <w:szCs w:val="24"/>
        </w:rPr>
        <w:t>Nadzór Administratora</w:t>
      </w:r>
    </w:p>
    <w:p w:rsidR="00DD3911" w:rsidRPr="00823A1D" w:rsidRDefault="00DF3CED" w:rsidP="00823A1D">
      <w:pPr>
        <w:pStyle w:val="Akapitzlist"/>
        <w:numPr>
          <w:ilvl w:val="3"/>
          <w:numId w:val="7"/>
        </w:numPr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Administrator kontroluje sposób przetwarzania powierzonych danych po uprzednim poinformowaniu Przetwarzającego o planowanej kontroli. Administrator lub wyznaczone przez niego osoby są uprawnione do wstępu do pomieszczeń, w których przetwarzane są dane, oraz 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 </w:t>
      </w:r>
    </w:p>
    <w:p w:rsidR="00DD3911" w:rsidRPr="00823A1D" w:rsidRDefault="00DF3CED" w:rsidP="00823A1D">
      <w:pPr>
        <w:pStyle w:val="Akapitzlist"/>
        <w:numPr>
          <w:ilvl w:val="3"/>
          <w:numId w:val="7"/>
        </w:numPr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Przetwarzający:</w:t>
      </w:r>
    </w:p>
    <w:p w:rsidR="00DD3911" w:rsidRPr="00823A1D" w:rsidRDefault="00DF3CED" w:rsidP="00823A1D">
      <w:pPr>
        <w:pStyle w:val="Akapitzlist"/>
        <w:numPr>
          <w:ilvl w:val="0"/>
          <w:numId w:val="9"/>
        </w:numPr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udostępnia Administratorowi wszelkie informacje niezbędne do wykazania zgodności  działania Administratora z przepisami RODO,</w:t>
      </w:r>
    </w:p>
    <w:p w:rsidR="00DD3911" w:rsidRPr="00823A1D" w:rsidRDefault="00DF3CED" w:rsidP="00823A1D">
      <w:pPr>
        <w:pStyle w:val="Akapitzlist"/>
        <w:numPr>
          <w:ilvl w:val="0"/>
          <w:numId w:val="9"/>
        </w:numPr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umożliwia Administratorowi lub upoważnionemu audytorowi przeprowadzanie audytów lub kontroli. Przetwarzający współpracuje w zakresie realizacji audytów lub kontroli.</w:t>
      </w:r>
    </w:p>
    <w:p w:rsidR="00DD3911" w:rsidRPr="00823A1D" w:rsidRDefault="00DF3CED" w:rsidP="00823A1D">
      <w:pPr>
        <w:pStyle w:val="Akapitzlist"/>
        <w:tabs>
          <w:tab w:val="left" w:pos="993"/>
          <w:tab w:val="left" w:pos="1276"/>
        </w:tabs>
        <w:ind w:left="426" w:hanging="426"/>
        <w:rPr>
          <w:rFonts w:asciiTheme="minorHAnsi" w:hAnsiTheme="minorHAnsi"/>
          <w:color w:val="000000"/>
          <w:szCs w:val="24"/>
          <w:highlight w:val="yellow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lastRenderedPageBreak/>
        <w:t>3. W przypadku stwierdzenia nieprawidłowości Przetwarzający zobowiązuje się do ich usunięcia, naprawienia w terminie 7 dni.</w:t>
      </w:r>
      <w:r w:rsidRPr="00823A1D">
        <w:rPr>
          <w:rFonts w:asciiTheme="minorHAnsi" w:eastAsia="MinionPro-Regular" w:hAnsiTheme="minorHAnsi" w:cs="Times New Roman"/>
          <w:color w:val="000000"/>
          <w:szCs w:val="24"/>
          <w:highlight w:val="yellow"/>
        </w:rPr>
        <w:t xml:space="preserve"> </w:t>
      </w:r>
    </w:p>
    <w:p w:rsidR="00DD3911" w:rsidRPr="00823A1D" w:rsidRDefault="00DD3911" w:rsidP="00823A1D">
      <w:pPr>
        <w:pStyle w:val="Akapitzlist"/>
        <w:tabs>
          <w:tab w:val="left" w:pos="993"/>
          <w:tab w:val="left" w:pos="1276"/>
        </w:tabs>
        <w:ind w:left="426" w:hanging="426"/>
        <w:rPr>
          <w:rFonts w:asciiTheme="minorHAnsi" w:eastAsia="MinionPro-Regular" w:hAnsiTheme="minorHAnsi" w:cs="Times New Roman"/>
          <w:szCs w:val="24"/>
        </w:rPr>
      </w:pPr>
    </w:p>
    <w:p w:rsidR="00DD3911" w:rsidRPr="00671196" w:rsidRDefault="00DF3CED" w:rsidP="00823A1D">
      <w:pPr>
        <w:pStyle w:val="Akapitzlist"/>
        <w:tabs>
          <w:tab w:val="left" w:pos="993"/>
          <w:tab w:val="left" w:pos="1276"/>
        </w:tabs>
        <w:ind w:left="0"/>
        <w:rPr>
          <w:rFonts w:asciiTheme="minorHAnsi" w:eastAsia="MinionPro-Regular" w:hAnsiTheme="minorHAnsi" w:cs="Times New Roman"/>
          <w:bCs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8. </w:t>
      </w:r>
      <w:r w:rsidRPr="00671196">
        <w:rPr>
          <w:rFonts w:asciiTheme="minorHAnsi" w:eastAsia="MinionPro-Regular" w:hAnsiTheme="minorHAnsi" w:cs="Times New Roman"/>
          <w:bCs/>
          <w:szCs w:val="24"/>
        </w:rPr>
        <w:t>Odpowiedzialność podmiotu przetwarzającego</w:t>
      </w:r>
    </w:p>
    <w:p w:rsidR="00DD3911" w:rsidRPr="00823A1D" w:rsidRDefault="00DF3CED" w:rsidP="00823A1D">
      <w:pPr>
        <w:pStyle w:val="Akapitzlist"/>
        <w:numPr>
          <w:ilvl w:val="6"/>
          <w:numId w:val="10"/>
        </w:numPr>
        <w:tabs>
          <w:tab w:val="left" w:pos="993"/>
        </w:tabs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Przetwarzający ponosi odpowiedzialność za przetwarzanie danych osobowych niezgodne z celem i zakresem umowy. </w:t>
      </w:r>
    </w:p>
    <w:p w:rsidR="00DD3911" w:rsidRPr="00823A1D" w:rsidRDefault="00DF3CED" w:rsidP="00823A1D">
      <w:pPr>
        <w:pStyle w:val="Akapitzlist"/>
        <w:numPr>
          <w:ilvl w:val="6"/>
          <w:numId w:val="10"/>
        </w:numPr>
        <w:tabs>
          <w:tab w:val="left" w:pos="993"/>
        </w:tabs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Przetwarzający odpowiada za szkody spowodowane swoim działaniem w związku z niedopełnieniem obowiązków, które RODO nakłada bezpośrednio na Przetwarzającego lub gdy działał on poza zgodnymi z prawem instrukcjami Administratora lub wbrew tym instrukcjom. Przetwarzający odpowiada za szkody spowodowane zastosowaniem lub niezastosowaniem właściwych środków bezpieczeństwa. </w:t>
      </w:r>
      <w:r w:rsidRPr="00823A1D">
        <w:rPr>
          <w:rFonts w:asciiTheme="minorHAnsi" w:eastAsia="MinionPro-Regular" w:hAnsiTheme="minorHAnsi" w:cs="Times New Roman"/>
          <w:color w:val="C00000"/>
          <w:szCs w:val="24"/>
        </w:rPr>
        <w:t xml:space="preserve"> </w:t>
      </w:r>
    </w:p>
    <w:p w:rsidR="00DD3911" w:rsidRPr="00823A1D" w:rsidRDefault="00DF3CED" w:rsidP="00823A1D">
      <w:pPr>
        <w:pStyle w:val="Akapitzlist"/>
        <w:numPr>
          <w:ilvl w:val="3"/>
          <w:numId w:val="10"/>
        </w:numPr>
        <w:tabs>
          <w:tab w:val="left" w:pos="993"/>
        </w:tabs>
        <w:ind w:left="426" w:hanging="426"/>
        <w:rPr>
          <w:rFonts w:asciiTheme="minorHAnsi" w:hAnsiTheme="minorHAnsi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Jeżeli Przetwarzający korzysta z usług innego podmiotu przetwarzającego i jeśli </w:t>
      </w:r>
      <w:r w:rsidRPr="00823A1D">
        <w:rPr>
          <w:rFonts w:asciiTheme="minorHAnsi" w:hAnsiTheme="minorHAnsi"/>
          <w:color w:val="000000"/>
          <w:szCs w:val="24"/>
        </w:rPr>
        <w:t xml:space="preserve">ten inny podmiot przetwarzający nie wywiąże się ze spoczywających na nim obowiązków ochrony danych, pełna odpowiedzialność wobec administratora za wypełnienie obowiązków tego innego podmiotu przetwarzającego spoczywa na pierwotnym podmiocie przetwarzającym. </w:t>
      </w:r>
    </w:p>
    <w:p w:rsidR="00DD3911" w:rsidRPr="00823A1D" w:rsidRDefault="00DD3911" w:rsidP="00823A1D">
      <w:pPr>
        <w:rPr>
          <w:rFonts w:asciiTheme="minorHAnsi" w:eastAsia="MinionPro-Regular" w:hAnsiTheme="minorHAnsi" w:cs="Times New Roman"/>
          <w:color w:val="000000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color w:val="C00000"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9. </w:t>
      </w:r>
      <w:r w:rsidRPr="00671196">
        <w:rPr>
          <w:rFonts w:asciiTheme="minorHAnsi" w:eastAsia="MinionPro-Regular" w:hAnsiTheme="minorHAnsi" w:cs="Times New Roman"/>
          <w:bCs/>
          <w:szCs w:val="24"/>
        </w:rPr>
        <w:t>Okres obowiązywania umowy powierzenia</w:t>
      </w:r>
    </w:p>
    <w:p w:rsidR="00DD3911" w:rsidRPr="00671196" w:rsidRDefault="00DF3CED" w:rsidP="00823A1D">
      <w:pPr>
        <w:pStyle w:val="Akapitzlist"/>
        <w:tabs>
          <w:tab w:val="left" w:pos="993"/>
        </w:tabs>
        <w:ind w:left="0"/>
        <w:rPr>
          <w:rFonts w:asciiTheme="minorHAnsi" w:eastAsia="MinionPro-Regular" w:hAnsiTheme="minorHAnsi" w:cs="Times New Roman"/>
          <w:i/>
          <w:color w:val="C00000"/>
          <w:szCs w:val="24"/>
        </w:rPr>
      </w:pPr>
      <w:r w:rsidRPr="00671196">
        <w:rPr>
          <w:rFonts w:asciiTheme="minorHAnsi" w:eastAsia="MinionPro-Regular" w:hAnsiTheme="minorHAnsi" w:cs="Times New Roman"/>
          <w:color w:val="000000"/>
          <w:szCs w:val="24"/>
        </w:rPr>
        <w:t xml:space="preserve">Umowa została zawarta na czas obowiązywania </w:t>
      </w:r>
      <w:r w:rsidRPr="00671196">
        <w:rPr>
          <w:rFonts w:asciiTheme="minorHAnsi" w:eastAsia="MinionPro-Regular" w:hAnsiTheme="minorHAnsi" w:cs="Times New Roman"/>
          <w:bCs/>
          <w:color w:val="000000"/>
          <w:szCs w:val="24"/>
        </w:rPr>
        <w:t>u</w:t>
      </w:r>
      <w:r w:rsidRPr="00671196">
        <w:rPr>
          <w:rFonts w:asciiTheme="minorHAnsi" w:eastAsia="MinionPro-Regular" w:hAnsiTheme="minorHAnsi" w:cs="Times New Roman"/>
          <w:color w:val="000000"/>
          <w:szCs w:val="24"/>
        </w:rPr>
        <w:t xml:space="preserve">mowy podstawowej z zastrzeżeniem terminu karencji usunięcia danych wskazanego w kolejnym paragrafie umowy. </w:t>
      </w:r>
    </w:p>
    <w:p w:rsidR="00DD3911" w:rsidRPr="00671196" w:rsidRDefault="00DD3911" w:rsidP="00823A1D">
      <w:pPr>
        <w:pStyle w:val="Akapitzlist"/>
        <w:ind w:left="568"/>
        <w:rPr>
          <w:rFonts w:asciiTheme="minorHAnsi" w:eastAsia="MinionPro-Regular" w:hAnsiTheme="minorHAnsi" w:cs="Times New Roman"/>
          <w:i/>
          <w:color w:val="C00000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bCs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10. </w:t>
      </w:r>
      <w:r w:rsidRPr="00671196">
        <w:rPr>
          <w:rFonts w:asciiTheme="minorHAnsi" w:eastAsia="MinionPro-Regular" w:hAnsiTheme="minorHAnsi" w:cs="Times New Roman"/>
          <w:bCs/>
          <w:szCs w:val="24"/>
        </w:rPr>
        <w:t>Usunięcie danych</w:t>
      </w:r>
    </w:p>
    <w:p w:rsidR="00DD3911" w:rsidRPr="00823A1D" w:rsidRDefault="00DF3CED" w:rsidP="00823A1D">
      <w:pPr>
        <w:pStyle w:val="Akapitzlist"/>
        <w:tabs>
          <w:tab w:val="left" w:pos="993"/>
        </w:tabs>
        <w:ind w:left="0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Z chwilą rozwiązania umowy Przetwarzający nie ma prawa do dalszego przetwarzania powierzonych danych i jest zobowiązany do:</w:t>
      </w:r>
    </w:p>
    <w:p w:rsidR="00DD3911" w:rsidRPr="00823A1D" w:rsidRDefault="00DF3CED" w:rsidP="00823A1D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usunięcia danych i poinformowania Administratora na piśmie o dacie i sposobie, w jaki usunięto dane,</w:t>
      </w:r>
    </w:p>
    <w:p w:rsidR="00DD3911" w:rsidRPr="00823A1D" w:rsidRDefault="00DF3CED" w:rsidP="00823A1D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ind w:left="426" w:hanging="426"/>
        <w:rPr>
          <w:rFonts w:asciiTheme="minorHAnsi" w:hAnsiTheme="minorHAnsi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usunięcia wszelkich istniejących kopii lub zwrotu danych, chyba</w:t>
      </w:r>
      <w:r w:rsidR="007724F6" w:rsidRPr="00823A1D">
        <w:rPr>
          <w:rFonts w:asciiTheme="minorHAnsi" w:eastAsia="MinionPro-Regular" w:hAnsiTheme="minorHAnsi" w:cs="Times New Roman"/>
          <w:color w:val="000000"/>
          <w:szCs w:val="24"/>
        </w:rPr>
        <w:t>,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że Administrator postanowi inaczej lub prawo Unii Europejskiej lub prawo państwa członkowskiego nakazują dalej przechowywanie danych,</w:t>
      </w:r>
    </w:p>
    <w:p w:rsidR="00DD3911" w:rsidRPr="00823A1D" w:rsidRDefault="00DF3CED" w:rsidP="00823A1D">
      <w:pPr>
        <w:pStyle w:val="Akapitzlist"/>
        <w:numPr>
          <w:ilvl w:val="0"/>
          <w:numId w:val="11"/>
        </w:numPr>
        <w:tabs>
          <w:tab w:val="left" w:pos="426"/>
          <w:tab w:val="left" w:pos="993"/>
        </w:tabs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Przetwarzający dokona usunięcia danych po upływie </w:t>
      </w:r>
      <w:r w:rsidR="008F46DE" w:rsidRPr="00823A1D">
        <w:rPr>
          <w:rFonts w:asciiTheme="minorHAnsi" w:eastAsia="MinionPro-Regular" w:hAnsiTheme="minorHAnsi" w:cs="Times New Roman"/>
          <w:color w:val="000000"/>
          <w:szCs w:val="24"/>
        </w:rPr>
        <w:t>180</w:t>
      </w:r>
      <w:r w:rsidRPr="00823A1D">
        <w:rPr>
          <w:rFonts w:asciiTheme="minorHAnsi" w:eastAsia="MinionPro-Regular" w:hAnsiTheme="minorHAnsi" w:cs="Times New Roman"/>
          <w:color w:val="000000"/>
          <w:szCs w:val="24"/>
        </w:rPr>
        <w:t xml:space="preserve"> dni od zakończenia umowy podstawowej.</w:t>
      </w:r>
    </w:p>
    <w:p w:rsidR="00DD3911" w:rsidRPr="00823A1D" w:rsidRDefault="00DD3911" w:rsidP="00823A1D">
      <w:pPr>
        <w:tabs>
          <w:tab w:val="left" w:pos="284"/>
          <w:tab w:val="left" w:pos="993"/>
        </w:tabs>
        <w:rPr>
          <w:rFonts w:asciiTheme="minorHAnsi" w:eastAsia="MinionPro-Regular" w:hAnsiTheme="minorHAnsi" w:cs="Times New Roman"/>
          <w:b/>
          <w:bCs/>
          <w:color w:val="C00000"/>
          <w:szCs w:val="24"/>
        </w:rPr>
      </w:pPr>
    </w:p>
    <w:p w:rsidR="00DD3911" w:rsidRPr="00671196" w:rsidRDefault="00DF3CED" w:rsidP="00823A1D">
      <w:pPr>
        <w:rPr>
          <w:rFonts w:asciiTheme="minorHAnsi" w:eastAsia="MinionPro-Regular" w:hAnsiTheme="minorHAnsi" w:cs="Times New Roman"/>
          <w:bCs/>
          <w:color w:val="C00000"/>
          <w:szCs w:val="24"/>
        </w:rPr>
      </w:pPr>
      <w:r w:rsidRPr="00671196">
        <w:rPr>
          <w:rFonts w:asciiTheme="minorHAnsi" w:eastAsia="MinionPro-Regular" w:hAnsiTheme="minorHAnsi" w:cs="Times New Roman"/>
          <w:szCs w:val="24"/>
        </w:rPr>
        <w:t xml:space="preserve">§ 11. </w:t>
      </w:r>
      <w:r w:rsidRPr="00671196">
        <w:rPr>
          <w:rFonts w:asciiTheme="minorHAnsi" w:eastAsia="MinionPro-Regular" w:hAnsiTheme="minorHAnsi" w:cs="Times New Roman"/>
          <w:bCs/>
          <w:szCs w:val="24"/>
        </w:rPr>
        <w:t>Postanowienia końcowe</w:t>
      </w:r>
    </w:p>
    <w:p w:rsidR="00DD3911" w:rsidRPr="00823A1D" w:rsidRDefault="00DF3CED" w:rsidP="00823A1D">
      <w:pPr>
        <w:pStyle w:val="Akapitzlist"/>
        <w:numPr>
          <w:ilvl w:val="3"/>
          <w:numId w:val="11"/>
        </w:numPr>
        <w:tabs>
          <w:tab w:val="left" w:pos="993"/>
        </w:tabs>
        <w:ind w:left="426" w:hanging="426"/>
        <w:rPr>
          <w:rFonts w:asciiTheme="minorHAnsi" w:eastAsia="MinionPro-Regular" w:hAnsiTheme="minorHAnsi" w:cs="Times New Roman"/>
          <w:color w:val="000000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</w:t>
      </w:r>
    </w:p>
    <w:p w:rsidR="00DD3911" w:rsidRPr="00823A1D" w:rsidRDefault="00DF3CED" w:rsidP="00823A1D">
      <w:pPr>
        <w:pStyle w:val="Akapitzlist"/>
        <w:numPr>
          <w:ilvl w:val="3"/>
          <w:numId w:val="11"/>
        </w:numPr>
        <w:tabs>
          <w:tab w:val="left" w:pos="993"/>
        </w:tabs>
        <w:ind w:left="426" w:hanging="426"/>
        <w:rPr>
          <w:rFonts w:asciiTheme="minorHAnsi" w:hAnsiTheme="minorHAnsi"/>
          <w:szCs w:val="24"/>
        </w:rPr>
      </w:pPr>
      <w:r w:rsidRPr="00823A1D">
        <w:rPr>
          <w:rFonts w:asciiTheme="minorHAnsi" w:eastAsia="MinionPro-Regular" w:hAnsiTheme="minorHAnsi" w:cs="Times New Roman"/>
          <w:color w:val="000000"/>
          <w:szCs w:val="24"/>
        </w:rPr>
        <w:t>Umowa została sporządzona w dwóch jednobrzmiących egzemplarzach, po jednym dla każdej ze Stron.</w:t>
      </w:r>
    </w:p>
    <w:sectPr w:rsidR="00DD3911" w:rsidRPr="00823A1D" w:rsidSect="0040356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EE" w:rsidRDefault="000151EE">
      <w:r>
        <w:separator/>
      </w:r>
    </w:p>
  </w:endnote>
  <w:endnote w:type="continuationSeparator" w:id="0">
    <w:p w:rsidR="000151EE" w:rsidRDefault="0001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75237"/>
      <w:docPartObj>
        <w:docPartGallery w:val="Page Numbers (Bottom of Page)"/>
        <w:docPartUnique/>
      </w:docPartObj>
    </w:sdtPr>
    <w:sdtContent>
      <w:p w:rsidR="00DD3911" w:rsidRDefault="00A20065">
        <w:pPr>
          <w:pStyle w:val="Stopka"/>
          <w:jc w:val="center"/>
        </w:pPr>
        <w:r>
          <w:fldChar w:fldCharType="begin"/>
        </w:r>
        <w:r w:rsidR="00DF3CED">
          <w:instrText>PAGE</w:instrText>
        </w:r>
        <w:r>
          <w:fldChar w:fldCharType="separate"/>
        </w:r>
        <w:r w:rsidR="004B37A3">
          <w:rPr>
            <w:noProof/>
          </w:rPr>
          <w:t>1</w:t>
        </w:r>
        <w:r>
          <w:fldChar w:fldCharType="end"/>
        </w:r>
      </w:p>
    </w:sdtContent>
  </w:sdt>
  <w:p w:rsidR="00DD3911" w:rsidRDefault="00DD39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EE" w:rsidRDefault="000151EE">
      <w:r>
        <w:separator/>
      </w:r>
    </w:p>
  </w:footnote>
  <w:footnote w:type="continuationSeparator" w:id="0">
    <w:p w:rsidR="000151EE" w:rsidRDefault="0001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5F3"/>
    <w:multiLevelType w:val="multilevel"/>
    <w:tmpl w:val="2B805A7E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5C54E4F"/>
    <w:multiLevelType w:val="multilevel"/>
    <w:tmpl w:val="F53826BE"/>
    <w:lvl w:ilvl="0">
      <w:start w:val="1"/>
      <w:numFmt w:val="decimal"/>
      <w:lvlText w:val="%1)"/>
      <w:lvlJc w:val="left"/>
      <w:pPr>
        <w:ind w:left="720" w:hanging="360"/>
      </w:pPr>
      <w:rPr>
        <w:rFonts w:eastAsia="MinionPro-Regular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18F"/>
    <w:multiLevelType w:val="multilevel"/>
    <w:tmpl w:val="01BE4AAE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1705D"/>
    <w:multiLevelType w:val="multilevel"/>
    <w:tmpl w:val="E3E8D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697FFB"/>
    <w:multiLevelType w:val="multilevel"/>
    <w:tmpl w:val="22DCB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7424"/>
    <w:multiLevelType w:val="multilevel"/>
    <w:tmpl w:val="BFF6C63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935E8"/>
    <w:multiLevelType w:val="multilevel"/>
    <w:tmpl w:val="9912D2F8"/>
    <w:lvl w:ilvl="0">
      <w:start w:val="1"/>
      <w:numFmt w:val="decimal"/>
      <w:lvlText w:val="%1)"/>
      <w:lvlJc w:val="left"/>
      <w:pPr>
        <w:ind w:left="720" w:hanging="360"/>
      </w:pPr>
      <w:rPr>
        <w:rFonts w:eastAsia="MinionPro-Regular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5B81"/>
    <w:multiLevelType w:val="multilevel"/>
    <w:tmpl w:val="73945458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60E62EE5"/>
    <w:multiLevelType w:val="multilevel"/>
    <w:tmpl w:val="89A4E876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  <w:rPr>
        <w:i w:val="0"/>
        <w:iCs/>
        <w:color w:val="auto"/>
      </w:r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68792C58"/>
    <w:multiLevelType w:val="multilevel"/>
    <w:tmpl w:val="F1DAE8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FB41D1"/>
    <w:multiLevelType w:val="multilevel"/>
    <w:tmpl w:val="6AAA65C8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C91BC9"/>
    <w:multiLevelType w:val="multilevel"/>
    <w:tmpl w:val="30DCC98A"/>
    <w:lvl w:ilvl="0">
      <w:start w:val="1"/>
      <w:numFmt w:val="decimal"/>
      <w:lvlText w:val="%1)"/>
      <w:lvlJc w:val="left"/>
      <w:pPr>
        <w:ind w:left="720" w:hanging="360"/>
      </w:pPr>
      <w:rPr>
        <w:rFonts w:eastAsia="MinionPro-Regular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11"/>
    <w:rsid w:val="000151EE"/>
    <w:rsid w:val="000F09F4"/>
    <w:rsid w:val="0019375F"/>
    <w:rsid w:val="00403560"/>
    <w:rsid w:val="004B37A3"/>
    <w:rsid w:val="00503EB9"/>
    <w:rsid w:val="00642AFE"/>
    <w:rsid w:val="00671196"/>
    <w:rsid w:val="007724F6"/>
    <w:rsid w:val="00773AF6"/>
    <w:rsid w:val="00811DB9"/>
    <w:rsid w:val="00823A1D"/>
    <w:rsid w:val="008616A6"/>
    <w:rsid w:val="008C235C"/>
    <w:rsid w:val="008D768F"/>
    <w:rsid w:val="008F46DE"/>
    <w:rsid w:val="009628B4"/>
    <w:rsid w:val="009921A1"/>
    <w:rsid w:val="009A2F71"/>
    <w:rsid w:val="00A20065"/>
    <w:rsid w:val="00CC4D8F"/>
    <w:rsid w:val="00CD0650"/>
    <w:rsid w:val="00DD3911"/>
    <w:rsid w:val="00DF3CED"/>
    <w:rsid w:val="00EE53CD"/>
    <w:rsid w:val="00F67141"/>
    <w:rsid w:val="00FA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58"/>
    <w:pPr>
      <w:suppressAutoHyphens/>
      <w:contextualSpacing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C72B32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2B32"/>
    <w:pPr>
      <w:spacing w:beforeAutospacing="1" w:afterAutospacing="1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72B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2B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B3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72B3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2B3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5E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06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06C8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06C8"/>
    <w:rPr>
      <w:rFonts w:ascii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sid w:val="00403560"/>
    <w:rPr>
      <w:i w:val="0"/>
      <w:color w:val="auto"/>
    </w:rPr>
  </w:style>
  <w:style w:type="character" w:customStyle="1" w:styleId="ListLabel2">
    <w:name w:val="ListLabel 2"/>
    <w:qFormat/>
    <w:rsid w:val="00403560"/>
    <w:rPr>
      <w:b w:val="0"/>
    </w:rPr>
  </w:style>
  <w:style w:type="character" w:customStyle="1" w:styleId="ListLabel3">
    <w:name w:val="ListLabel 3"/>
    <w:qFormat/>
    <w:rsid w:val="00403560"/>
    <w:rPr>
      <w:i w:val="0"/>
      <w:color w:val="auto"/>
    </w:rPr>
  </w:style>
  <w:style w:type="character" w:customStyle="1" w:styleId="ListLabel4">
    <w:name w:val="ListLabel 4"/>
    <w:qFormat/>
    <w:rsid w:val="00403560"/>
    <w:rPr>
      <w:b w:val="0"/>
      <w:i w:val="0"/>
      <w:color w:val="auto"/>
    </w:rPr>
  </w:style>
  <w:style w:type="character" w:customStyle="1" w:styleId="ListLabel5">
    <w:name w:val="ListLabel 5"/>
    <w:qFormat/>
    <w:rsid w:val="00403560"/>
    <w:rPr>
      <w:i w:val="0"/>
      <w:color w:val="auto"/>
    </w:rPr>
  </w:style>
  <w:style w:type="character" w:customStyle="1" w:styleId="ListLabel6">
    <w:name w:val="ListLabel 6"/>
    <w:qFormat/>
    <w:rsid w:val="00403560"/>
    <w:rPr>
      <w:rFonts w:eastAsia="MinionPro-Regular" w:cs="Times New Roman"/>
      <w:color w:val="000000"/>
    </w:rPr>
  </w:style>
  <w:style w:type="character" w:customStyle="1" w:styleId="ListLabel7">
    <w:name w:val="ListLabel 7"/>
    <w:qFormat/>
    <w:rsid w:val="00403560"/>
    <w:rPr>
      <w:rFonts w:eastAsia="MinionPro-Regular" w:cs="Times New Roman"/>
      <w:color w:val="000000"/>
    </w:rPr>
  </w:style>
  <w:style w:type="character" w:customStyle="1" w:styleId="ListLabel8">
    <w:name w:val="ListLabel 8"/>
    <w:qFormat/>
    <w:rsid w:val="00403560"/>
    <w:rPr>
      <w:rFonts w:eastAsia="MinionPro-Regular" w:cs="Times New Roman"/>
      <w:color w:val="000000"/>
    </w:rPr>
  </w:style>
  <w:style w:type="character" w:customStyle="1" w:styleId="ListLabel9">
    <w:name w:val="ListLabel 9"/>
    <w:qFormat/>
    <w:rsid w:val="00403560"/>
    <w:rPr>
      <w:i w:val="0"/>
      <w:iCs/>
      <w:color w:val="auto"/>
    </w:rPr>
  </w:style>
  <w:style w:type="character" w:customStyle="1" w:styleId="ListLabel10">
    <w:name w:val="ListLabel 10"/>
    <w:qFormat/>
    <w:rsid w:val="00403560"/>
    <w:rPr>
      <w:rFonts w:eastAsia="MinionPro-Regular" w:cs="Times New Roman"/>
      <w:color w:val="000000"/>
    </w:rPr>
  </w:style>
  <w:style w:type="character" w:customStyle="1" w:styleId="ListLabel11">
    <w:name w:val="ListLabel 11"/>
    <w:qFormat/>
    <w:rsid w:val="00403560"/>
    <w:rPr>
      <w:rFonts w:eastAsia="MinionPro-Regular" w:cs="Times New Roman"/>
      <w:color w:val="000000"/>
    </w:rPr>
  </w:style>
  <w:style w:type="character" w:customStyle="1" w:styleId="ListLabel12">
    <w:name w:val="ListLabel 12"/>
    <w:qFormat/>
    <w:rsid w:val="00403560"/>
    <w:rPr>
      <w:rFonts w:eastAsia="MinionPro-Regular" w:cs="Times New Roman"/>
      <w:color w:val="000000"/>
    </w:rPr>
  </w:style>
  <w:style w:type="character" w:customStyle="1" w:styleId="ListLabel13">
    <w:name w:val="ListLabel 13"/>
    <w:qFormat/>
    <w:rsid w:val="00403560"/>
    <w:rPr>
      <w:color w:val="auto"/>
    </w:rPr>
  </w:style>
  <w:style w:type="character" w:customStyle="1" w:styleId="ListLabel14">
    <w:name w:val="ListLabel 14"/>
    <w:qFormat/>
    <w:rsid w:val="00403560"/>
    <w:rPr>
      <w:rFonts w:eastAsia="MinionPro-Regular" w:cs="Times New Roman"/>
      <w:color w:val="000000"/>
    </w:rPr>
  </w:style>
  <w:style w:type="paragraph" w:styleId="Nagwek">
    <w:name w:val="header"/>
    <w:basedOn w:val="Normalny"/>
    <w:next w:val="Tekstpodstawowy"/>
    <w:qFormat/>
    <w:rsid w:val="00030A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30AD4"/>
    <w:pPr>
      <w:spacing w:after="140" w:line="276" w:lineRule="auto"/>
    </w:pPr>
  </w:style>
  <w:style w:type="paragraph" w:styleId="Lista">
    <w:name w:val="List"/>
    <w:basedOn w:val="Tekstpodstawowy"/>
    <w:rsid w:val="00030AD4"/>
    <w:rPr>
      <w:rFonts w:cs="Arial"/>
    </w:rPr>
  </w:style>
  <w:style w:type="paragraph" w:styleId="Legenda">
    <w:name w:val="caption"/>
    <w:basedOn w:val="Normalny"/>
    <w:qFormat/>
    <w:rsid w:val="00030AD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030AD4"/>
    <w:pPr>
      <w:suppressLineNumbers/>
    </w:pPr>
    <w:rPr>
      <w:rFonts w:cs="Arial"/>
    </w:rPr>
  </w:style>
  <w:style w:type="paragraph" w:styleId="Bezodstpw">
    <w:name w:val="No Spacing"/>
    <w:qFormat/>
    <w:rsid w:val="005E6F58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F09C1"/>
    <w:pPr>
      <w:ind w:left="720"/>
    </w:pPr>
  </w:style>
  <w:style w:type="paragraph" w:styleId="NormalnyWeb">
    <w:name w:val="Normal (Web)"/>
    <w:basedOn w:val="Normalny"/>
    <w:uiPriority w:val="99"/>
    <w:semiHidden/>
    <w:unhideWhenUsed/>
    <w:qFormat/>
    <w:rsid w:val="00C72B32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2B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5E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06C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D0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58"/>
    <w:pPr>
      <w:suppressAutoHyphens/>
      <w:contextualSpacing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C72B32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2B32"/>
    <w:pPr>
      <w:spacing w:beforeAutospacing="1" w:afterAutospacing="1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72B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2B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B3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72B3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2B3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5E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06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06C8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06C8"/>
    <w:rPr>
      <w:rFonts w:ascii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sid w:val="00403560"/>
    <w:rPr>
      <w:i w:val="0"/>
      <w:color w:val="auto"/>
    </w:rPr>
  </w:style>
  <w:style w:type="character" w:customStyle="1" w:styleId="ListLabel2">
    <w:name w:val="ListLabel 2"/>
    <w:qFormat/>
    <w:rsid w:val="00403560"/>
    <w:rPr>
      <w:b w:val="0"/>
    </w:rPr>
  </w:style>
  <w:style w:type="character" w:customStyle="1" w:styleId="ListLabel3">
    <w:name w:val="ListLabel 3"/>
    <w:qFormat/>
    <w:rsid w:val="00403560"/>
    <w:rPr>
      <w:i w:val="0"/>
      <w:color w:val="auto"/>
    </w:rPr>
  </w:style>
  <w:style w:type="character" w:customStyle="1" w:styleId="ListLabel4">
    <w:name w:val="ListLabel 4"/>
    <w:qFormat/>
    <w:rsid w:val="00403560"/>
    <w:rPr>
      <w:b w:val="0"/>
      <w:i w:val="0"/>
      <w:color w:val="auto"/>
    </w:rPr>
  </w:style>
  <w:style w:type="character" w:customStyle="1" w:styleId="ListLabel5">
    <w:name w:val="ListLabel 5"/>
    <w:qFormat/>
    <w:rsid w:val="00403560"/>
    <w:rPr>
      <w:i w:val="0"/>
      <w:color w:val="auto"/>
    </w:rPr>
  </w:style>
  <w:style w:type="character" w:customStyle="1" w:styleId="ListLabel6">
    <w:name w:val="ListLabel 6"/>
    <w:qFormat/>
    <w:rsid w:val="00403560"/>
    <w:rPr>
      <w:rFonts w:eastAsia="MinionPro-Regular" w:cs="Times New Roman"/>
      <w:color w:val="000000"/>
    </w:rPr>
  </w:style>
  <w:style w:type="character" w:customStyle="1" w:styleId="ListLabel7">
    <w:name w:val="ListLabel 7"/>
    <w:qFormat/>
    <w:rsid w:val="00403560"/>
    <w:rPr>
      <w:rFonts w:eastAsia="MinionPro-Regular" w:cs="Times New Roman"/>
      <w:color w:val="000000"/>
    </w:rPr>
  </w:style>
  <w:style w:type="character" w:customStyle="1" w:styleId="ListLabel8">
    <w:name w:val="ListLabel 8"/>
    <w:qFormat/>
    <w:rsid w:val="00403560"/>
    <w:rPr>
      <w:rFonts w:eastAsia="MinionPro-Regular" w:cs="Times New Roman"/>
      <w:color w:val="000000"/>
    </w:rPr>
  </w:style>
  <w:style w:type="character" w:customStyle="1" w:styleId="ListLabel9">
    <w:name w:val="ListLabel 9"/>
    <w:qFormat/>
    <w:rsid w:val="00403560"/>
    <w:rPr>
      <w:i w:val="0"/>
      <w:iCs/>
      <w:color w:val="auto"/>
    </w:rPr>
  </w:style>
  <w:style w:type="character" w:customStyle="1" w:styleId="ListLabel10">
    <w:name w:val="ListLabel 10"/>
    <w:qFormat/>
    <w:rsid w:val="00403560"/>
    <w:rPr>
      <w:rFonts w:eastAsia="MinionPro-Regular" w:cs="Times New Roman"/>
      <w:color w:val="000000"/>
    </w:rPr>
  </w:style>
  <w:style w:type="character" w:customStyle="1" w:styleId="ListLabel11">
    <w:name w:val="ListLabel 11"/>
    <w:qFormat/>
    <w:rsid w:val="00403560"/>
    <w:rPr>
      <w:rFonts w:eastAsia="MinionPro-Regular" w:cs="Times New Roman"/>
      <w:color w:val="000000"/>
    </w:rPr>
  </w:style>
  <w:style w:type="character" w:customStyle="1" w:styleId="ListLabel12">
    <w:name w:val="ListLabel 12"/>
    <w:qFormat/>
    <w:rsid w:val="00403560"/>
    <w:rPr>
      <w:rFonts w:eastAsia="MinionPro-Regular" w:cs="Times New Roman"/>
      <w:color w:val="000000"/>
    </w:rPr>
  </w:style>
  <w:style w:type="character" w:customStyle="1" w:styleId="ListLabel13">
    <w:name w:val="ListLabel 13"/>
    <w:qFormat/>
    <w:rsid w:val="00403560"/>
    <w:rPr>
      <w:color w:val="auto"/>
    </w:rPr>
  </w:style>
  <w:style w:type="character" w:customStyle="1" w:styleId="ListLabel14">
    <w:name w:val="ListLabel 14"/>
    <w:qFormat/>
    <w:rsid w:val="00403560"/>
    <w:rPr>
      <w:rFonts w:eastAsia="MinionPro-Regular" w:cs="Times New Roman"/>
      <w:color w:val="000000"/>
    </w:rPr>
  </w:style>
  <w:style w:type="paragraph" w:styleId="Nagwek">
    <w:name w:val="header"/>
    <w:basedOn w:val="Normalny"/>
    <w:next w:val="Tekstpodstawowy"/>
    <w:qFormat/>
    <w:rsid w:val="00030A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30AD4"/>
    <w:pPr>
      <w:spacing w:after="140" w:line="276" w:lineRule="auto"/>
    </w:pPr>
  </w:style>
  <w:style w:type="paragraph" w:styleId="Lista">
    <w:name w:val="List"/>
    <w:basedOn w:val="Tekstpodstawowy"/>
    <w:rsid w:val="00030AD4"/>
    <w:rPr>
      <w:rFonts w:cs="Arial"/>
    </w:rPr>
  </w:style>
  <w:style w:type="paragraph" w:styleId="Legenda">
    <w:name w:val="caption"/>
    <w:basedOn w:val="Normalny"/>
    <w:qFormat/>
    <w:rsid w:val="00030AD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030AD4"/>
    <w:pPr>
      <w:suppressLineNumbers/>
    </w:pPr>
    <w:rPr>
      <w:rFonts w:cs="Arial"/>
    </w:rPr>
  </w:style>
  <w:style w:type="paragraph" w:styleId="Bezodstpw">
    <w:name w:val="No Spacing"/>
    <w:qFormat/>
    <w:rsid w:val="005E6F58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F09C1"/>
    <w:pPr>
      <w:ind w:left="720"/>
    </w:pPr>
  </w:style>
  <w:style w:type="paragraph" w:styleId="NormalnyWeb">
    <w:name w:val="Normal (Web)"/>
    <w:basedOn w:val="Normalny"/>
    <w:uiPriority w:val="99"/>
    <w:semiHidden/>
    <w:unhideWhenUsed/>
    <w:qFormat/>
    <w:rsid w:val="00C72B32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2B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5E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06C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D0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Korycka</dc:creator>
  <cp:lastModifiedBy>h_szatylowicz</cp:lastModifiedBy>
  <cp:revision>3</cp:revision>
  <cp:lastPrinted>2021-11-16T13:57:00Z</cp:lastPrinted>
  <dcterms:created xsi:type="dcterms:W3CDTF">2021-12-08T11:06:00Z</dcterms:created>
  <dcterms:modified xsi:type="dcterms:W3CDTF">2022-01-14T09:15:00Z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