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1406" w14:textId="2C758773" w:rsidR="001E37E8" w:rsidRPr="006E1DC7" w:rsidRDefault="001E37E8" w:rsidP="006E1DC7">
      <w:pPr>
        <w:widowControl w:val="0"/>
        <w:spacing w:before="120" w:after="120" w:line="240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Nr sprawy: DZ.22.1</w:t>
      </w:r>
      <w:r w:rsidR="00A75AA3">
        <w:rPr>
          <w:rFonts w:cstheme="minorHAnsi"/>
          <w:b/>
          <w:bCs/>
        </w:rPr>
        <w:t>8</w:t>
      </w:r>
      <w:r w:rsidRPr="006E1DC7">
        <w:rPr>
          <w:rFonts w:cstheme="minorHAnsi"/>
          <w:b/>
          <w:bCs/>
        </w:rPr>
        <w:t>.2023</w:t>
      </w:r>
    </w:p>
    <w:p w14:paraId="2DD1BFF2" w14:textId="77777777" w:rsidR="001E37E8" w:rsidRPr="006E1DC7" w:rsidRDefault="001E37E8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</w:p>
    <w:p w14:paraId="278E39EB" w14:textId="1B5F19DD" w:rsidR="00DF1166" w:rsidRPr="006E1DC7" w:rsidRDefault="00C93B5E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Załącznik nr </w:t>
      </w:r>
      <w:r w:rsidR="007E71A1">
        <w:rPr>
          <w:rFonts w:cstheme="minorHAnsi"/>
          <w:b/>
          <w:bCs/>
        </w:rPr>
        <w:t>2</w:t>
      </w:r>
      <w:r w:rsidRPr="006E1DC7">
        <w:rPr>
          <w:rFonts w:cstheme="minorHAnsi"/>
          <w:b/>
          <w:bCs/>
        </w:rPr>
        <w:t>A do SWZ – Tabela parametrów wymaganych</w:t>
      </w:r>
    </w:p>
    <w:p w14:paraId="2DA46E1E" w14:textId="18214958" w:rsidR="00DF1166" w:rsidRPr="006E1DC7" w:rsidRDefault="00DF1166" w:rsidP="006E1DC7">
      <w:pPr>
        <w:widowControl w:val="0"/>
        <w:rPr>
          <w:rFonts w:cstheme="minorHAnsi"/>
        </w:rPr>
      </w:pPr>
    </w:p>
    <w:p w14:paraId="15861C92" w14:textId="6DD06BA2" w:rsidR="00DF1166" w:rsidRPr="00805DD5" w:rsidRDefault="00A75AA3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5AA3">
        <w:rPr>
          <w:rFonts w:ascii="Calibri" w:hAnsi="Calibri" w:cs="Calibri"/>
          <w:b/>
          <w:sz w:val="22"/>
          <w:szCs w:val="22"/>
          <w:lang w:val="pl-PL"/>
        </w:rPr>
        <w:t>A</w:t>
      </w:r>
      <w:proofErr w:type="spellStart"/>
      <w:r w:rsidR="006B14D9">
        <w:rPr>
          <w:rFonts w:ascii="Calibri" w:hAnsi="Calibri" w:cs="Calibri"/>
          <w:b/>
          <w:sz w:val="22"/>
          <w:szCs w:val="22"/>
        </w:rPr>
        <w:t>nalizator</w:t>
      </w:r>
      <w:proofErr w:type="spellEnd"/>
      <w:r w:rsidRPr="00A75AA3">
        <w:rPr>
          <w:rFonts w:ascii="Calibri" w:hAnsi="Calibri" w:cs="Calibri"/>
          <w:b/>
          <w:sz w:val="22"/>
          <w:szCs w:val="22"/>
        </w:rPr>
        <w:t xml:space="preserve"> widma</w:t>
      </w:r>
      <w:r w:rsidR="002B008E" w:rsidRPr="00A75A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1846" w:rsidRPr="00A75AA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2B008E" w:rsidRPr="00A75A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1</w:t>
      </w:r>
      <w:r w:rsidR="002B008E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szt.</w:t>
      </w:r>
    </w:p>
    <w:p w14:paraId="1CD957E3" w14:textId="77777777" w:rsidR="00805DD5" w:rsidRPr="0053512E" w:rsidRDefault="00805DD5" w:rsidP="00805DD5">
      <w:pPr>
        <w:pStyle w:val="Akapitzlist"/>
        <w:widowControl w:val="0"/>
        <w:suppressLineNumbers w:val="0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5375"/>
        <w:gridCol w:w="2976"/>
      </w:tblGrid>
      <w:tr w:rsidR="00AC337C" w:rsidRPr="006E1DC7" w14:paraId="06DF6D67" w14:textId="77777777" w:rsidTr="00AC337C">
        <w:trPr>
          <w:trHeight w:val="745"/>
        </w:trPr>
        <w:tc>
          <w:tcPr>
            <w:tcW w:w="829" w:type="dxa"/>
            <w:vAlign w:val="center"/>
          </w:tcPr>
          <w:p w14:paraId="6307DD23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375" w:type="dxa"/>
            <w:vAlign w:val="center"/>
          </w:tcPr>
          <w:p w14:paraId="3FBB62E7" w14:textId="785E80F7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b/>
                <w:iCs/>
              </w:rPr>
              <w:t>Oferowany Analizator widma</w:t>
            </w:r>
          </w:p>
        </w:tc>
        <w:tc>
          <w:tcPr>
            <w:tcW w:w="2976" w:type="dxa"/>
            <w:vAlign w:val="center"/>
          </w:tcPr>
          <w:p w14:paraId="12CE13EF" w14:textId="256DF495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b/>
                <w:iCs/>
              </w:rPr>
              <w:t>Wypełnia Wykonawca</w:t>
            </w:r>
            <w:r w:rsidR="00B9765A" w:rsidRPr="00B9765A">
              <w:rPr>
                <w:rFonts w:cstheme="minorHAnsi"/>
                <w:b/>
                <w:iCs/>
              </w:rPr>
              <w:t>*</w:t>
            </w:r>
          </w:p>
        </w:tc>
      </w:tr>
      <w:tr w:rsidR="00AC337C" w:rsidRPr="006E1DC7" w14:paraId="7BDE1175" w14:textId="77777777" w:rsidTr="00AC337C">
        <w:tc>
          <w:tcPr>
            <w:tcW w:w="829" w:type="dxa"/>
          </w:tcPr>
          <w:p w14:paraId="229E71E5" w14:textId="6B0A89E6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375" w:type="dxa"/>
          </w:tcPr>
          <w:p w14:paraId="338428BF" w14:textId="3FFC0A9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  <w:iCs/>
                <w:color w:val="000000"/>
              </w:rPr>
              <w:t>Typ</w:t>
            </w:r>
          </w:p>
        </w:tc>
        <w:tc>
          <w:tcPr>
            <w:tcW w:w="2976" w:type="dxa"/>
          </w:tcPr>
          <w:p w14:paraId="701BF6F5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  <w:tr w:rsidR="00AC337C" w:rsidRPr="006E1DC7" w14:paraId="7A749B9C" w14:textId="77777777" w:rsidTr="00AC337C">
        <w:tc>
          <w:tcPr>
            <w:tcW w:w="829" w:type="dxa"/>
          </w:tcPr>
          <w:p w14:paraId="1150AA78" w14:textId="04DADFBA" w:rsidR="00AC337C" w:rsidRPr="006E1DC7" w:rsidRDefault="00AC337C" w:rsidP="00AC337C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</w:t>
            </w:r>
          </w:p>
        </w:tc>
        <w:tc>
          <w:tcPr>
            <w:tcW w:w="5375" w:type="dxa"/>
          </w:tcPr>
          <w:p w14:paraId="5EA885E6" w14:textId="6E18F8F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2976" w:type="dxa"/>
          </w:tcPr>
          <w:p w14:paraId="0225AD43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  <w:tr w:rsidR="00AC337C" w:rsidRPr="006E1DC7" w14:paraId="31BEC445" w14:textId="77777777" w:rsidTr="00AC337C">
        <w:tc>
          <w:tcPr>
            <w:tcW w:w="829" w:type="dxa"/>
          </w:tcPr>
          <w:p w14:paraId="66829952" w14:textId="10AEF28A" w:rsidR="00AC337C" w:rsidRPr="006E1DC7" w:rsidRDefault="00AC337C" w:rsidP="00AC337C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</w:p>
        </w:tc>
        <w:tc>
          <w:tcPr>
            <w:tcW w:w="5375" w:type="dxa"/>
          </w:tcPr>
          <w:p w14:paraId="3B40D40D" w14:textId="199EB94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Producent</w:t>
            </w:r>
          </w:p>
        </w:tc>
        <w:tc>
          <w:tcPr>
            <w:tcW w:w="2976" w:type="dxa"/>
          </w:tcPr>
          <w:p w14:paraId="4113DAD4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  <w:tr w:rsidR="00AC337C" w:rsidRPr="006E1DC7" w14:paraId="3A7A785F" w14:textId="77777777" w:rsidTr="00AC337C">
        <w:tc>
          <w:tcPr>
            <w:tcW w:w="829" w:type="dxa"/>
          </w:tcPr>
          <w:p w14:paraId="7E7C48F4" w14:textId="6B9C001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375" w:type="dxa"/>
          </w:tcPr>
          <w:p w14:paraId="0107BA32" w14:textId="3E1B06D7" w:rsidR="00AC337C" w:rsidRPr="006E1DC7" w:rsidRDefault="00805DD5" w:rsidP="00805DD5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Urządzenie nowe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/ używane</w:t>
            </w:r>
          </w:p>
        </w:tc>
        <w:tc>
          <w:tcPr>
            <w:tcW w:w="2976" w:type="dxa"/>
          </w:tcPr>
          <w:p w14:paraId="207EC5E4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</w:tbl>
    <w:p w14:paraId="7E89C001" w14:textId="0F3AC2CF" w:rsidR="00AC337C" w:rsidRPr="00634C96" w:rsidRDefault="00805DD5" w:rsidP="00634C96">
      <w:pPr>
        <w:pStyle w:val="Akapitzlist"/>
        <w:widowControl w:val="0"/>
        <w:suppressLineNumbers w:val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34C96">
        <w:rPr>
          <w:rFonts w:asciiTheme="minorHAnsi" w:hAnsiTheme="minorHAnsi" w:cstheme="minorHAnsi"/>
          <w:bCs/>
          <w:sz w:val="22"/>
          <w:szCs w:val="22"/>
          <w:lang w:val="pl-PL"/>
        </w:rPr>
        <w:t>*</w:t>
      </w:r>
      <w:r w:rsidRPr="00634C96">
        <w:rPr>
          <w:rFonts w:cstheme="minorHAnsi"/>
          <w:b/>
          <w:iCs/>
          <w:sz w:val="22"/>
          <w:szCs w:val="22"/>
        </w:rPr>
        <w:t xml:space="preserve"> 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W</w:t>
      </w:r>
      <w:r w:rsidRPr="00634C96">
        <w:rPr>
          <w:rFonts w:asciiTheme="minorHAnsi" w:hAnsiTheme="minorHAnsi" w:cstheme="minorHAnsi"/>
          <w:iCs/>
          <w:sz w:val="22"/>
          <w:szCs w:val="22"/>
        </w:rPr>
        <w:t xml:space="preserve"> kolumnie po prawej stronie Wykonawca zobowiązany jest do </w:t>
      </w:r>
      <w:r w:rsidR="00634C96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pod</w:t>
      </w:r>
      <w:r w:rsidRPr="00634C96">
        <w:rPr>
          <w:rFonts w:asciiTheme="minorHAnsi" w:hAnsiTheme="minorHAnsi" w:cstheme="minorHAnsi"/>
          <w:iCs/>
          <w:sz w:val="22"/>
          <w:szCs w:val="22"/>
          <w:lang w:val="pl-PL"/>
        </w:rPr>
        <w:t>ania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informacji, dot.</w:t>
      </w:r>
      <w:r w:rsidR="00634C96">
        <w:rPr>
          <w:rFonts w:asciiTheme="minorHAnsi" w:hAnsiTheme="minorHAnsi" w:cstheme="minorHAnsi"/>
          <w:iCs/>
          <w:sz w:val="22"/>
          <w:szCs w:val="22"/>
          <w:lang w:val="pl-PL"/>
        </w:rPr>
        <w:t> 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oferowanego urządzenia, w szczególności czy urządzenie jest</w:t>
      </w:r>
      <w:r w:rsidRPr="00634C96">
        <w:rPr>
          <w:rFonts w:asciiTheme="minorHAnsi" w:hAnsiTheme="minorHAnsi" w:cstheme="minorHAnsi"/>
          <w:iCs/>
          <w:sz w:val="22"/>
          <w:szCs w:val="22"/>
        </w:rPr>
        <w:t xml:space="preserve"> nowe czy używane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.</w:t>
      </w:r>
      <w:r w:rsidR="00B9765A" w:rsidRPr="00634C96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W przypadku braku </w:t>
      </w:r>
      <w:r w:rsidR="00634C96">
        <w:rPr>
          <w:rFonts w:asciiTheme="minorHAnsi" w:hAnsiTheme="minorHAnsi" w:cstheme="minorHAnsi"/>
          <w:iCs/>
          <w:sz w:val="22"/>
          <w:szCs w:val="22"/>
          <w:lang w:val="pl-PL"/>
        </w:rPr>
        <w:t>informacji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Zamawiający interpretuje fakt, jako niespełnienia warunku koniecznego, co skutkuje odrzuceniem oferty.</w:t>
      </w:r>
    </w:p>
    <w:p w14:paraId="0597D483" w14:textId="77777777" w:rsidR="00AC337C" w:rsidRDefault="00AC337C" w:rsidP="0053512E">
      <w:pPr>
        <w:pStyle w:val="Akapitzlist"/>
        <w:widowControl w:val="0"/>
        <w:suppressLineNumbers w:val="0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3CC7C268" w14:textId="77777777" w:rsidR="00805DD5" w:rsidRDefault="00805DD5" w:rsidP="0053512E">
      <w:pPr>
        <w:pStyle w:val="Akapitzlist"/>
        <w:widowControl w:val="0"/>
        <w:suppressLineNumbers w:val="0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5375"/>
        <w:gridCol w:w="2976"/>
      </w:tblGrid>
      <w:tr w:rsidR="00A75AA3" w:rsidRPr="006E1DC7" w14:paraId="771814C7" w14:textId="32E1ED1F" w:rsidTr="00A75AA3">
        <w:trPr>
          <w:trHeight w:val="745"/>
        </w:trPr>
        <w:tc>
          <w:tcPr>
            <w:tcW w:w="829" w:type="dxa"/>
            <w:vAlign w:val="center"/>
          </w:tcPr>
          <w:p w14:paraId="7C46D1EA" w14:textId="7A2DD4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375" w:type="dxa"/>
            <w:vAlign w:val="center"/>
          </w:tcPr>
          <w:p w14:paraId="43EFEE1A" w14:textId="2F1D77D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976" w:type="dxa"/>
            <w:vAlign w:val="center"/>
          </w:tcPr>
          <w:p w14:paraId="668E2B18" w14:textId="23A9032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</w:tr>
      <w:tr w:rsidR="00A75AA3" w:rsidRPr="006E1DC7" w14:paraId="76B8A412" w14:textId="199C8666" w:rsidTr="00A75AA3">
        <w:trPr>
          <w:trHeight w:val="405"/>
        </w:trPr>
        <w:tc>
          <w:tcPr>
            <w:tcW w:w="829" w:type="dxa"/>
          </w:tcPr>
          <w:p w14:paraId="71E2070F" w14:textId="764C386F" w:rsidR="00A75AA3" w:rsidRPr="006E1DC7" w:rsidRDefault="00A75AA3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351" w:type="dxa"/>
            <w:gridSpan w:val="2"/>
          </w:tcPr>
          <w:p w14:paraId="320EA40F" w14:textId="30542175" w:rsidR="00A75AA3" w:rsidRPr="00A75AA3" w:rsidRDefault="00A75AA3" w:rsidP="00DA7360">
            <w:pPr>
              <w:widowControl w:val="0"/>
              <w:rPr>
                <w:rFonts w:cstheme="minorHAnsi"/>
                <w:b/>
                <w:bCs/>
              </w:rPr>
            </w:pPr>
            <w:r w:rsidRPr="00A75AA3">
              <w:rPr>
                <w:rFonts w:ascii="Calibri" w:hAnsi="Calibri" w:cs="Calibri"/>
                <w:b/>
                <w:bCs/>
              </w:rPr>
              <w:t>Podstawowe parametry techniczne:</w:t>
            </w:r>
          </w:p>
        </w:tc>
      </w:tr>
      <w:tr w:rsidR="00A75AA3" w:rsidRPr="006E1DC7" w14:paraId="58117D9D" w14:textId="42641F9C" w:rsidTr="00A75AA3">
        <w:tc>
          <w:tcPr>
            <w:tcW w:w="829" w:type="dxa"/>
          </w:tcPr>
          <w:p w14:paraId="247B3177" w14:textId="5BC27779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375" w:type="dxa"/>
          </w:tcPr>
          <w:p w14:paraId="25255D80" w14:textId="15E1F13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Minimalny zakres częstotliwości od </w:t>
            </w:r>
            <w:r w:rsidR="00114CCE">
              <w:rPr>
                <w:rFonts w:ascii="Calibri" w:hAnsi="Calibri" w:cs="Calibri"/>
              </w:rPr>
              <w:t>9 kHz</w:t>
            </w:r>
            <w:r w:rsidRPr="007B76E0">
              <w:rPr>
                <w:rFonts w:ascii="Calibri" w:hAnsi="Calibri" w:cs="Calibri"/>
              </w:rPr>
              <w:t xml:space="preserve"> do </w:t>
            </w:r>
            <w:r w:rsidR="00114CCE">
              <w:rPr>
                <w:rFonts w:ascii="Calibri" w:hAnsi="Calibri" w:cs="Calibri"/>
              </w:rPr>
              <w:t>32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GHz</w:t>
            </w:r>
            <w:proofErr w:type="spellEnd"/>
          </w:p>
        </w:tc>
        <w:tc>
          <w:tcPr>
            <w:tcW w:w="2976" w:type="dxa"/>
          </w:tcPr>
          <w:p w14:paraId="2580C4F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59286FC" w14:textId="054AD1EB" w:rsidTr="00A75AA3">
        <w:tc>
          <w:tcPr>
            <w:tcW w:w="829" w:type="dxa"/>
          </w:tcPr>
          <w:p w14:paraId="320CE539" w14:textId="3F0D45F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375" w:type="dxa"/>
          </w:tcPr>
          <w:p w14:paraId="33C298D8" w14:textId="17EE9522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Wbudowany przedwzmacniacz, minimalne wzmocnienie </w:t>
            </w:r>
            <w:r w:rsidR="00114CCE">
              <w:rPr>
                <w:rFonts w:ascii="Calibri" w:hAnsi="Calibri" w:cs="Calibri"/>
              </w:rPr>
              <w:t>15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dB</w:t>
            </w:r>
            <w:proofErr w:type="spellEnd"/>
          </w:p>
        </w:tc>
        <w:tc>
          <w:tcPr>
            <w:tcW w:w="2976" w:type="dxa"/>
          </w:tcPr>
          <w:p w14:paraId="4B6E67D7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3CA269B7" w14:textId="6DA11761" w:rsidTr="00A75AA3">
        <w:tc>
          <w:tcPr>
            <w:tcW w:w="829" w:type="dxa"/>
          </w:tcPr>
          <w:p w14:paraId="41515042" w14:textId="13E06628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375" w:type="dxa"/>
          </w:tcPr>
          <w:p w14:paraId="6780BE3A" w14:textId="45C057B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Wyświetlany średni poziom szumów (DANL) przy RBW 1 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(lub RBW normalizowanym do 1 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>) i włączonym przedwzmacniaczu:</w:t>
            </w:r>
          </w:p>
        </w:tc>
        <w:tc>
          <w:tcPr>
            <w:tcW w:w="2976" w:type="dxa"/>
          </w:tcPr>
          <w:p w14:paraId="510EB77F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759D187" w14:textId="30D443E0" w:rsidTr="00A75AA3">
        <w:tc>
          <w:tcPr>
            <w:tcW w:w="829" w:type="dxa"/>
          </w:tcPr>
          <w:p w14:paraId="3DBE5E82" w14:textId="5D82413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1.3.1.</w:t>
            </w:r>
          </w:p>
        </w:tc>
        <w:tc>
          <w:tcPr>
            <w:tcW w:w="5375" w:type="dxa"/>
          </w:tcPr>
          <w:p w14:paraId="4B3C7093" w14:textId="36DBF2E6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-1</w:t>
            </w:r>
            <w:r w:rsidR="00114CCE">
              <w:rPr>
                <w:rFonts w:ascii="Calibri" w:hAnsi="Calibri" w:cs="Calibri"/>
              </w:rPr>
              <w:t>5</w:t>
            </w:r>
            <w:r w:rsidRPr="007B76E0">
              <w:rPr>
                <w:rFonts w:ascii="Calibri" w:hAnsi="Calibri" w:cs="Calibri"/>
              </w:rPr>
              <w:t xml:space="preserve">0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@1 GHz</w:t>
            </w:r>
          </w:p>
        </w:tc>
        <w:tc>
          <w:tcPr>
            <w:tcW w:w="2976" w:type="dxa"/>
          </w:tcPr>
          <w:p w14:paraId="68B79EF3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5537A727" w14:textId="63C359E4" w:rsidTr="00A75AA3">
        <w:tc>
          <w:tcPr>
            <w:tcW w:w="829" w:type="dxa"/>
          </w:tcPr>
          <w:p w14:paraId="7BC80E8B" w14:textId="6F89226C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3.2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44E2D6EB" w14:textId="6B5E9C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-155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@10 GHz</w:t>
            </w:r>
          </w:p>
        </w:tc>
        <w:tc>
          <w:tcPr>
            <w:tcW w:w="2976" w:type="dxa"/>
          </w:tcPr>
          <w:p w14:paraId="4D5BC8E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32AC7DDB" w14:textId="6A3C230A" w:rsidTr="00A75AA3">
        <w:tc>
          <w:tcPr>
            <w:tcW w:w="829" w:type="dxa"/>
          </w:tcPr>
          <w:p w14:paraId="53145D75" w14:textId="45BFD18B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3.3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4F52269F" w14:textId="2F02283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-1</w:t>
            </w:r>
            <w:r w:rsidR="00114CCE">
              <w:rPr>
                <w:rFonts w:ascii="Calibri" w:hAnsi="Calibri" w:cs="Calibri"/>
              </w:rPr>
              <w:t>45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@20 GHz</w:t>
            </w:r>
          </w:p>
        </w:tc>
        <w:tc>
          <w:tcPr>
            <w:tcW w:w="2976" w:type="dxa"/>
          </w:tcPr>
          <w:p w14:paraId="1DA088C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08AD7A1D" w14:textId="019EA9D3" w:rsidTr="00A75AA3">
        <w:tc>
          <w:tcPr>
            <w:tcW w:w="829" w:type="dxa"/>
          </w:tcPr>
          <w:p w14:paraId="1E65178C" w14:textId="5AED5B2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3.4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2745194C" w14:textId="539DFED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-150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@30 GHz</w:t>
            </w:r>
          </w:p>
        </w:tc>
        <w:tc>
          <w:tcPr>
            <w:tcW w:w="2976" w:type="dxa"/>
          </w:tcPr>
          <w:p w14:paraId="20E83E5F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318C98B" w14:textId="0D84209B" w:rsidTr="00F251E3">
        <w:tc>
          <w:tcPr>
            <w:tcW w:w="829" w:type="dxa"/>
            <w:tcBorders>
              <w:bottom w:val="single" w:sz="4" w:space="0" w:color="auto"/>
            </w:tcBorders>
          </w:tcPr>
          <w:p w14:paraId="02325579" w14:textId="24F1B28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3.5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6005B981" w14:textId="00CD847A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-14</w:t>
            </w:r>
            <w:r w:rsidR="00114CCE">
              <w:rPr>
                <w:rFonts w:ascii="Calibri" w:hAnsi="Calibri" w:cs="Calibri"/>
              </w:rPr>
              <w:t>0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@40 GHz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AA6CB2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57C15B4" w14:textId="542DB06A" w:rsidTr="00F251E3">
        <w:trPr>
          <w:trHeight w:val="356"/>
        </w:trPr>
        <w:tc>
          <w:tcPr>
            <w:tcW w:w="829" w:type="dxa"/>
            <w:tcBorders>
              <w:bottom w:val="single" w:sz="4" w:space="0" w:color="auto"/>
            </w:tcBorders>
          </w:tcPr>
          <w:p w14:paraId="48F8D461" w14:textId="6525B0CA" w:rsidR="00A75AA3" w:rsidRPr="006E1DC7" w:rsidRDefault="00A75AA3" w:rsidP="00A75AA3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0CF862E2" w14:textId="7DCE23C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Szumy fazowe SSB @1 GHz na poziomie: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F6432E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54AF508D" w14:textId="5E8EBDFB" w:rsidTr="00F251E3">
        <w:trPr>
          <w:trHeight w:val="374"/>
        </w:trPr>
        <w:tc>
          <w:tcPr>
            <w:tcW w:w="829" w:type="dxa"/>
            <w:tcBorders>
              <w:top w:val="single" w:sz="4" w:space="0" w:color="auto"/>
            </w:tcBorders>
          </w:tcPr>
          <w:p w14:paraId="545953A3" w14:textId="14EFA7AC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4.1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</w:tcBorders>
          </w:tcPr>
          <w:p w14:paraId="183F6FC3" w14:textId="675FDC2A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</w:t>
            </w:r>
            <w:r w:rsidR="00114CCE">
              <w:rPr>
                <w:rFonts w:ascii="Calibri" w:hAnsi="Calibri" w:cs="Calibri"/>
              </w:rPr>
              <w:t>8</w:t>
            </w:r>
            <w:r w:rsidRPr="007B76E0">
              <w:rPr>
                <w:rFonts w:ascii="Calibri" w:hAnsi="Calibri" w:cs="Calibri"/>
              </w:rPr>
              <w:t xml:space="preserve">0 </w:t>
            </w:r>
            <w:proofErr w:type="spellStart"/>
            <w:r w:rsidRPr="007B76E0">
              <w:rPr>
                <w:rFonts w:ascii="Calibri" w:hAnsi="Calibri" w:cs="Calibri"/>
              </w:rPr>
              <w:t>dBc</w:t>
            </w:r>
            <w:proofErr w:type="spellEnd"/>
            <w:r w:rsidRPr="007B76E0">
              <w:rPr>
                <w:rFonts w:ascii="Calibri" w:hAnsi="Calibri" w:cs="Calibri"/>
              </w:rPr>
              <w:t>/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(offset 100 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>)</w:t>
            </w:r>
          </w:p>
        </w:tc>
      </w:tr>
      <w:tr w:rsidR="00A75AA3" w:rsidRPr="006E1DC7" w14:paraId="61B15004" w14:textId="1EFE3CF4" w:rsidTr="00A75AA3">
        <w:trPr>
          <w:trHeight w:val="408"/>
        </w:trPr>
        <w:tc>
          <w:tcPr>
            <w:tcW w:w="829" w:type="dxa"/>
          </w:tcPr>
          <w:p w14:paraId="1C072533" w14:textId="5F7F304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4.2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592ACA20" w14:textId="23CF8BC3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-100 </w:t>
            </w:r>
            <w:proofErr w:type="spellStart"/>
            <w:r w:rsidRPr="007B76E0">
              <w:rPr>
                <w:rFonts w:ascii="Calibri" w:hAnsi="Calibri" w:cs="Calibri"/>
              </w:rPr>
              <w:t>dBc</w:t>
            </w:r>
            <w:proofErr w:type="spellEnd"/>
            <w:r w:rsidRPr="007B76E0">
              <w:rPr>
                <w:rFonts w:ascii="Calibri" w:hAnsi="Calibri" w:cs="Calibri"/>
              </w:rPr>
              <w:t>/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(offset 10 kHz) (</w:t>
            </w:r>
            <w:proofErr w:type="spellStart"/>
            <w:r w:rsidRPr="007B76E0">
              <w:rPr>
                <w:rFonts w:ascii="Calibri" w:hAnsi="Calibri" w:cs="Calibri"/>
              </w:rPr>
              <w:t>Keysight</w:t>
            </w:r>
            <w:proofErr w:type="spellEnd"/>
            <w:r w:rsidRPr="007B76E0">
              <w:rPr>
                <w:rFonts w:ascii="Calibri" w:hAnsi="Calibri" w:cs="Calibri"/>
              </w:rPr>
              <w:t xml:space="preserve">, </w:t>
            </w:r>
            <w:proofErr w:type="spellStart"/>
            <w:r w:rsidRPr="007B76E0">
              <w:rPr>
                <w:rFonts w:ascii="Calibri" w:hAnsi="Calibri" w:cs="Calibri"/>
              </w:rPr>
              <w:t>Anritsu</w:t>
            </w:r>
            <w:proofErr w:type="spellEnd"/>
            <w:r w:rsidRPr="007B76E0">
              <w:rPr>
                <w:rFonts w:ascii="Calibri" w:hAnsi="Calibri" w:cs="Calibri"/>
              </w:rPr>
              <w:t>)</w:t>
            </w:r>
          </w:p>
        </w:tc>
        <w:tc>
          <w:tcPr>
            <w:tcW w:w="2976" w:type="dxa"/>
          </w:tcPr>
          <w:p w14:paraId="59991B18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40DBBAA" w14:textId="1BACB5E5" w:rsidTr="00A75AA3">
        <w:tc>
          <w:tcPr>
            <w:tcW w:w="829" w:type="dxa"/>
          </w:tcPr>
          <w:p w14:paraId="6A57A3A9" w14:textId="14B4044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4.3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3F2E6E0D" w14:textId="346FD2E8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-120 </w:t>
            </w:r>
            <w:proofErr w:type="spellStart"/>
            <w:r w:rsidRPr="007B76E0">
              <w:rPr>
                <w:rFonts w:ascii="Calibri" w:hAnsi="Calibri" w:cs="Calibri"/>
              </w:rPr>
              <w:t>dBc</w:t>
            </w:r>
            <w:proofErr w:type="spellEnd"/>
            <w:r w:rsidRPr="007B76E0">
              <w:rPr>
                <w:rFonts w:ascii="Calibri" w:hAnsi="Calibri" w:cs="Calibri"/>
              </w:rPr>
              <w:t>/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(offset 10 MHz)</w:t>
            </w:r>
          </w:p>
        </w:tc>
        <w:tc>
          <w:tcPr>
            <w:tcW w:w="2976" w:type="dxa"/>
          </w:tcPr>
          <w:p w14:paraId="7340B286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79BA614" w14:textId="40275F19" w:rsidTr="00F251E3">
        <w:tc>
          <w:tcPr>
            <w:tcW w:w="829" w:type="dxa"/>
            <w:tcBorders>
              <w:bottom w:val="single" w:sz="4" w:space="0" w:color="auto"/>
            </w:tcBorders>
          </w:tcPr>
          <w:p w14:paraId="6DE51B55" w14:textId="19870C3B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09567D06" w14:textId="466D34EF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proofErr w:type="spellStart"/>
            <w:r w:rsidRPr="007B76E0">
              <w:rPr>
                <w:rFonts w:ascii="Calibri" w:hAnsi="Calibri" w:cs="Calibri"/>
                <w:lang w:val="en-US"/>
              </w:rPr>
              <w:t>Pasmo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  <w:lang w:val="en-US"/>
              </w:rPr>
              <w:t>analizy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>: minimum 20 MHz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070D72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598643F2" w14:textId="39C827E7" w:rsidTr="00F251E3">
        <w:tc>
          <w:tcPr>
            <w:tcW w:w="829" w:type="dxa"/>
            <w:tcBorders>
              <w:top w:val="single" w:sz="4" w:space="0" w:color="auto"/>
            </w:tcBorders>
          </w:tcPr>
          <w:p w14:paraId="64B2115B" w14:textId="5F930FF3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1E50ABA0" w14:textId="4122419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proofErr w:type="spellStart"/>
            <w:r w:rsidRPr="007B76E0">
              <w:rPr>
                <w:rFonts w:ascii="Calibri" w:hAnsi="Calibri" w:cs="Calibri"/>
                <w:lang w:val="en-US"/>
              </w:rPr>
              <w:t>Wbudowane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  <w:lang w:val="en-US"/>
              </w:rPr>
              <w:t>detektory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>: Peak, RMS, Average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D4CB41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7530014B" w14:textId="60355699" w:rsidTr="00A75AA3">
        <w:trPr>
          <w:trHeight w:val="458"/>
        </w:trPr>
        <w:tc>
          <w:tcPr>
            <w:tcW w:w="829" w:type="dxa"/>
          </w:tcPr>
          <w:p w14:paraId="70F521E3" w14:textId="3A6B495F" w:rsidR="00A75AA3" w:rsidRPr="006E1DC7" w:rsidRDefault="00A75AA3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351" w:type="dxa"/>
            <w:gridSpan w:val="2"/>
          </w:tcPr>
          <w:p w14:paraId="3DC978E7" w14:textId="06DD47CB" w:rsidR="00A75AA3" w:rsidRPr="006B14D9" w:rsidRDefault="006B14D9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B14D9">
              <w:rPr>
                <w:rFonts w:ascii="Calibri" w:hAnsi="Calibri" w:cs="Calibri"/>
                <w:b/>
              </w:rPr>
              <w:t>Wymagane pomiary realizowane przez wbudowane oprogramowanie:</w:t>
            </w:r>
          </w:p>
        </w:tc>
      </w:tr>
      <w:tr w:rsidR="00A75AA3" w:rsidRPr="006E1DC7" w14:paraId="1B2C45C2" w14:textId="5C973FCD" w:rsidTr="00A75AA3">
        <w:tc>
          <w:tcPr>
            <w:tcW w:w="829" w:type="dxa"/>
          </w:tcPr>
          <w:p w14:paraId="4DAE901C" w14:textId="152D67B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375" w:type="dxa"/>
          </w:tcPr>
          <w:p w14:paraId="3CDB515F" w14:textId="408DE323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  <w:lang w:val="en-US"/>
              </w:rPr>
              <w:t>Channel Power</w:t>
            </w:r>
          </w:p>
        </w:tc>
        <w:tc>
          <w:tcPr>
            <w:tcW w:w="2976" w:type="dxa"/>
          </w:tcPr>
          <w:p w14:paraId="44CD8320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440DDE9B" w14:textId="4E9752D6" w:rsidTr="00A75AA3">
        <w:tc>
          <w:tcPr>
            <w:tcW w:w="829" w:type="dxa"/>
          </w:tcPr>
          <w:p w14:paraId="0C7CE2DF" w14:textId="67A01183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375" w:type="dxa"/>
          </w:tcPr>
          <w:p w14:paraId="2E182BC0" w14:textId="2109C25F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  <w:lang w:val="en-US"/>
              </w:rPr>
              <w:t>Adjacent Channel Power (ACP)</w:t>
            </w:r>
          </w:p>
        </w:tc>
        <w:tc>
          <w:tcPr>
            <w:tcW w:w="2976" w:type="dxa"/>
          </w:tcPr>
          <w:p w14:paraId="70533B11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68BD267" w14:textId="42F1814C" w:rsidTr="00A75AA3">
        <w:tc>
          <w:tcPr>
            <w:tcW w:w="829" w:type="dxa"/>
          </w:tcPr>
          <w:p w14:paraId="6321BBA5" w14:textId="5A97F550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375" w:type="dxa"/>
          </w:tcPr>
          <w:p w14:paraId="202892E4" w14:textId="5616560A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  <w:lang w:val="en-US"/>
              </w:rPr>
              <w:t>Occupied Bandwidth (OBW)</w:t>
            </w:r>
          </w:p>
        </w:tc>
        <w:tc>
          <w:tcPr>
            <w:tcW w:w="2976" w:type="dxa"/>
          </w:tcPr>
          <w:p w14:paraId="4F980886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F131561" w14:textId="48F9184C" w:rsidTr="00A75AA3">
        <w:trPr>
          <w:trHeight w:val="450"/>
        </w:trPr>
        <w:tc>
          <w:tcPr>
            <w:tcW w:w="829" w:type="dxa"/>
          </w:tcPr>
          <w:p w14:paraId="2C10964E" w14:textId="010D9E01" w:rsidR="00A75AA3" w:rsidRPr="006E1DC7" w:rsidRDefault="00A75AA3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8351" w:type="dxa"/>
            <w:gridSpan w:val="2"/>
          </w:tcPr>
          <w:p w14:paraId="54B42C44" w14:textId="42D71CA2" w:rsidR="00A75AA3" w:rsidRPr="006B14D9" w:rsidRDefault="006B14D9" w:rsidP="006E1DC7">
            <w:pPr>
              <w:widowControl w:val="0"/>
              <w:rPr>
                <w:rFonts w:cstheme="minorHAnsi"/>
                <w:b/>
              </w:rPr>
            </w:pPr>
            <w:r w:rsidRPr="006B14D9">
              <w:rPr>
                <w:rFonts w:ascii="Calibri" w:hAnsi="Calibri" w:cs="Calibri"/>
                <w:b/>
              </w:rPr>
              <w:t>Wymagania dodatkowe:</w:t>
            </w:r>
          </w:p>
        </w:tc>
      </w:tr>
      <w:tr w:rsidR="00A75AA3" w:rsidRPr="006E1DC7" w14:paraId="65C5263D" w14:textId="29036EE5" w:rsidTr="00A75AA3">
        <w:tc>
          <w:tcPr>
            <w:tcW w:w="829" w:type="dxa"/>
          </w:tcPr>
          <w:p w14:paraId="3A27FA90" w14:textId="3E953C2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375" w:type="dxa"/>
          </w:tcPr>
          <w:p w14:paraId="2AC4355D" w14:textId="70C676DF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Sprzęt musi zostać dostarczony z interfejsem umożliwiającym sterowanie nim, np. ekran dotykowy, ekran z panelem z przyciskami, a w przypadku urządzeń bez ekranu – laptop wraz oprogramowaniem sterującym</w:t>
            </w:r>
          </w:p>
        </w:tc>
        <w:tc>
          <w:tcPr>
            <w:tcW w:w="2976" w:type="dxa"/>
          </w:tcPr>
          <w:p w14:paraId="443FFC76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54463E" w:rsidRPr="006E1DC7" w14:paraId="4F509F98" w14:textId="77777777" w:rsidTr="00A75AA3">
        <w:tc>
          <w:tcPr>
            <w:tcW w:w="829" w:type="dxa"/>
          </w:tcPr>
          <w:p w14:paraId="6C7CB887" w14:textId="0ACA3466" w:rsidR="0054463E" w:rsidRPr="006E1DC7" w:rsidRDefault="0054463E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</w:p>
        </w:tc>
        <w:tc>
          <w:tcPr>
            <w:tcW w:w="5375" w:type="dxa"/>
          </w:tcPr>
          <w:p w14:paraId="07C001F1" w14:textId="27D25620" w:rsidR="0054463E" w:rsidRPr="007B76E0" w:rsidRDefault="0054463E" w:rsidP="006E1DC7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 Ethernet lub GPIB z możliwością obsługi zdalnej urządzenia za ich pośrednictwem i przy pomocy składni języka SCPI i dowolnego języka programowania</w:t>
            </w:r>
          </w:p>
        </w:tc>
        <w:tc>
          <w:tcPr>
            <w:tcW w:w="2976" w:type="dxa"/>
          </w:tcPr>
          <w:p w14:paraId="6C17276E" w14:textId="77777777" w:rsidR="0054463E" w:rsidRPr="006E1DC7" w:rsidRDefault="0054463E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79B3E5CF" w14:textId="48325052" w:rsidTr="00A75AA3">
        <w:tc>
          <w:tcPr>
            <w:tcW w:w="829" w:type="dxa"/>
          </w:tcPr>
          <w:p w14:paraId="5758D72A" w14:textId="277BE2DC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06433A68" w14:textId="2F8AECB5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Wszelkie oprogramowanie musi zostać dostarczone z licencją wieczystą</w:t>
            </w:r>
          </w:p>
        </w:tc>
        <w:tc>
          <w:tcPr>
            <w:tcW w:w="2976" w:type="dxa"/>
          </w:tcPr>
          <w:p w14:paraId="5C245A95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B4C8EF3" w14:textId="346269A4" w:rsidTr="00A75AA3">
        <w:tc>
          <w:tcPr>
            <w:tcW w:w="829" w:type="dxa"/>
          </w:tcPr>
          <w:p w14:paraId="058434AF" w14:textId="56BDA58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3BE5C211" w14:textId="522091DA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Gwarancja na sprzęt (z wyłączeniem akcesoriów, okablowania, itp.) rozszerzona do 5 lat</w:t>
            </w:r>
          </w:p>
        </w:tc>
        <w:tc>
          <w:tcPr>
            <w:tcW w:w="2976" w:type="dxa"/>
          </w:tcPr>
          <w:p w14:paraId="7852CB42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1F633D4" w14:textId="263C9E14" w:rsidTr="00A75AA3">
        <w:tc>
          <w:tcPr>
            <w:tcW w:w="829" w:type="dxa"/>
          </w:tcPr>
          <w:p w14:paraId="6314D060" w14:textId="0B6BD0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308AD362" w14:textId="07B7A0C4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Dostarczenie walizki transportowej typu Peli Case umożliwiającej bezpieczne przechowywanie oraz przewóz analizatora podczas eksploatacji przez kupującego</w:t>
            </w:r>
          </w:p>
        </w:tc>
        <w:tc>
          <w:tcPr>
            <w:tcW w:w="2976" w:type="dxa"/>
          </w:tcPr>
          <w:p w14:paraId="58DC2EA4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28FF83DE" w14:textId="701359D3" w:rsidTr="00A75AA3">
        <w:tc>
          <w:tcPr>
            <w:tcW w:w="829" w:type="dxa"/>
          </w:tcPr>
          <w:p w14:paraId="2D2F1539" w14:textId="75BC27F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024DF0F2" w14:textId="6C2F1F56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Dostarczony analizator musi być kompletny, tzn. musi zawierać wszystkie komponenty/moduły sprzętowe i programowe niezbędne do rozpoczęcia pracy zgodnie z wymaganiami określonymi w powyższych punktach w tym niezbędne kalibracje wykonane przez producenta</w:t>
            </w:r>
          </w:p>
        </w:tc>
        <w:tc>
          <w:tcPr>
            <w:tcW w:w="2976" w:type="dxa"/>
          </w:tcPr>
          <w:p w14:paraId="0321211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D23A9E8" w14:textId="1464BF7C" w:rsidR="00DF1166" w:rsidRPr="006E1DC7" w:rsidRDefault="00DF1166" w:rsidP="006E1DC7">
      <w:pPr>
        <w:widowControl w:val="0"/>
        <w:rPr>
          <w:rFonts w:cstheme="minorHAnsi"/>
        </w:rPr>
      </w:pPr>
    </w:p>
    <w:p w14:paraId="5F022A36" w14:textId="0D6148A2" w:rsidR="00196524" w:rsidRPr="00B9765A" w:rsidRDefault="00196524" w:rsidP="00196524">
      <w:pPr>
        <w:widowControl w:val="0"/>
        <w:jc w:val="both"/>
        <w:rPr>
          <w:rFonts w:cstheme="minorHAnsi"/>
        </w:rPr>
      </w:pPr>
      <w:r w:rsidRPr="00B9765A">
        <w:rPr>
          <w:rFonts w:cstheme="minorHAnsi"/>
        </w:rPr>
        <w:t xml:space="preserve">*W tabeli Zamawiający określił wymagania konieczne do spełnienia przez Wykonawcę. W związku z powyższym Zamawiający oczekuje odpowiedzi binarnej: Tak – w przypadku spełnienia warunku, Nie - w przypadku niespełnienia warunku. W przypadku </w:t>
      </w:r>
      <w:r w:rsidR="00B9765A" w:rsidRPr="00B9765A">
        <w:rPr>
          <w:rFonts w:cstheme="minorHAnsi"/>
        </w:rPr>
        <w:t xml:space="preserve">nieudzielenia odpowiedzi lub </w:t>
      </w:r>
      <w:r w:rsidRPr="00B9765A">
        <w:rPr>
          <w:rFonts w:cstheme="minorHAnsi"/>
        </w:rPr>
        <w:t>udzielenia odpowiedzi negatywnej Zamawiający interpretuje fakt, jako niespełnienia warunku koniecznego, co skutkuje odrzuceniem oferty.</w:t>
      </w:r>
    </w:p>
    <w:p w14:paraId="711A42F7" w14:textId="77777777" w:rsidR="00196524" w:rsidRPr="006E1DC7" w:rsidRDefault="00196524" w:rsidP="00196524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787E668" w14:textId="0F29C855" w:rsidR="00196524" w:rsidRPr="006E1DC7" w:rsidRDefault="00196524" w:rsidP="00196524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dokona weryfikacji udzielonych odpowiedzi na podstawie dok</w:t>
      </w:r>
      <w:r w:rsidR="00622890">
        <w:rPr>
          <w:rFonts w:cstheme="minorHAnsi"/>
          <w:bCs/>
        </w:rPr>
        <w:t xml:space="preserve">umentów wymienionych </w:t>
      </w:r>
      <w:r w:rsidR="00622890">
        <w:rPr>
          <w:rFonts w:cstheme="minorHAnsi"/>
          <w:bCs/>
        </w:rPr>
        <w:br/>
        <w:t xml:space="preserve">w pkt 10.5.1 </w:t>
      </w:r>
      <w:r w:rsidRPr="006E1DC7">
        <w:rPr>
          <w:rFonts w:cstheme="minorHAnsi"/>
          <w:bCs/>
        </w:rPr>
        <w:t>SWZ – opisu technicznego oferowanego urządzenia.</w:t>
      </w:r>
    </w:p>
    <w:p w14:paraId="676377B1" w14:textId="539EF42E" w:rsidR="008846DF" w:rsidRDefault="00196524" w:rsidP="000814F7">
      <w:pPr>
        <w:widowControl w:val="0"/>
        <w:jc w:val="both"/>
        <w:rPr>
          <w:rFonts w:cstheme="minorHAnsi"/>
          <w:bCs/>
          <w:i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140A5EBB" w14:textId="77777777" w:rsidR="00196524" w:rsidRPr="006B14D9" w:rsidRDefault="00196524" w:rsidP="00196524">
      <w:pPr>
        <w:widowControl w:val="0"/>
        <w:ind w:right="454"/>
        <w:rPr>
          <w:rFonts w:cstheme="minorHAnsi"/>
          <w:b/>
          <w:bCs/>
          <w:u w:val="single"/>
        </w:rPr>
      </w:pPr>
    </w:p>
    <w:p w14:paraId="62F8B0E5" w14:textId="5D97C6A3" w:rsidR="008846DF" w:rsidRPr="00591476" w:rsidRDefault="008846DF" w:rsidP="008846DF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r>
        <w:rPr>
          <w:rFonts w:ascii="Calibri" w:hAnsi="Calibri" w:cs="Calibri"/>
          <w:iCs/>
          <w:snapToGrid w:val="0"/>
          <w:color w:val="FF0000"/>
        </w:rPr>
        <w:t xml:space="preserve">UWAGA: </w:t>
      </w:r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</w:p>
    <w:p w14:paraId="38EEFF15" w14:textId="77777777" w:rsidR="008846DF" w:rsidRPr="006E1DC7" w:rsidRDefault="008846DF" w:rsidP="008846DF">
      <w:pPr>
        <w:pStyle w:val="Akapitzlist"/>
        <w:widowControl w:val="0"/>
        <w:suppressLineNumbers w:val="0"/>
        <w:ind w:left="0"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846DF" w:rsidRPr="006E1D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49B1" w14:textId="77777777" w:rsidR="00734226" w:rsidRDefault="00734226" w:rsidP="00C93B5E">
      <w:pPr>
        <w:spacing w:after="0" w:line="240" w:lineRule="auto"/>
      </w:pPr>
      <w:r>
        <w:separator/>
      </w:r>
    </w:p>
  </w:endnote>
  <w:endnote w:type="continuationSeparator" w:id="0">
    <w:p w14:paraId="4625D393" w14:textId="77777777" w:rsidR="00734226" w:rsidRDefault="00734226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AE04" w14:textId="50DC5B59" w:rsidR="00AC337C" w:rsidRDefault="00AC337C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9C88" w14:textId="77777777" w:rsidR="00734226" w:rsidRDefault="00734226" w:rsidP="00C93B5E">
      <w:pPr>
        <w:spacing w:after="0" w:line="240" w:lineRule="auto"/>
      </w:pPr>
      <w:r>
        <w:separator/>
      </w:r>
    </w:p>
  </w:footnote>
  <w:footnote w:type="continuationSeparator" w:id="0">
    <w:p w14:paraId="4A7B37F6" w14:textId="77777777" w:rsidR="00734226" w:rsidRDefault="00734226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6091" w14:textId="4E1AD241" w:rsidR="00AC337C" w:rsidRPr="00F3088A" w:rsidRDefault="00AC337C" w:rsidP="002B008E">
    <w:pPr>
      <w:pStyle w:val="Nagwek"/>
      <w:tabs>
        <w:tab w:val="clear" w:pos="9072"/>
        <w:tab w:val="left" w:pos="7314"/>
      </w:tabs>
      <w:jc w:val="right"/>
    </w:pPr>
    <w:r>
      <w:rPr>
        <w:noProof/>
        <w:lang w:eastAsia="pl-PL"/>
      </w:rPr>
      <w:drawing>
        <wp:inline distT="0" distB="0" distL="0" distR="0" wp14:anchorId="7600EA4A" wp14:editId="1C29218E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BB3B" w14:textId="600B4663" w:rsidR="00AC337C" w:rsidRDefault="00AC3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95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497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308F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6538D9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0519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55F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9A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50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2455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E0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364422"/>
    <w:multiLevelType w:val="hybridMultilevel"/>
    <w:tmpl w:val="C3401828"/>
    <w:lvl w:ilvl="0" w:tplc="0F06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B11CC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8F532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32137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68E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4D4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EB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740D3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6C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D4457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5C81"/>
    <w:multiLevelType w:val="hybridMultilevel"/>
    <w:tmpl w:val="9A5EA8CC"/>
    <w:lvl w:ilvl="0" w:tplc="08202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99E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3"/>
  </w:num>
  <w:num w:numId="14">
    <w:abstractNumId w:val="20"/>
  </w:num>
  <w:num w:numId="15">
    <w:abstractNumId w:val="19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6"/>
  </w:num>
  <w:num w:numId="21">
    <w:abstractNumId w:val="15"/>
  </w:num>
  <w:num w:numId="22">
    <w:abstractNumId w:val="9"/>
  </w:num>
  <w:num w:numId="2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sz Głowacz">
    <w15:presenceInfo w15:providerId="AD" w15:userId="S-1-5-21-1604129496-1892768313-2587203452-8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4"/>
    <w:rsid w:val="00025C6A"/>
    <w:rsid w:val="00045F4E"/>
    <w:rsid w:val="00064498"/>
    <w:rsid w:val="000729B6"/>
    <w:rsid w:val="000814F7"/>
    <w:rsid w:val="00082C34"/>
    <w:rsid w:val="000F63BD"/>
    <w:rsid w:val="000F708F"/>
    <w:rsid w:val="00105005"/>
    <w:rsid w:val="00114CCE"/>
    <w:rsid w:val="0013016E"/>
    <w:rsid w:val="001460D2"/>
    <w:rsid w:val="00150081"/>
    <w:rsid w:val="00154C4F"/>
    <w:rsid w:val="0015723C"/>
    <w:rsid w:val="00193532"/>
    <w:rsid w:val="00196524"/>
    <w:rsid w:val="001D065B"/>
    <w:rsid w:val="001D1AAC"/>
    <w:rsid w:val="001E37E8"/>
    <w:rsid w:val="00204D29"/>
    <w:rsid w:val="00217473"/>
    <w:rsid w:val="00225584"/>
    <w:rsid w:val="002403A2"/>
    <w:rsid w:val="00250801"/>
    <w:rsid w:val="002537E1"/>
    <w:rsid w:val="00255D2B"/>
    <w:rsid w:val="002601CF"/>
    <w:rsid w:val="00264137"/>
    <w:rsid w:val="002710E7"/>
    <w:rsid w:val="00273DBD"/>
    <w:rsid w:val="0029278E"/>
    <w:rsid w:val="0029384C"/>
    <w:rsid w:val="002B008E"/>
    <w:rsid w:val="002D1CB9"/>
    <w:rsid w:val="002E6B0E"/>
    <w:rsid w:val="002E76B2"/>
    <w:rsid w:val="00322C1C"/>
    <w:rsid w:val="00322F15"/>
    <w:rsid w:val="0032501B"/>
    <w:rsid w:val="00362B58"/>
    <w:rsid w:val="003827F1"/>
    <w:rsid w:val="003D674C"/>
    <w:rsid w:val="003E42CD"/>
    <w:rsid w:val="003E4E18"/>
    <w:rsid w:val="003F648D"/>
    <w:rsid w:val="00402F9C"/>
    <w:rsid w:val="00420A7C"/>
    <w:rsid w:val="00431656"/>
    <w:rsid w:val="00434D67"/>
    <w:rsid w:val="004416FC"/>
    <w:rsid w:val="00457908"/>
    <w:rsid w:val="00472A94"/>
    <w:rsid w:val="004A41D9"/>
    <w:rsid w:val="004B1524"/>
    <w:rsid w:val="004C0E08"/>
    <w:rsid w:val="004E4CE2"/>
    <w:rsid w:val="00531F0A"/>
    <w:rsid w:val="0053512E"/>
    <w:rsid w:val="00537093"/>
    <w:rsid w:val="0053721C"/>
    <w:rsid w:val="0054463E"/>
    <w:rsid w:val="005506D7"/>
    <w:rsid w:val="005649E9"/>
    <w:rsid w:val="0058414C"/>
    <w:rsid w:val="005E6AF4"/>
    <w:rsid w:val="005E6FD8"/>
    <w:rsid w:val="00607769"/>
    <w:rsid w:val="006077BA"/>
    <w:rsid w:val="00622890"/>
    <w:rsid w:val="00634C96"/>
    <w:rsid w:val="006669F1"/>
    <w:rsid w:val="00692D2A"/>
    <w:rsid w:val="00696E43"/>
    <w:rsid w:val="006B14D9"/>
    <w:rsid w:val="006E1DC7"/>
    <w:rsid w:val="006F0B6C"/>
    <w:rsid w:val="00706964"/>
    <w:rsid w:val="007076E7"/>
    <w:rsid w:val="0071144B"/>
    <w:rsid w:val="00726527"/>
    <w:rsid w:val="0073066F"/>
    <w:rsid w:val="00730A54"/>
    <w:rsid w:val="00732F20"/>
    <w:rsid w:val="00734226"/>
    <w:rsid w:val="0073517C"/>
    <w:rsid w:val="00763742"/>
    <w:rsid w:val="007A5D42"/>
    <w:rsid w:val="007B4897"/>
    <w:rsid w:val="007C3C2F"/>
    <w:rsid w:val="007D4DB7"/>
    <w:rsid w:val="007D5E07"/>
    <w:rsid w:val="007D6004"/>
    <w:rsid w:val="007D6A66"/>
    <w:rsid w:val="007D7543"/>
    <w:rsid w:val="007E2C86"/>
    <w:rsid w:val="007E71A1"/>
    <w:rsid w:val="007F1338"/>
    <w:rsid w:val="00805DD5"/>
    <w:rsid w:val="0081428B"/>
    <w:rsid w:val="0087323B"/>
    <w:rsid w:val="00883A86"/>
    <w:rsid w:val="008846DF"/>
    <w:rsid w:val="00895FCD"/>
    <w:rsid w:val="008A4B0A"/>
    <w:rsid w:val="008E4C77"/>
    <w:rsid w:val="0093150D"/>
    <w:rsid w:val="0093634F"/>
    <w:rsid w:val="00937EA2"/>
    <w:rsid w:val="00952B62"/>
    <w:rsid w:val="0095409E"/>
    <w:rsid w:val="009624F6"/>
    <w:rsid w:val="0097175D"/>
    <w:rsid w:val="00982650"/>
    <w:rsid w:val="009A5029"/>
    <w:rsid w:val="009A5AD1"/>
    <w:rsid w:val="009A7576"/>
    <w:rsid w:val="009A7DAE"/>
    <w:rsid w:val="009D1854"/>
    <w:rsid w:val="009E2CE2"/>
    <w:rsid w:val="00A04ADF"/>
    <w:rsid w:val="00A16318"/>
    <w:rsid w:val="00A16832"/>
    <w:rsid w:val="00A43128"/>
    <w:rsid w:val="00A4559C"/>
    <w:rsid w:val="00A57F04"/>
    <w:rsid w:val="00A75AA3"/>
    <w:rsid w:val="00A812D6"/>
    <w:rsid w:val="00A9628E"/>
    <w:rsid w:val="00AA0508"/>
    <w:rsid w:val="00AB1819"/>
    <w:rsid w:val="00AC337C"/>
    <w:rsid w:val="00AC73B0"/>
    <w:rsid w:val="00AD23DE"/>
    <w:rsid w:val="00AD3E70"/>
    <w:rsid w:val="00B1025B"/>
    <w:rsid w:val="00B11A60"/>
    <w:rsid w:val="00B15FC1"/>
    <w:rsid w:val="00B214EB"/>
    <w:rsid w:val="00B258B5"/>
    <w:rsid w:val="00B470B8"/>
    <w:rsid w:val="00B66014"/>
    <w:rsid w:val="00B80A80"/>
    <w:rsid w:val="00B85D0E"/>
    <w:rsid w:val="00B92C82"/>
    <w:rsid w:val="00B9765A"/>
    <w:rsid w:val="00BB60E6"/>
    <w:rsid w:val="00BC78EB"/>
    <w:rsid w:val="00BD0CBB"/>
    <w:rsid w:val="00BD2D48"/>
    <w:rsid w:val="00BE1842"/>
    <w:rsid w:val="00BE1B94"/>
    <w:rsid w:val="00BE3052"/>
    <w:rsid w:val="00BE49F6"/>
    <w:rsid w:val="00C01B2D"/>
    <w:rsid w:val="00C2601B"/>
    <w:rsid w:val="00C32432"/>
    <w:rsid w:val="00C34299"/>
    <w:rsid w:val="00C41846"/>
    <w:rsid w:val="00C439ED"/>
    <w:rsid w:val="00C45FB9"/>
    <w:rsid w:val="00C55619"/>
    <w:rsid w:val="00C7283E"/>
    <w:rsid w:val="00C815BE"/>
    <w:rsid w:val="00C93B5E"/>
    <w:rsid w:val="00CD47D0"/>
    <w:rsid w:val="00D06049"/>
    <w:rsid w:val="00D21400"/>
    <w:rsid w:val="00D22AD9"/>
    <w:rsid w:val="00D23ED1"/>
    <w:rsid w:val="00D31C97"/>
    <w:rsid w:val="00D452D5"/>
    <w:rsid w:val="00D60EE1"/>
    <w:rsid w:val="00D75D8A"/>
    <w:rsid w:val="00D85888"/>
    <w:rsid w:val="00DA7360"/>
    <w:rsid w:val="00DB7384"/>
    <w:rsid w:val="00DC7AF4"/>
    <w:rsid w:val="00DF1166"/>
    <w:rsid w:val="00DF1A66"/>
    <w:rsid w:val="00DF6221"/>
    <w:rsid w:val="00E109B6"/>
    <w:rsid w:val="00E15A14"/>
    <w:rsid w:val="00E34489"/>
    <w:rsid w:val="00E454C6"/>
    <w:rsid w:val="00EA495F"/>
    <w:rsid w:val="00EA4B38"/>
    <w:rsid w:val="00EA53A1"/>
    <w:rsid w:val="00EA7070"/>
    <w:rsid w:val="00EC31C8"/>
    <w:rsid w:val="00EC7D96"/>
    <w:rsid w:val="00ED22DD"/>
    <w:rsid w:val="00ED501C"/>
    <w:rsid w:val="00EE2D1E"/>
    <w:rsid w:val="00EF790E"/>
    <w:rsid w:val="00F12E2E"/>
    <w:rsid w:val="00F174D4"/>
    <w:rsid w:val="00F251E3"/>
    <w:rsid w:val="00F33C23"/>
    <w:rsid w:val="00F3589D"/>
    <w:rsid w:val="00F50139"/>
    <w:rsid w:val="00F60FEA"/>
    <w:rsid w:val="00F67EB2"/>
    <w:rsid w:val="00F811C2"/>
    <w:rsid w:val="00F817E2"/>
    <w:rsid w:val="00F86CCD"/>
    <w:rsid w:val="00FB17EA"/>
    <w:rsid w:val="00FD2CA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CF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53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5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5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53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5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5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5202-D845-48FC-B38A-2A05542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Agnieszka</cp:lastModifiedBy>
  <cp:revision>3</cp:revision>
  <cp:lastPrinted>2022-11-24T10:57:00Z</cp:lastPrinted>
  <dcterms:created xsi:type="dcterms:W3CDTF">2023-08-07T12:22:00Z</dcterms:created>
  <dcterms:modified xsi:type="dcterms:W3CDTF">2023-08-08T09:24:00Z</dcterms:modified>
</cp:coreProperties>
</file>