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340FA81A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EA46A4">
        <w:rPr>
          <w:rFonts w:ascii="Arial" w:hAnsi="Arial" w:cs="Arial"/>
          <w:b/>
          <w:sz w:val="20"/>
          <w:szCs w:val="20"/>
        </w:rPr>
        <w:t>7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2661D51C" w:rsidR="002E7BE2" w:rsidRPr="0097353C" w:rsidRDefault="0097353C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1" w:name="_Hlk100662136"/>
      <w:r w:rsidRPr="0097353C">
        <w:rPr>
          <w:rFonts w:ascii="Arial" w:hAnsi="Arial" w:cs="Arial"/>
          <w:b/>
          <w:bCs/>
          <w:sz w:val="22"/>
          <w:szCs w:val="22"/>
        </w:rPr>
        <w:t>Budowa kanalizacji deszczowej w Margoninie, w rejonie ulic Cmentarna – Strzelecka - Zielona</w:t>
      </w: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42C44F3E" w:rsidR="002E7BE2" w:rsidRPr="00EA46A4" w:rsidRDefault="007D204E" w:rsidP="00EA46A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val="en-US" w:eastAsia="pl-PL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EA46A4" w:rsidRPr="00EA46A4">
        <w:rPr>
          <w:rFonts w:ascii="Arial" w:eastAsiaTheme="minorEastAsia" w:hAnsi="Arial" w:cs="Arial"/>
          <w:sz w:val="22"/>
          <w:szCs w:val="22"/>
          <w:lang w:val="en-US" w:eastAsia="pl-PL"/>
        </w:rPr>
        <w:t xml:space="preserve"> : </w:t>
      </w:r>
      <w:r w:rsidR="00EA46A4" w:rsidRPr="00EA46A4">
        <w:rPr>
          <w:rFonts w:ascii="Arial" w:eastAsiaTheme="minorEastAsia" w:hAnsi="Arial" w:cs="Arial"/>
          <w:b/>
          <w:bCs/>
          <w:color w:val="auto"/>
          <w:sz w:val="22"/>
          <w:szCs w:val="22"/>
          <w:lang w:eastAsia="pl-PL"/>
        </w:rPr>
        <w:t>Budowa kanalizacji deszczowej w Margoninie, w rejonie ulic Cmentarna – Strzelecka - Zielona</w:t>
      </w:r>
      <w:r w:rsidR="00296D5A" w:rsidRPr="00296D5A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0FB555B2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EA46A4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73B41C17" w:rsidR="002E7BE2" w:rsidRDefault="00EA46A4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01B6DB0D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EA46A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79C21D92" w14:textId="77777777" w:rsidR="003B6662" w:rsidRDefault="00FA5190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</w:t>
      </w:r>
      <w:r w:rsidR="003B666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 zamówienia:</w:t>
      </w:r>
    </w:p>
    <w:p w14:paraId="095AE517" w14:textId="6EE27EB5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212661FE" w14:textId="6BD7442D" w:rsidR="002E7BE2" w:rsidRDefault="002E7BE2">
      <w:pPr>
        <w:spacing w:line="360" w:lineRule="auto"/>
        <w:jc w:val="both"/>
      </w:pP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EA29B3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EA29B3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EA33" w14:textId="77777777" w:rsidR="00EA29B3" w:rsidRDefault="00EA29B3">
      <w:r>
        <w:separator/>
      </w:r>
    </w:p>
  </w:endnote>
  <w:endnote w:type="continuationSeparator" w:id="0">
    <w:p w14:paraId="420A4CC8" w14:textId="77777777" w:rsidR="00EA29B3" w:rsidRDefault="00E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DF9F" w14:textId="77777777" w:rsidR="00EA29B3" w:rsidRDefault="00EA29B3">
      <w:r>
        <w:separator/>
      </w:r>
    </w:p>
  </w:footnote>
  <w:footnote w:type="continuationSeparator" w:id="0">
    <w:p w14:paraId="015E2BCB" w14:textId="77777777" w:rsidR="00EA29B3" w:rsidRDefault="00EA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093626"/>
    <w:rsid w:val="000E5FD8"/>
    <w:rsid w:val="00102821"/>
    <w:rsid w:val="00121E51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8A154E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46F3D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50D48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89</cp:revision>
  <cp:lastPrinted>2020-12-04T08:52:00Z</cp:lastPrinted>
  <dcterms:created xsi:type="dcterms:W3CDTF">2017-03-08T11:29:00Z</dcterms:created>
  <dcterms:modified xsi:type="dcterms:W3CDTF">2022-05-23T06:38:00Z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