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1B" w:rsidRDefault="0065341B" w:rsidP="0065341B">
      <w:pPr>
        <w:widowControl/>
        <w:suppressAutoHyphens w:val="0"/>
        <w:autoSpaceDE/>
        <w:autoSpaceDN/>
        <w:textAlignment w:val="auto"/>
        <w:rPr>
          <w:rFonts w:eastAsia="Garamond"/>
          <w:color w:val="auto"/>
          <w:kern w:val="0"/>
          <w:sz w:val="20"/>
          <w:lang w:eastAsia="pl-PL" w:bidi="ar-SA"/>
        </w:rPr>
      </w:pPr>
    </w:p>
    <w:p w:rsidR="0065341B" w:rsidRDefault="0065341B" w:rsidP="0065341B">
      <w:pPr>
        <w:widowControl/>
        <w:suppressAutoHyphens w:val="0"/>
        <w:autoSpaceDE/>
        <w:autoSpaceDN/>
        <w:textAlignment w:val="auto"/>
        <w:rPr>
          <w:rFonts w:eastAsia="Garamond"/>
          <w:color w:val="auto"/>
          <w:kern w:val="0"/>
          <w:sz w:val="20"/>
          <w:lang w:eastAsia="pl-PL" w:bidi="ar-SA"/>
        </w:rPr>
      </w:pPr>
    </w:p>
    <w:p w:rsidR="0065341B" w:rsidRPr="00BA5C47" w:rsidRDefault="0065341B" w:rsidP="0065341B">
      <w:pPr>
        <w:widowControl/>
        <w:suppressAutoHyphens w:val="0"/>
        <w:autoSpaceDE/>
        <w:autoSpaceDN/>
        <w:textAlignment w:val="auto"/>
        <w:rPr>
          <w:rFonts w:eastAsia="Garamond"/>
          <w:color w:val="auto"/>
          <w:kern w:val="0"/>
          <w:sz w:val="20"/>
          <w:lang w:eastAsia="pl-PL" w:bidi="ar-SA"/>
        </w:rPr>
      </w:pPr>
    </w:p>
    <w:p w:rsidR="0065341B" w:rsidRPr="00926CBB" w:rsidRDefault="0065341B" w:rsidP="0065341B">
      <w:pPr>
        <w:widowControl/>
        <w:tabs>
          <w:tab w:val="left" w:pos="426"/>
        </w:tabs>
        <w:suppressAutoHyphens w:val="0"/>
        <w:autoSpaceDE/>
        <w:autoSpaceDN/>
        <w:jc w:val="right"/>
        <w:textAlignment w:val="auto"/>
        <w:rPr>
          <w:rFonts w:eastAsia="Garamond"/>
          <w:b/>
          <w:i/>
          <w:color w:val="auto"/>
          <w:kern w:val="0"/>
          <w:sz w:val="22"/>
          <w:szCs w:val="22"/>
          <w:lang w:eastAsia="pl-PL" w:bidi="ar-SA"/>
        </w:rPr>
      </w:pPr>
    </w:p>
    <w:p w:rsidR="0065341B" w:rsidRPr="00926CBB" w:rsidRDefault="0065341B" w:rsidP="0065341B">
      <w:pPr>
        <w:widowControl/>
        <w:tabs>
          <w:tab w:val="left" w:pos="426"/>
        </w:tabs>
        <w:suppressAutoHyphens w:val="0"/>
        <w:autoSpaceDE/>
        <w:autoSpaceDN/>
        <w:jc w:val="right"/>
        <w:textAlignment w:val="auto"/>
        <w:rPr>
          <w:rFonts w:eastAsia="Garamond"/>
          <w:b/>
          <w:i/>
          <w:color w:val="auto"/>
          <w:kern w:val="0"/>
          <w:sz w:val="22"/>
          <w:szCs w:val="22"/>
          <w:lang w:eastAsia="pl-PL" w:bidi="ar-SA"/>
        </w:rPr>
      </w:pPr>
      <w:r>
        <w:rPr>
          <w:rFonts w:eastAsia="Garamond"/>
          <w:b/>
          <w:i/>
          <w:color w:val="auto"/>
          <w:kern w:val="0"/>
          <w:sz w:val="22"/>
          <w:szCs w:val="22"/>
          <w:lang w:eastAsia="pl-PL" w:bidi="ar-SA"/>
        </w:rPr>
        <w:t>Załącznik nr 3</w:t>
      </w:r>
      <w:r w:rsidR="001D08EC">
        <w:rPr>
          <w:rFonts w:eastAsia="Garamond"/>
          <w:b/>
          <w:i/>
          <w:color w:val="auto"/>
          <w:kern w:val="0"/>
          <w:sz w:val="22"/>
          <w:szCs w:val="22"/>
          <w:lang w:eastAsia="pl-PL" w:bidi="ar-SA"/>
        </w:rPr>
        <w:t xml:space="preserve"> - modyfikacja</w:t>
      </w:r>
      <w:bookmarkStart w:id="0" w:name="_GoBack"/>
      <w:bookmarkEnd w:id="0"/>
    </w:p>
    <w:p w:rsidR="0065341B" w:rsidRPr="00926CBB" w:rsidRDefault="0065341B" w:rsidP="0065341B">
      <w:pPr>
        <w:autoSpaceDN/>
        <w:jc w:val="center"/>
        <w:textAlignment w:val="auto"/>
        <w:rPr>
          <w:rFonts w:eastAsia="Garamond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/>
          <w:smallCaps/>
          <w:color w:val="auto"/>
          <w:kern w:val="1"/>
          <w:sz w:val="22"/>
          <w:szCs w:val="22"/>
          <w:lang w:eastAsia="pl-PL" w:bidi="ar-SA"/>
        </w:rPr>
        <w:t>UMOWA NR  ....../2024r</w:t>
      </w:r>
    </w:p>
    <w:p w:rsidR="0065341B" w:rsidRDefault="0065341B" w:rsidP="0065341B">
      <w:pPr>
        <w:autoSpaceDE/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 xml:space="preserve">zawarta w dniu ..........2024r. w Tarnowie pomiędzy </w:t>
      </w:r>
      <w:r w:rsidRPr="00926CBB">
        <w:rPr>
          <w:rFonts w:eastAsia="Garamond"/>
          <w:smallCaps/>
          <w:color w:val="auto"/>
          <w:kern w:val="1"/>
          <w:sz w:val="22"/>
          <w:szCs w:val="22"/>
          <w:lang w:eastAsia="pl-PL" w:bidi="ar-SA"/>
        </w:rPr>
        <w:t>Szpitalem wojewódzkim im. Św. Łukasza w   Tarnowie  samodzielny  Publiczny  Zakład  Opieki   Zdrowotnej</w:t>
      </w: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 xml:space="preserve">  </w:t>
      </w: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ul. Lwowska 178 a, 33-100 Tarnów, wpisanym do Rejestru Podmiotów Prowadzących Działalność  Leczniczą  pod nr  000000005908 W-12 oraz  w Sądzie Rejonowym dla Krakowa – Śródmieścia XII Wydział Gospodarczy KRS pod nr  0000027124, NIP nr  873-27-13-732, REGON nr  850052740   reprezentowanym przez:</w:t>
      </w:r>
    </w:p>
    <w:p w:rsidR="0065341B" w:rsidRPr="00926CBB" w:rsidRDefault="0065341B" w:rsidP="0065341B">
      <w:pPr>
        <w:autoSpaceDE/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</w:p>
    <w:p w:rsidR="0065341B" w:rsidRPr="00926CBB" w:rsidRDefault="0065341B" w:rsidP="0065341B">
      <w:pPr>
        <w:tabs>
          <w:tab w:val="left" w:pos="360"/>
        </w:tabs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Dyrektor   Szpitala</w:t>
      </w: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ab/>
        <w:t>- Anna Czech</w:t>
      </w:r>
    </w:p>
    <w:p w:rsidR="0065341B" w:rsidRDefault="0065341B" w:rsidP="0065341B">
      <w:pPr>
        <w:autoSpaceDN/>
        <w:jc w:val="both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zwanym w dalszej części umowy </w:t>
      </w: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>“ZAMAWIAJĄCYM”</w:t>
      </w:r>
    </w:p>
    <w:p w:rsidR="0065341B" w:rsidRPr="00926CBB" w:rsidRDefault="0065341B" w:rsidP="0065341B">
      <w:pPr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</w:p>
    <w:p w:rsidR="0065341B" w:rsidRPr="00926CBB" w:rsidRDefault="0065341B" w:rsidP="0065341B">
      <w:pPr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a</w:t>
      </w: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 xml:space="preserve"> </w:t>
      </w: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........................................................................................................,</w:t>
      </w:r>
    </w:p>
    <w:p w:rsidR="0065341B" w:rsidRPr="00926CBB" w:rsidRDefault="0065341B" w:rsidP="0065341B">
      <w:pPr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reprezentowaną/</w:t>
      </w:r>
      <w:proofErr w:type="spellStart"/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ym</w:t>
      </w:r>
      <w:proofErr w:type="spellEnd"/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 przez :</w:t>
      </w:r>
    </w:p>
    <w:p w:rsidR="0065341B" w:rsidRPr="00926CBB" w:rsidRDefault="0065341B" w:rsidP="0065341B">
      <w:pPr>
        <w:autoSpaceDN/>
        <w:spacing w:before="100" w:after="100"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 .....................................................................................................................</w:t>
      </w:r>
    </w:p>
    <w:p w:rsidR="0065341B" w:rsidRPr="00926CBB" w:rsidRDefault="0065341B" w:rsidP="0065341B">
      <w:pPr>
        <w:tabs>
          <w:tab w:val="left" w:pos="360"/>
        </w:tabs>
        <w:autoSpaceDN/>
        <w:spacing w:line="360" w:lineRule="auto"/>
        <w:ind w:left="360" w:hanging="360"/>
        <w:jc w:val="both"/>
        <w:textAlignment w:val="auto"/>
        <w:rPr>
          <w:rFonts w:eastAsia="Mangal"/>
          <w:b/>
          <w:bCs/>
          <w:color w:val="auto"/>
          <w:kern w:val="2"/>
          <w:sz w:val="22"/>
          <w:szCs w:val="22"/>
          <w:lang w:eastAsia="pl-PL" w:bidi="ar-SA"/>
        </w:rPr>
      </w:pPr>
      <w:r w:rsidRPr="00926CBB">
        <w:rPr>
          <w:rFonts w:eastAsia="Mangal"/>
          <w:b/>
          <w:bCs/>
          <w:color w:val="auto"/>
          <w:kern w:val="1"/>
          <w:sz w:val="22"/>
          <w:szCs w:val="22"/>
          <w:lang w:eastAsia="pl-PL" w:bidi="ar-SA"/>
        </w:rPr>
        <w:t>NIP………………………………..</w:t>
      </w:r>
    </w:p>
    <w:p w:rsidR="0065341B" w:rsidRPr="00926CBB" w:rsidRDefault="0065341B" w:rsidP="0065341B">
      <w:pPr>
        <w:autoSpaceDN/>
        <w:jc w:val="both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zwaną/</w:t>
      </w:r>
      <w:proofErr w:type="spellStart"/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ym</w:t>
      </w:r>
      <w:proofErr w:type="spellEnd"/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 w dalszej części umowy</w:t>
      </w: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 xml:space="preserve"> “WYKONAWCĄ”</w:t>
      </w:r>
    </w:p>
    <w:p w:rsidR="0065341B" w:rsidRPr="00926CBB" w:rsidRDefault="0065341B" w:rsidP="0065341B">
      <w:pPr>
        <w:autoSpaceDN/>
        <w:jc w:val="both"/>
        <w:textAlignment w:val="auto"/>
        <w:rPr>
          <w:rFonts w:eastAsia="Garamond"/>
          <w:color w:val="auto"/>
          <w:kern w:val="1"/>
          <w:sz w:val="22"/>
          <w:szCs w:val="22"/>
          <w:lang w:eastAsia="pl-PL" w:bidi="ar-SA"/>
        </w:rPr>
      </w:pPr>
    </w:p>
    <w:p w:rsidR="0065341B" w:rsidRPr="00926CBB" w:rsidRDefault="0065341B" w:rsidP="0065341B">
      <w:pPr>
        <w:autoSpaceDN/>
        <w:jc w:val="both"/>
        <w:textAlignment w:val="auto"/>
        <w:rPr>
          <w:rFonts w:eastAsia="Garamond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 xml:space="preserve">Umowa została zawarta w wyniku udzielenia zamówienia publicznego </w:t>
      </w:r>
      <w:r w:rsidRPr="001F3273">
        <w:rPr>
          <w:rFonts w:eastAsia="Garamond"/>
          <w:color w:val="auto"/>
          <w:kern w:val="1"/>
          <w:sz w:val="22"/>
          <w:szCs w:val="22"/>
          <w:lang w:eastAsia="pl-PL" w:bidi="ar-SA"/>
        </w:rPr>
        <w:t>z wyłączeniem ustawy PZP</w:t>
      </w:r>
      <w:r>
        <w:rPr>
          <w:rFonts w:eastAsia="Garamond"/>
          <w:b/>
          <w:bCs/>
          <w:color w:val="auto"/>
          <w:kern w:val="1"/>
          <w:sz w:val="22"/>
          <w:szCs w:val="22"/>
          <w:lang w:eastAsia="pl-PL" w:bidi="ar-SA"/>
        </w:rPr>
        <w:t xml:space="preserve"> na podstawie art. 2 ust. 1 pkt. 1 </w:t>
      </w: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>post</w:t>
      </w:r>
      <w:r w:rsidRPr="00926CBB">
        <w:rPr>
          <w:rFonts w:eastAsia="Lucida Sans Unicode"/>
          <w:color w:val="auto"/>
          <w:kern w:val="1"/>
          <w:sz w:val="22"/>
          <w:szCs w:val="22"/>
          <w:lang w:eastAsia="pl-PL" w:bidi="ar-SA"/>
        </w:rPr>
        <w:t>ę</w:t>
      </w: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 xml:space="preserve">powanie nr </w:t>
      </w:r>
      <w:r>
        <w:rPr>
          <w:rFonts w:eastAsia="Garamond"/>
          <w:b/>
          <w:bCs/>
          <w:color w:val="0000FF"/>
          <w:kern w:val="1"/>
          <w:sz w:val="22"/>
          <w:szCs w:val="22"/>
          <w:lang w:eastAsia="pl-PL" w:bidi="ar-SA"/>
        </w:rPr>
        <w:t>351</w:t>
      </w:r>
      <w:r w:rsidRPr="00926CBB">
        <w:rPr>
          <w:rFonts w:eastAsia="Garamond"/>
          <w:b/>
          <w:bCs/>
          <w:color w:val="0000FF"/>
          <w:kern w:val="1"/>
          <w:sz w:val="22"/>
          <w:szCs w:val="22"/>
          <w:lang w:eastAsia="pl-PL" w:bidi="ar-SA"/>
        </w:rPr>
        <w:t>/2024</w:t>
      </w: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 xml:space="preserve"> o nast</w:t>
      </w:r>
      <w:r w:rsidRPr="00926CBB">
        <w:rPr>
          <w:rFonts w:eastAsia="Lucida Sans Unicode"/>
          <w:color w:val="auto"/>
          <w:kern w:val="1"/>
          <w:sz w:val="22"/>
          <w:szCs w:val="22"/>
          <w:lang w:eastAsia="pl-PL" w:bidi="ar-SA"/>
        </w:rPr>
        <w:t>ę</w:t>
      </w: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>puj</w:t>
      </w:r>
      <w:r w:rsidRPr="00926CBB">
        <w:rPr>
          <w:rFonts w:eastAsia="Lucida Sans Unicode"/>
          <w:color w:val="auto"/>
          <w:kern w:val="1"/>
          <w:sz w:val="22"/>
          <w:szCs w:val="22"/>
          <w:lang w:eastAsia="pl-PL" w:bidi="ar-SA"/>
        </w:rPr>
        <w:t>ą</w:t>
      </w: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>cej tre</w:t>
      </w:r>
      <w:r w:rsidRPr="00926CBB">
        <w:rPr>
          <w:rFonts w:eastAsia="Lucida Sans Unicode"/>
          <w:color w:val="auto"/>
          <w:kern w:val="1"/>
          <w:sz w:val="22"/>
          <w:szCs w:val="22"/>
          <w:lang w:eastAsia="pl-PL" w:bidi="ar-SA"/>
        </w:rPr>
        <w:t>ś</w:t>
      </w: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>ci:</w:t>
      </w:r>
    </w:p>
    <w:p w:rsidR="0065341B" w:rsidRPr="00926CBB" w:rsidRDefault="0065341B" w:rsidP="0065341B">
      <w:pPr>
        <w:autoSpaceDN/>
        <w:jc w:val="both"/>
        <w:textAlignment w:val="auto"/>
        <w:rPr>
          <w:rFonts w:eastAsia="Garamond"/>
          <w:color w:val="auto"/>
          <w:kern w:val="1"/>
          <w:sz w:val="22"/>
          <w:szCs w:val="22"/>
          <w:lang w:eastAsia="pl-PL" w:bidi="ar-SA"/>
        </w:rPr>
      </w:pPr>
    </w:p>
    <w:p w:rsidR="0065341B" w:rsidRPr="00926CBB" w:rsidRDefault="0065341B" w:rsidP="0065341B">
      <w:pPr>
        <w:autoSpaceDN/>
        <w:jc w:val="both"/>
        <w:textAlignment w:val="auto"/>
        <w:rPr>
          <w:rFonts w:eastAsia="Garamond"/>
          <w:color w:val="auto"/>
          <w:kern w:val="1"/>
          <w:sz w:val="22"/>
          <w:szCs w:val="22"/>
          <w:lang w:eastAsia="pl-PL" w:bidi="ar-SA"/>
        </w:rPr>
      </w:pPr>
    </w:p>
    <w:p w:rsidR="0065341B" w:rsidRPr="00926CBB" w:rsidRDefault="0065341B" w:rsidP="0065341B">
      <w:pPr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</w:p>
    <w:p w:rsidR="0065341B" w:rsidRPr="00926CBB" w:rsidRDefault="0065341B" w:rsidP="0065341B">
      <w:pPr>
        <w:autoSpaceDN/>
        <w:jc w:val="center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>§ 1.</w:t>
      </w:r>
    </w:p>
    <w:p w:rsidR="0065341B" w:rsidRPr="00926CBB" w:rsidRDefault="0065341B" w:rsidP="0065341B">
      <w:pPr>
        <w:autoSpaceDN/>
        <w:jc w:val="center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>Przedmiot umowy</w:t>
      </w:r>
    </w:p>
    <w:p w:rsidR="0065341B" w:rsidRPr="00282382" w:rsidRDefault="0065341B" w:rsidP="0065341B">
      <w:pPr>
        <w:numPr>
          <w:ilvl w:val="0"/>
          <w:numId w:val="5"/>
        </w:numPr>
        <w:autoSpaceDN/>
        <w:ind w:left="284" w:hanging="284"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Przedmiotem niniejszej umowy jest  </w:t>
      </w:r>
      <w:r>
        <w:rPr>
          <w:rFonts w:eastAsia="Mangal"/>
          <w:color w:val="auto"/>
          <w:kern w:val="1"/>
          <w:sz w:val="22"/>
          <w:szCs w:val="22"/>
          <w:lang w:eastAsia="pl-PL" w:bidi="ar-SA"/>
        </w:rPr>
        <w:t>…</w:t>
      </w:r>
      <w:r>
        <w:rPr>
          <w:rFonts w:eastAsia="Mangal"/>
          <w:color w:val="FF3333"/>
          <w:kern w:val="1"/>
          <w:sz w:val="22"/>
          <w:szCs w:val="22"/>
          <w:lang w:eastAsia="pl-PL" w:bidi="ar-SA"/>
        </w:rPr>
        <w:t>.</w:t>
      </w:r>
      <w:r w:rsidRPr="001F3273">
        <w:rPr>
          <w:rFonts w:eastAsia="Mangal"/>
          <w:color w:val="FF3333"/>
          <w:kern w:val="1"/>
          <w:sz w:val="22"/>
          <w:szCs w:val="22"/>
          <w:lang w:eastAsia="pl-PL" w:bidi="ar-SA"/>
        </w:rPr>
        <w:t>………………</w:t>
      </w: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dla </w:t>
      </w:r>
      <w:bookmarkStart w:id="1" w:name="_Hlk148441516"/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ODDZIAŁU OKULISTYKI</w:t>
      </w:r>
      <w:bookmarkEnd w:id="1"/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 </w:t>
      </w:r>
      <w:r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 </w:t>
      </w: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 typ/model ………………..,  </w:t>
      </w:r>
      <w:proofErr w:type="spellStart"/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szt</w:t>
      </w:r>
      <w:proofErr w:type="spellEnd"/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 ….</w:t>
      </w:r>
      <w:r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 </w:t>
      </w:r>
      <w:r w:rsidRPr="00282382">
        <w:rPr>
          <w:rFonts w:eastAsia="Mangal"/>
          <w:color w:val="auto"/>
          <w:kern w:val="1"/>
          <w:sz w:val="22"/>
          <w:szCs w:val="22"/>
          <w:lang w:eastAsia="pl-PL" w:bidi="ar-SA"/>
        </w:rPr>
        <w:t>Szczegółowe parametry przedmiotu dostawy zawarte są w ofercie Wykonawcy stanowiącej  załącznik nr 1A, 1B  do niniejszej umowy</w:t>
      </w:r>
      <w:r w:rsidRPr="00282382">
        <w:rPr>
          <w:rFonts w:eastAsia="Mangal"/>
          <w:i/>
          <w:color w:val="auto"/>
          <w:kern w:val="1"/>
          <w:sz w:val="22"/>
          <w:szCs w:val="22"/>
          <w:lang w:eastAsia="pl-PL" w:bidi="ar-SA"/>
        </w:rPr>
        <w:t>.</w:t>
      </w:r>
    </w:p>
    <w:p w:rsidR="0065341B" w:rsidRPr="00926CBB" w:rsidRDefault="0065341B" w:rsidP="0065341B">
      <w:pPr>
        <w:numPr>
          <w:ilvl w:val="0"/>
          <w:numId w:val="5"/>
        </w:numPr>
        <w:autoSpaceDN/>
        <w:ind w:left="284" w:hanging="284"/>
        <w:textAlignment w:val="auto"/>
        <w:rPr>
          <w:rFonts w:eastAsia="Mangal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kern w:val="1"/>
          <w:sz w:val="22"/>
          <w:szCs w:val="22"/>
          <w:lang w:eastAsia="pl-PL" w:bidi="ar-SA"/>
        </w:rPr>
        <w:t>Wykonawca dostarczy także  kartę gwarancyjną oraz instrukcje  użytkownika w języku polskim, podpisane i opieczętowane pieczęcią Wykonawcy, osoba/y potwierdzające odbiór w/w dokumentów są wymienione w §2 ust.4.</w:t>
      </w:r>
    </w:p>
    <w:p w:rsidR="0065341B" w:rsidRPr="00926CBB" w:rsidRDefault="0065341B" w:rsidP="0065341B">
      <w:pPr>
        <w:numPr>
          <w:ilvl w:val="0"/>
          <w:numId w:val="5"/>
        </w:numPr>
        <w:autoSpaceDN/>
        <w:ind w:left="284" w:hanging="284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Wykonawca oświadcza, że:</w:t>
      </w:r>
    </w:p>
    <w:p w:rsidR="0065341B" w:rsidRDefault="0065341B" w:rsidP="0065341B">
      <w:pPr>
        <w:numPr>
          <w:ilvl w:val="1"/>
          <w:numId w:val="5"/>
        </w:numPr>
        <w:autoSpaceDE/>
        <w:autoSpaceDN/>
        <w:ind w:left="284" w:hanging="284"/>
        <w:jc w:val="both"/>
        <w:textAlignment w:val="auto"/>
        <w:rPr>
          <w:rFonts w:eastAsia="Garamond"/>
          <w:spacing w:val="-1"/>
          <w:kern w:val="0"/>
          <w:sz w:val="22"/>
          <w:szCs w:val="22"/>
          <w:lang w:eastAsia="en-US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przedmiot dostawy jest dopuszczony do obrotu na terytorium RP zgodnie z obowiązującymi przepisami prawa. </w:t>
      </w:r>
      <w:r w:rsidRPr="00926CBB">
        <w:rPr>
          <w:rFonts w:eastAsia="Garamond"/>
          <w:color w:val="auto"/>
          <w:kern w:val="1"/>
          <w:sz w:val="22"/>
          <w:szCs w:val="22"/>
          <w:lang w:eastAsia="ar-SA" w:bidi="ar-SA"/>
        </w:rPr>
        <w:t>(</w:t>
      </w:r>
      <w:r w:rsidRPr="00926CBB">
        <w:rPr>
          <w:rFonts w:eastAsia="Lucida Sans Unicode"/>
          <w:color w:val="auto"/>
          <w:kern w:val="1"/>
          <w:sz w:val="22"/>
          <w:szCs w:val="22"/>
          <w:lang w:eastAsia="ar-SA" w:bidi="ar-SA"/>
        </w:rPr>
        <w:t xml:space="preserve">dopuszczone do obrotu </w:t>
      </w: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>zgodnie z ustawą o wyrobach medycznych (</w:t>
      </w:r>
      <w:r w:rsidRPr="00926CBB">
        <w:rPr>
          <w:rFonts w:eastAsia="Garamond"/>
          <w:spacing w:val="-1"/>
          <w:kern w:val="1"/>
          <w:sz w:val="22"/>
          <w:szCs w:val="22"/>
          <w:lang w:eastAsia="pl-PL" w:bidi="ar-SA"/>
        </w:rPr>
        <w:t>dz. U. z 2022 r, poz. 974)</w:t>
      </w:r>
    </w:p>
    <w:p w:rsidR="0065341B" w:rsidRPr="00282382" w:rsidRDefault="0065341B" w:rsidP="0065341B">
      <w:pPr>
        <w:numPr>
          <w:ilvl w:val="1"/>
          <w:numId w:val="5"/>
        </w:numPr>
        <w:autoSpaceDE/>
        <w:autoSpaceDN/>
        <w:ind w:left="284" w:hanging="284"/>
        <w:jc w:val="both"/>
        <w:textAlignment w:val="auto"/>
        <w:rPr>
          <w:rFonts w:eastAsia="Garamond"/>
          <w:spacing w:val="-1"/>
          <w:kern w:val="0"/>
          <w:sz w:val="22"/>
          <w:szCs w:val="22"/>
          <w:lang w:eastAsia="en-US" w:bidi="ar-SA"/>
        </w:rPr>
      </w:pPr>
      <w:r w:rsidRPr="00282382">
        <w:rPr>
          <w:rFonts w:eastAsia="Mangal"/>
          <w:color w:val="auto"/>
          <w:kern w:val="1"/>
          <w:sz w:val="22"/>
          <w:szCs w:val="22"/>
          <w:lang w:eastAsia="pl-PL" w:bidi="ar-SA"/>
        </w:rPr>
        <w:t>przedmiot dostawy jest nowy, nieużywany.</w:t>
      </w:r>
    </w:p>
    <w:p w:rsidR="0065341B" w:rsidRDefault="0065341B" w:rsidP="0065341B">
      <w:pPr>
        <w:autoSpaceDN/>
        <w:ind w:left="284" w:hanging="284"/>
        <w:jc w:val="center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</w:p>
    <w:p w:rsidR="0065341B" w:rsidRPr="00926CBB" w:rsidRDefault="0065341B" w:rsidP="0065341B">
      <w:pPr>
        <w:autoSpaceDN/>
        <w:jc w:val="center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>§ 2</w:t>
      </w:r>
    </w:p>
    <w:p w:rsidR="0065341B" w:rsidRPr="00926CBB" w:rsidRDefault="0065341B" w:rsidP="0065341B">
      <w:pPr>
        <w:autoSpaceDN/>
        <w:jc w:val="center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>Termin wykonania</w:t>
      </w:r>
    </w:p>
    <w:p w:rsidR="0065341B" w:rsidRPr="00926CBB" w:rsidRDefault="0065341B" w:rsidP="0065341B">
      <w:pPr>
        <w:numPr>
          <w:ilvl w:val="3"/>
          <w:numId w:val="1"/>
        </w:numPr>
        <w:autoSpaceDN/>
        <w:ind w:left="284" w:hanging="284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Wykonawca zobowiązuję się wykonać : </w:t>
      </w:r>
    </w:p>
    <w:p w:rsidR="0065341B" w:rsidRPr="00926CBB" w:rsidRDefault="0065341B" w:rsidP="0065341B">
      <w:pPr>
        <w:numPr>
          <w:ilvl w:val="1"/>
          <w:numId w:val="2"/>
        </w:numPr>
        <w:autoSpaceDN/>
        <w:ind w:left="284" w:hanging="284"/>
        <w:textAlignment w:val="auto"/>
        <w:rPr>
          <w:rFonts w:eastAsia="Mangal"/>
          <w:b/>
          <w:bCs/>
          <w:color w:val="auto"/>
          <w:kern w:val="2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2"/>
          <w:sz w:val="22"/>
          <w:szCs w:val="22"/>
          <w:lang w:eastAsia="pl-PL" w:bidi="ar-SA"/>
        </w:rPr>
        <w:t>dostawę, instalacj</w:t>
      </w:r>
      <w:r>
        <w:rPr>
          <w:rFonts w:eastAsia="Mangal"/>
          <w:color w:val="auto"/>
          <w:kern w:val="2"/>
          <w:sz w:val="22"/>
          <w:szCs w:val="22"/>
          <w:lang w:eastAsia="pl-PL" w:bidi="ar-SA"/>
        </w:rPr>
        <w:t>ę</w:t>
      </w:r>
      <w:r w:rsidRPr="00926CBB">
        <w:rPr>
          <w:rFonts w:eastAsia="Mangal"/>
          <w:color w:val="auto"/>
          <w:kern w:val="2"/>
          <w:sz w:val="22"/>
          <w:szCs w:val="22"/>
          <w:lang w:eastAsia="pl-PL" w:bidi="ar-SA"/>
        </w:rPr>
        <w:t xml:space="preserve"> </w:t>
      </w:r>
      <w:r w:rsidRPr="001F3273">
        <w:rPr>
          <w:rFonts w:eastAsia="Mangal"/>
          <w:color w:val="auto"/>
          <w:kern w:val="2"/>
          <w:sz w:val="22"/>
          <w:szCs w:val="22"/>
          <w:lang w:eastAsia="pl-PL" w:bidi="ar-SA"/>
        </w:rPr>
        <w:t xml:space="preserve"> </w:t>
      </w:r>
      <w:r w:rsidRPr="00926CBB">
        <w:rPr>
          <w:rFonts w:eastAsia="Mangal"/>
          <w:color w:val="auto"/>
          <w:kern w:val="2"/>
          <w:sz w:val="22"/>
          <w:szCs w:val="22"/>
          <w:lang w:eastAsia="pl-PL" w:bidi="ar-SA"/>
        </w:rPr>
        <w:t xml:space="preserve">wraz z dostarczeniem dokumentów, o których mowa w </w:t>
      </w:r>
      <w:r w:rsidRPr="00926CBB">
        <w:rPr>
          <w:rFonts w:eastAsia="Garamond"/>
          <w:color w:val="auto"/>
          <w:kern w:val="2"/>
          <w:sz w:val="22"/>
          <w:szCs w:val="22"/>
          <w:lang w:eastAsia="pl-PL" w:bidi="ar-SA"/>
        </w:rPr>
        <w:t>§</w:t>
      </w:r>
      <w:r w:rsidRPr="00926CBB">
        <w:rPr>
          <w:rFonts w:eastAsia="Mangal"/>
          <w:color w:val="auto"/>
          <w:kern w:val="2"/>
          <w:sz w:val="22"/>
          <w:szCs w:val="22"/>
          <w:lang w:eastAsia="pl-PL" w:bidi="ar-SA"/>
        </w:rPr>
        <w:t xml:space="preserve"> 1 ust. 2 nie później niż w terminie </w:t>
      </w:r>
      <w:r>
        <w:rPr>
          <w:rFonts w:eastAsia="Mangal"/>
          <w:b/>
          <w:bCs/>
          <w:color w:val="auto"/>
          <w:kern w:val="2"/>
          <w:sz w:val="22"/>
          <w:szCs w:val="22"/>
          <w:lang w:eastAsia="pl-PL" w:bidi="ar-SA"/>
        </w:rPr>
        <w:t xml:space="preserve"> zakres nr 1 - do 6 tygodni; dla zakresu nr 2 – do 14 tygodni</w:t>
      </w:r>
      <w:r w:rsidRPr="00926CBB">
        <w:rPr>
          <w:rFonts w:eastAsia="Mangal"/>
          <w:b/>
          <w:color w:val="auto"/>
          <w:kern w:val="2"/>
          <w:sz w:val="22"/>
          <w:szCs w:val="22"/>
          <w:lang w:eastAsia="pl-PL" w:bidi="ar-SA"/>
        </w:rPr>
        <w:t xml:space="preserve"> </w:t>
      </w:r>
      <w:r w:rsidRPr="00926CBB">
        <w:rPr>
          <w:rFonts w:eastAsia="Mangal"/>
          <w:b/>
          <w:bCs/>
          <w:color w:val="auto"/>
          <w:kern w:val="2"/>
          <w:sz w:val="22"/>
          <w:szCs w:val="22"/>
          <w:lang w:eastAsia="pl-PL" w:bidi="ar-SA"/>
        </w:rPr>
        <w:t xml:space="preserve">-  </w:t>
      </w:r>
      <w:r w:rsidRPr="00926CBB">
        <w:rPr>
          <w:rFonts w:eastAsia="Mangal"/>
          <w:b/>
          <w:color w:val="auto"/>
          <w:kern w:val="2"/>
          <w:sz w:val="22"/>
          <w:szCs w:val="22"/>
          <w:lang w:eastAsia="pl-PL" w:bidi="ar-SA"/>
        </w:rPr>
        <w:t>ODDZIAŁ OKULISTYKI</w:t>
      </w:r>
      <w:r w:rsidRPr="00926CBB">
        <w:rPr>
          <w:rFonts w:eastAsia="Mangal"/>
          <w:b/>
          <w:bCs/>
          <w:color w:val="auto"/>
          <w:kern w:val="2"/>
          <w:sz w:val="22"/>
          <w:szCs w:val="22"/>
          <w:lang w:eastAsia="pl-PL" w:bidi="ar-SA"/>
        </w:rPr>
        <w:t>.</w:t>
      </w:r>
    </w:p>
    <w:p w:rsidR="0065341B" w:rsidRPr="00926CBB" w:rsidRDefault="0065341B" w:rsidP="0065341B">
      <w:pPr>
        <w:numPr>
          <w:ilvl w:val="3"/>
          <w:numId w:val="1"/>
        </w:numPr>
        <w:autoSpaceDN/>
        <w:ind w:left="284" w:hanging="284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Potwierdzeniem wykonania obowiązków, o których mowa w ust. 1 będzie protokół zdawczo odbiorczy, wystawiony przez Wykonawcę oraz podpisany przez osobę, o której mowa w ust. 4.  </w:t>
      </w:r>
    </w:p>
    <w:p w:rsidR="0065341B" w:rsidRPr="00926CBB" w:rsidRDefault="0065341B" w:rsidP="0065341B">
      <w:pPr>
        <w:numPr>
          <w:ilvl w:val="3"/>
          <w:numId w:val="1"/>
        </w:numPr>
        <w:autoSpaceDN/>
        <w:ind w:left="284" w:hanging="284"/>
        <w:textAlignment w:val="auto"/>
        <w:rPr>
          <w:rFonts w:eastAsia="Mangal"/>
          <w:b/>
          <w:bCs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Osobą upoważnioną do podpisania w imieniu Zamawiającego protokołu zdawczo-odbiorczego jest:   </w:t>
      </w:r>
    </w:p>
    <w:p w:rsidR="0065341B" w:rsidRPr="00926CBB" w:rsidRDefault="0065341B" w:rsidP="0065341B">
      <w:pPr>
        <w:autoSpaceDE/>
        <w:autoSpaceDN/>
        <w:ind w:left="284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/>
          <w:bCs/>
          <w:color w:val="auto"/>
          <w:kern w:val="1"/>
          <w:sz w:val="22"/>
          <w:szCs w:val="22"/>
          <w:lang w:eastAsia="pl-PL" w:bidi="ar-SA"/>
        </w:rPr>
        <w:t xml:space="preserve">–  </w:t>
      </w:r>
      <w:r w:rsidRPr="00926CBB">
        <w:rPr>
          <w:rFonts w:eastAsia="Mangal"/>
          <w:bCs/>
          <w:color w:val="auto"/>
          <w:kern w:val="1"/>
          <w:sz w:val="22"/>
          <w:szCs w:val="22"/>
          <w:lang w:eastAsia="pl-PL" w:bidi="ar-SA"/>
        </w:rPr>
        <w:t xml:space="preserve">Kierownik </w:t>
      </w: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>ODDZIAŁU OKULISTYKI</w:t>
      </w:r>
      <w:r w:rsidRPr="00926CBB">
        <w:rPr>
          <w:rFonts w:eastAsia="Garamond"/>
          <w:b/>
          <w:bCs/>
          <w:color w:val="auto"/>
          <w:kern w:val="1"/>
          <w:sz w:val="22"/>
          <w:szCs w:val="22"/>
          <w:lang w:eastAsia="pl-PL" w:bidi="ar-SA"/>
        </w:rPr>
        <w:t xml:space="preserve"> </w:t>
      </w:r>
      <w:r w:rsidRPr="00926CBB">
        <w:rPr>
          <w:rFonts w:eastAsia="Mangal"/>
          <w:b/>
          <w:bCs/>
          <w:color w:val="auto"/>
          <w:kern w:val="1"/>
          <w:sz w:val="22"/>
          <w:szCs w:val="22"/>
          <w:lang w:eastAsia="pl-PL" w:bidi="ar-SA"/>
        </w:rPr>
        <w:t>-  lub osoba/y upoważniona.</w:t>
      </w:r>
    </w:p>
    <w:p w:rsidR="0065341B" w:rsidRDefault="0065341B" w:rsidP="0065341B">
      <w:pPr>
        <w:numPr>
          <w:ilvl w:val="3"/>
          <w:numId w:val="1"/>
        </w:numPr>
        <w:autoSpaceDN/>
        <w:ind w:left="284" w:hanging="284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Nadzór nad realizacją umowy sprawuje Kierownik Sekcji Naprawy Sprzętu Medycznego, Wykonawca zobowiązany jest uzgodnić termin realizacji  dostawy z użytkownikiem lub Kierownikiem Sekcji Naprawy Sprzętu Medycznego min. 3 dni przed planowaną dostawą.</w:t>
      </w:r>
    </w:p>
    <w:p w:rsidR="0065341B" w:rsidRDefault="0065341B" w:rsidP="0065341B">
      <w:pPr>
        <w:numPr>
          <w:ilvl w:val="3"/>
          <w:numId w:val="1"/>
        </w:numPr>
        <w:autoSpaceDN/>
        <w:ind w:left="284" w:hanging="284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282382">
        <w:rPr>
          <w:rFonts w:eastAsia="Garamond"/>
          <w:color w:val="auto"/>
          <w:kern w:val="1"/>
          <w:sz w:val="22"/>
          <w:szCs w:val="22"/>
          <w:lang w:eastAsia="pl-PL" w:bidi="ar-SA"/>
        </w:rPr>
        <w:t>Wykonawca ma obowiązek dostarczenia kart pracy/raportów serwisowych z wykonywanych przeglądów napraw w okresie gwarancji.</w:t>
      </w:r>
    </w:p>
    <w:p w:rsidR="0065341B" w:rsidRDefault="0065341B" w:rsidP="0065341B">
      <w:pPr>
        <w:numPr>
          <w:ilvl w:val="3"/>
          <w:numId w:val="1"/>
        </w:numPr>
        <w:autoSpaceDN/>
        <w:ind w:left="284" w:hanging="284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282382">
        <w:rPr>
          <w:rFonts w:eastAsia="Garamond"/>
          <w:color w:val="auto"/>
          <w:kern w:val="1"/>
          <w:sz w:val="22"/>
          <w:szCs w:val="22"/>
          <w:lang w:eastAsia="pl-PL" w:bidi="ar-SA"/>
        </w:rPr>
        <w:t xml:space="preserve">Wykonawca ponosi wszelką odpowiedzialność za sprzęt, w tym ryzyko utraty, uszkodzenia  przedmiotowego urządzenia do czasu jego uruchomienia w miejscu do tego wyznaczonym w siedzibie Zamawiającego. </w:t>
      </w:r>
    </w:p>
    <w:p w:rsidR="0065341B" w:rsidRDefault="0065341B" w:rsidP="0065341B">
      <w:pPr>
        <w:numPr>
          <w:ilvl w:val="3"/>
          <w:numId w:val="1"/>
        </w:numPr>
        <w:autoSpaceDN/>
        <w:ind w:left="284" w:hanging="284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282382">
        <w:rPr>
          <w:rFonts w:eastAsia="Mangal"/>
          <w:color w:val="auto"/>
          <w:kern w:val="1"/>
          <w:sz w:val="22"/>
          <w:szCs w:val="22"/>
          <w:lang w:eastAsia="pl-PL" w:bidi="ar-SA"/>
        </w:rPr>
        <w:lastRenderedPageBreak/>
        <w:t>Wykonawca zobowiązuje się do należytego opakowania sprzętu, na czas przejazdu oraz dostarczenia ich środkiem transportu gwarantującym odpowiednie zabezpieczenie na własny koszt i ryzyko.</w:t>
      </w:r>
    </w:p>
    <w:p w:rsidR="0065341B" w:rsidRPr="00282382" w:rsidRDefault="0065341B" w:rsidP="0065341B">
      <w:pPr>
        <w:numPr>
          <w:ilvl w:val="3"/>
          <w:numId w:val="1"/>
        </w:numPr>
        <w:autoSpaceDN/>
        <w:ind w:left="284" w:hanging="284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282382">
        <w:rPr>
          <w:rFonts w:eastAsia="Mangal"/>
          <w:color w:val="auto"/>
          <w:kern w:val="1"/>
          <w:sz w:val="22"/>
          <w:szCs w:val="22"/>
          <w:lang w:eastAsia="pl-PL" w:bidi="ar-SA"/>
        </w:rPr>
        <w:t>Wykonawca przeprowadzi szkolenie personelu z przekazanego sprzętu.</w:t>
      </w:r>
    </w:p>
    <w:p w:rsidR="0065341B" w:rsidRPr="00926CBB" w:rsidRDefault="0065341B" w:rsidP="0065341B">
      <w:pPr>
        <w:autoSpaceDN/>
        <w:jc w:val="both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</w:p>
    <w:p w:rsidR="0065341B" w:rsidRPr="00926CBB" w:rsidRDefault="0065341B" w:rsidP="0065341B">
      <w:pPr>
        <w:autoSpaceDN/>
        <w:jc w:val="center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>§ 3</w:t>
      </w:r>
    </w:p>
    <w:p w:rsidR="0065341B" w:rsidRDefault="0065341B" w:rsidP="0065341B">
      <w:pPr>
        <w:autoSpaceDN/>
        <w:jc w:val="center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>Wynagrodzenie</w:t>
      </w:r>
    </w:p>
    <w:p w:rsidR="0065341B" w:rsidRPr="00282382" w:rsidRDefault="0065341B" w:rsidP="0065341B">
      <w:pPr>
        <w:numPr>
          <w:ilvl w:val="0"/>
          <w:numId w:val="6"/>
        </w:numPr>
        <w:autoSpaceDN/>
        <w:ind w:left="284" w:hanging="284"/>
        <w:jc w:val="center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2"/>
          <w:sz w:val="22"/>
          <w:szCs w:val="22"/>
          <w:lang w:eastAsia="pl-PL" w:bidi="ar-SA"/>
        </w:rPr>
        <w:t xml:space="preserve">Za wykonanie obowiązków opisanych w </w:t>
      </w:r>
      <w:r w:rsidRPr="00926CBB">
        <w:rPr>
          <w:rFonts w:eastAsia="Garamond"/>
          <w:color w:val="auto"/>
          <w:kern w:val="2"/>
          <w:sz w:val="22"/>
          <w:szCs w:val="22"/>
          <w:lang w:eastAsia="pl-PL" w:bidi="ar-SA"/>
        </w:rPr>
        <w:t>§</w:t>
      </w:r>
      <w:r w:rsidRPr="00926CBB">
        <w:rPr>
          <w:rFonts w:eastAsia="Mangal"/>
          <w:color w:val="auto"/>
          <w:kern w:val="2"/>
          <w:sz w:val="22"/>
          <w:szCs w:val="22"/>
          <w:lang w:eastAsia="pl-PL" w:bidi="ar-SA"/>
        </w:rPr>
        <w:t xml:space="preserve"> 1 ust. 1 Wykonawcy przysługuje wynagrodzenie wskazane</w:t>
      </w:r>
    </w:p>
    <w:p w:rsidR="0065341B" w:rsidRPr="00282382" w:rsidRDefault="0065341B" w:rsidP="0065341B">
      <w:pPr>
        <w:autoSpaceDN/>
        <w:ind w:left="284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2"/>
          <w:sz w:val="22"/>
          <w:szCs w:val="22"/>
          <w:lang w:eastAsia="pl-PL" w:bidi="ar-SA"/>
        </w:rPr>
        <w:t xml:space="preserve">w ofercie Wykonawcy,  </w:t>
      </w:r>
      <w:r>
        <w:rPr>
          <w:rFonts w:eastAsia="Mangal"/>
          <w:color w:val="auto"/>
          <w:kern w:val="2"/>
          <w:sz w:val="22"/>
          <w:szCs w:val="22"/>
          <w:lang w:eastAsia="pl-PL" w:bidi="ar-SA"/>
        </w:rPr>
        <w:t xml:space="preserve"> </w:t>
      </w:r>
      <w:r w:rsidRPr="00282382">
        <w:rPr>
          <w:rFonts w:eastAsia="Mangal"/>
          <w:color w:val="auto"/>
          <w:kern w:val="2"/>
          <w:sz w:val="22"/>
          <w:szCs w:val="22"/>
          <w:lang w:eastAsia="pl-PL" w:bidi="ar-SA"/>
        </w:rPr>
        <w:t>w kwocie:</w:t>
      </w:r>
    </w:p>
    <w:p w:rsidR="0065341B" w:rsidRPr="00926CBB" w:rsidRDefault="0065341B" w:rsidP="0065341B">
      <w:pPr>
        <w:tabs>
          <w:tab w:val="left" w:pos="360"/>
        </w:tabs>
        <w:autoSpaceDN/>
        <w:ind w:left="360" w:hanging="360"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ab/>
        <w:t>netto ................................  PLN</w:t>
      </w:r>
    </w:p>
    <w:p w:rsidR="0065341B" w:rsidRPr="00926CBB" w:rsidRDefault="0065341B" w:rsidP="0065341B">
      <w:pPr>
        <w:tabs>
          <w:tab w:val="left" w:pos="360"/>
        </w:tabs>
        <w:autoSpaceDN/>
        <w:ind w:left="360" w:hanging="360"/>
        <w:jc w:val="both"/>
        <w:textAlignment w:val="auto"/>
        <w:rPr>
          <w:rFonts w:eastAsia="Mangal"/>
          <w:b/>
          <w:color w:val="auto"/>
          <w:kern w:val="1"/>
          <w:sz w:val="22"/>
          <w:szCs w:val="22"/>
          <w:u w:val="single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ab/>
        <w:t>brutto …...........................   PLN</w:t>
      </w:r>
    </w:p>
    <w:p w:rsidR="0065341B" w:rsidRPr="00926CBB" w:rsidRDefault="0065341B" w:rsidP="0065341B">
      <w:pPr>
        <w:tabs>
          <w:tab w:val="left" w:pos="360"/>
        </w:tabs>
        <w:autoSpaceDN/>
        <w:ind w:left="360"/>
        <w:jc w:val="both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/>
          <w:color w:val="auto"/>
          <w:kern w:val="1"/>
          <w:sz w:val="22"/>
          <w:szCs w:val="22"/>
          <w:u w:val="single"/>
          <w:lang w:eastAsia="pl-PL" w:bidi="ar-SA"/>
        </w:rPr>
        <w:t xml:space="preserve">Słownie brutto </w:t>
      </w: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>:  ..............................    00/100 gr.</w:t>
      </w:r>
    </w:p>
    <w:p w:rsidR="0065341B" w:rsidRDefault="0065341B" w:rsidP="0065341B">
      <w:pPr>
        <w:tabs>
          <w:tab w:val="left" w:pos="360"/>
        </w:tabs>
        <w:autoSpaceDN/>
        <w:ind w:left="360"/>
        <w:jc w:val="both"/>
        <w:textAlignment w:val="auto"/>
        <w:rPr>
          <w:rFonts w:eastAsia="Garamond"/>
          <w:b/>
          <w:i/>
          <w:color w:val="auto"/>
          <w:kern w:val="1"/>
          <w:position w:val="4"/>
          <w:sz w:val="22"/>
          <w:szCs w:val="22"/>
          <w:lang w:eastAsia="pl-PL" w:bidi="ar-SA"/>
        </w:rPr>
      </w:pPr>
    </w:p>
    <w:p w:rsidR="0065341B" w:rsidRPr="00926CBB" w:rsidRDefault="0065341B" w:rsidP="0065341B">
      <w:pPr>
        <w:jc w:val="both"/>
        <w:rPr>
          <w:sz w:val="22"/>
          <w:szCs w:val="22"/>
        </w:rPr>
      </w:pPr>
      <w:r w:rsidRPr="00926CBB">
        <w:rPr>
          <w:sz w:val="22"/>
          <w:szCs w:val="22"/>
        </w:rPr>
        <w:t>Podstawą wystawienia faktury będzie protokół zdawczo – odbiorczy podpisany przez strony umowy.</w:t>
      </w:r>
    </w:p>
    <w:p w:rsidR="0065341B" w:rsidRPr="00926CBB" w:rsidRDefault="0065341B" w:rsidP="0065341B">
      <w:pPr>
        <w:tabs>
          <w:tab w:val="left" w:pos="360"/>
        </w:tabs>
        <w:autoSpaceDN/>
        <w:ind w:left="360"/>
        <w:jc w:val="both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</w:p>
    <w:p w:rsidR="0065341B" w:rsidRPr="001F3273" w:rsidRDefault="0065341B" w:rsidP="0065341B">
      <w:pPr>
        <w:widowControl/>
        <w:suppressAutoHyphens w:val="0"/>
        <w:autoSpaceDN/>
        <w:textAlignment w:val="auto"/>
        <w:rPr>
          <w:rFonts w:eastAsia="Garamond"/>
          <w:color w:val="auto"/>
          <w:kern w:val="0"/>
          <w:sz w:val="22"/>
          <w:szCs w:val="22"/>
          <w:lang w:eastAsia="pl-PL" w:bidi="ar-SA"/>
        </w:rPr>
      </w:pPr>
      <w:r w:rsidRPr="001F3273">
        <w:rPr>
          <w:rFonts w:eastAsia="Garamond"/>
          <w:color w:val="auto"/>
          <w:kern w:val="0"/>
          <w:sz w:val="22"/>
          <w:szCs w:val="22"/>
          <w:lang w:eastAsia="pl-PL" w:bidi="ar-SA"/>
        </w:rPr>
        <w:t xml:space="preserve">Za datę zapłaty należności za dostarczony sprzęt uznaje się datę obciążenia rachunku Zamawiającego. </w:t>
      </w:r>
    </w:p>
    <w:p w:rsidR="0065341B" w:rsidRDefault="0065341B" w:rsidP="0065341B">
      <w:pPr>
        <w:widowControl/>
        <w:tabs>
          <w:tab w:val="left" w:pos="283"/>
        </w:tabs>
        <w:autoSpaceDN/>
        <w:jc w:val="both"/>
        <w:textAlignment w:val="auto"/>
        <w:rPr>
          <w:rFonts w:eastAsia="Mangal"/>
          <w:color w:val="auto"/>
          <w:kern w:val="2"/>
          <w:sz w:val="22"/>
          <w:szCs w:val="22"/>
          <w:lang w:eastAsia="pl-PL" w:bidi="ar-SA"/>
        </w:rPr>
      </w:pPr>
      <w:r w:rsidRPr="001F3273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Wykonawca może przesłać e-fakturę na adres e-mail </w:t>
      </w:r>
      <w:hyperlink r:id="rId5" w:history="1">
        <w:r w:rsidRPr="001F3273">
          <w:rPr>
            <w:rFonts w:eastAsia="Mangal"/>
            <w:color w:val="auto"/>
            <w:kern w:val="1"/>
            <w:sz w:val="22"/>
            <w:szCs w:val="22"/>
            <w:u w:val="single"/>
            <w:lang w:eastAsia="pl-PL" w:bidi="ar-SA"/>
          </w:rPr>
          <w:t>faktury@lukasz.med.pl</w:t>
        </w:r>
      </w:hyperlink>
      <w:r>
        <w:rPr>
          <w:rFonts w:eastAsia="Mangal"/>
          <w:color w:val="auto"/>
          <w:kern w:val="1"/>
          <w:sz w:val="22"/>
          <w:szCs w:val="22"/>
          <w:lang w:eastAsia="pl-PL" w:bidi="ar-SA"/>
        </w:rPr>
        <w:t>.</w:t>
      </w:r>
    </w:p>
    <w:p w:rsidR="0065341B" w:rsidRPr="00282382" w:rsidRDefault="0065341B" w:rsidP="0065341B">
      <w:pPr>
        <w:widowControl/>
        <w:tabs>
          <w:tab w:val="left" w:pos="283"/>
        </w:tabs>
        <w:autoSpaceDN/>
        <w:jc w:val="both"/>
        <w:textAlignment w:val="auto"/>
        <w:rPr>
          <w:rFonts w:eastAsia="Mangal"/>
          <w:color w:val="auto"/>
          <w:kern w:val="2"/>
          <w:sz w:val="22"/>
          <w:szCs w:val="22"/>
          <w:lang w:eastAsia="pl-PL" w:bidi="ar-SA"/>
        </w:rPr>
      </w:pPr>
    </w:p>
    <w:p w:rsidR="0065341B" w:rsidRPr="00926CBB" w:rsidRDefault="0065341B" w:rsidP="0065341B">
      <w:pPr>
        <w:numPr>
          <w:ilvl w:val="0"/>
          <w:numId w:val="3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eastAsia="Mangal"/>
          <w:color w:val="auto"/>
          <w:kern w:val="2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2"/>
          <w:sz w:val="22"/>
          <w:szCs w:val="22"/>
          <w:lang w:eastAsia="pl-PL" w:bidi="ar-SA"/>
        </w:rPr>
        <w:t xml:space="preserve">Podstawą wystawienia faktury VAT będzie protokół zdawczo – odbiorczy, o którym mowa </w:t>
      </w:r>
      <w:r w:rsidRPr="00926CBB">
        <w:rPr>
          <w:rFonts w:eastAsia="Mangal"/>
          <w:color w:val="auto"/>
          <w:kern w:val="2"/>
          <w:sz w:val="22"/>
          <w:szCs w:val="22"/>
          <w:lang w:eastAsia="pl-PL" w:bidi="ar-SA"/>
        </w:rPr>
        <w:br/>
        <w:t xml:space="preserve">w </w:t>
      </w:r>
      <w:r w:rsidRPr="00926CBB">
        <w:rPr>
          <w:rFonts w:eastAsia="Garamond"/>
          <w:color w:val="auto"/>
          <w:kern w:val="2"/>
          <w:sz w:val="22"/>
          <w:szCs w:val="22"/>
          <w:lang w:eastAsia="pl-PL" w:bidi="ar-SA"/>
        </w:rPr>
        <w:t>§</w:t>
      </w:r>
      <w:r w:rsidRPr="00926CBB">
        <w:rPr>
          <w:rFonts w:eastAsia="Mangal"/>
          <w:color w:val="auto"/>
          <w:kern w:val="2"/>
          <w:sz w:val="22"/>
          <w:szCs w:val="22"/>
          <w:lang w:eastAsia="pl-PL" w:bidi="ar-SA"/>
        </w:rPr>
        <w:t xml:space="preserve"> 2 ust. 3.</w:t>
      </w:r>
    </w:p>
    <w:p w:rsidR="0065341B" w:rsidRPr="00926CBB" w:rsidRDefault="0065341B" w:rsidP="0065341B">
      <w:pPr>
        <w:numPr>
          <w:ilvl w:val="0"/>
          <w:numId w:val="3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eastAsia="Mangal"/>
          <w:color w:val="auto"/>
          <w:kern w:val="2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2"/>
          <w:sz w:val="22"/>
          <w:szCs w:val="22"/>
          <w:lang w:eastAsia="pl-PL" w:bidi="ar-SA"/>
        </w:rPr>
        <w:t xml:space="preserve">Na fakturze Wykonawca zobowiązany jest wskazać numer i datę umowy. </w:t>
      </w:r>
    </w:p>
    <w:p w:rsidR="0065341B" w:rsidRPr="00926CBB" w:rsidRDefault="0065341B" w:rsidP="0065341B">
      <w:pPr>
        <w:numPr>
          <w:ilvl w:val="0"/>
          <w:numId w:val="3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eastAsia="Mangal"/>
          <w:color w:val="auto"/>
          <w:kern w:val="2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2"/>
          <w:sz w:val="22"/>
          <w:szCs w:val="22"/>
          <w:lang w:eastAsia="pl-PL" w:bidi="ar-SA"/>
        </w:rPr>
        <w:t>W trakcie trwania umowy mo</w:t>
      </w:r>
      <w:r w:rsidRPr="00926CBB">
        <w:rPr>
          <w:rFonts w:eastAsia="Lucida Sans Unicode"/>
          <w:color w:val="auto"/>
          <w:kern w:val="2"/>
          <w:sz w:val="22"/>
          <w:szCs w:val="22"/>
          <w:lang w:eastAsia="pl-PL" w:bidi="ar-SA"/>
        </w:rPr>
        <w:t>ż</w:t>
      </w:r>
      <w:r w:rsidRPr="00926CBB">
        <w:rPr>
          <w:rFonts w:eastAsia="Garamond"/>
          <w:color w:val="auto"/>
          <w:kern w:val="2"/>
          <w:sz w:val="22"/>
          <w:szCs w:val="22"/>
          <w:lang w:eastAsia="pl-PL" w:bidi="ar-SA"/>
        </w:rPr>
        <w:t>liwa jest zmiana ceny tylko w przypadku zmiany stawki VAT jednakże zmiany w tym zakresie obowi</w:t>
      </w:r>
      <w:r w:rsidRPr="00926CBB">
        <w:rPr>
          <w:rFonts w:eastAsia="Lucida Sans Unicode"/>
          <w:color w:val="auto"/>
          <w:kern w:val="2"/>
          <w:sz w:val="22"/>
          <w:szCs w:val="22"/>
          <w:lang w:eastAsia="pl-PL" w:bidi="ar-SA"/>
        </w:rPr>
        <w:t>ą</w:t>
      </w:r>
      <w:r w:rsidRPr="00926CBB">
        <w:rPr>
          <w:rFonts w:eastAsia="Garamond"/>
          <w:color w:val="auto"/>
          <w:kern w:val="2"/>
          <w:sz w:val="22"/>
          <w:szCs w:val="22"/>
          <w:lang w:eastAsia="pl-PL" w:bidi="ar-SA"/>
        </w:rPr>
        <w:t>zuj</w:t>
      </w:r>
      <w:r w:rsidRPr="00926CBB">
        <w:rPr>
          <w:rFonts w:eastAsia="Lucida Sans Unicode"/>
          <w:color w:val="auto"/>
          <w:kern w:val="2"/>
          <w:sz w:val="22"/>
          <w:szCs w:val="22"/>
          <w:lang w:eastAsia="pl-PL" w:bidi="ar-SA"/>
        </w:rPr>
        <w:t xml:space="preserve">ą </w:t>
      </w:r>
      <w:r w:rsidRPr="00926CBB">
        <w:rPr>
          <w:rFonts w:eastAsia="Garamond"/>
          <w:color w:val="auto"/>
          <w:kern w:val="2"/>
          <w:sz w:val="22"/>
          <w:szCs w:val="22"/>
          <w:lang w:eastAsia="pl-PL" w:bidi="ar-SA"/>
        </w:rPr>
        <w:t>dopiero po podpisaniu aneksu. Zmianie ulega kwota podatku VAT i cena brutto.</w:t>
      </w:r>
    </w:p>
    <w:p w:rsidR="0065341B" w:rsidRPr="00926CBB" w:rsidRDefault="0065341B" w:rsidP="0065341B">
      <w:pPr>
        <w:numPr>
          <w:ilvl w:val="0"/>
          <w:numId w:val="3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eastAsia="Mangal"/>
          <w:color w:val="auto"/>
          <w:kern w:val="2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2"/>
          <w:sz w:val="22"/>
          <w:szCs w:val="22"/>
          <w:lang w:eastAsia="pl-PL" w:bidi="ar-SA"/>
        </w:rPr>
        <w:t>Dopuszcza się możliwość dostarczenia sprzętu po cenie niższej od wskazanej w umowie. Zmiany w tym zakresie nie stanowią zmiany warunków umowy i nie wymagają formy pisemnej w postaci aneksu.</w:t>
      </w:r>
    </w:p>
    <w:p w:rsidR="0065341B" w:rsidRPr="00926CBB" w:rsidRDefault="0065341B" w:rsidP="0065341B">
      <w:pPr>
        <w:autoSpaceDN/>
        <w:jc w:val="center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 xml:space="preserve">§ 4 </w:t>
      </w:r>
    </w:p>
    <w:p w:rsidR="0065341B" w:rsidRPr="00926CBB" w:rsidRDefault="0065341B" w:rsidP="0065341B">
      <w:pPr>
        <w:autoSpaceDN/>
        <w:jc w:val="center"/>
        <w:textAlignment w:val="auto"/>
        <w:rPr>
          <w:rFonts w:eastAsia="Mangal"/>
          <w:b/>
          <w:bCs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>Odstąpienie od umowy</w:t>
      </w:r>
    </w:p>
    <w:p w:rsidR="0065341B" w:rsidRPr="00926CBB" w:rsidRDefault="0065341B" w:rsidP="0065341B">
      <w:pPr>
        <w:tabs>
          <w:tab w:val="left" w:pos="360"/>
        </w:tabs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1. Zamawiający ma prawo odstąpić od umowy w następujących przypadkach: </w:t>
      </w:r>
    </w:p>
    <w:p w:rsidR="0065341B" w:rsidRPr="00926CBB" w:rsidRDefault="0065341B" w:rsidP="0065341B">
      <w:pPr>
        <w:tabs>
          <w:tab w:val="left" w:pos="720"/>
        </w:tabs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a) w razie zaistnienia istotnej zmiany okoliczności  powodującej, że wykonanie umowy nie leży w  interesie publicznym, czego nie można było przewidzieć w chwili zawarcia umowy. </w:t>
      </w:r>
    </w:p>
    <w:p w:rsidR="0065341B" w:rsidRPr="00926CBB" w:rsidRDefault="0065341B" w:rsidP="0065341B">
      <w:pPr>
        <w:tabs>
          <w:tab w:val="left" w:pos="720"/>
        </w:tabs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b) w przypadku zwłoki w wykonaniu obowiązków opisanych w § 2 ust. 1 przekraczającej okres 3 dni</w:t>
      </w:r>
    </w:p>
    <w:p w:rsidR="0065341B" w:rsidRPr="00926CBB" w:rsidRDefault="0065341B" w:rsidP="0065341B">
      <w:pPr>
        <w:tabs>
          <w:tab w:val="left" w:pos="720"/>
        </w:tabs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c) w przypadku   zwłoki w wykonaniu obowiązków opisanych w § 2 ust. 2 przekraczającego okres 3 dni.</w:t>
      </w:r>
    </w:p>
    <w:p w:rsidR="0065341B" w:rsidRPr="00926CBB" w:rsidRDefault="0065341B" w:rsidP="0065341B">
      <w:pPr>
        <w:tabs>
          <w:tab w:val="left" w:pos="720"/>
        </w:tabs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d)  w przypadku   zwłoki w wykonaniu obowiązków wynikających z rękojmi lub gwarancji jakości przekraczającego okres 7 dni</w:t>
      </w:r>
    </w:p>
    <w:p w:rsidR="0065341B" w:rsidRPr="00926CBB" w:rsidRDefault="0065341B" w:rsidP="0065341B">
      <w:pPr>
        <w:tabs>
          <w:tab w:val="left" w:pos="360"/>
        </w:tabs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2. Oświadczenie o odstąpieniu od umowy winno być złożone w terminie:</w:t>
      </w:r>
    </w:p>
    <w:p w:rsidR="0065341B" w:rsidRPr="00926CBB" w:rsidRDefault="0065341B" w:rsidP="0065341B">
      <w:pPr>
        <w:tabs>
          <w:tab w:val="left" w:pos="720"/>
        </w:tabs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a) 7 dni od zaistnienia  okoliczności wymienionej w ust. 1 a, </w:t>
      </w:r>
    </w:p>
    <w:p w:rsidR="0065341B" w:rsidRPr="00926CBB" w:rsidRDefault="0065341B" w:rsidP="0065341B">
      <w:pPr>
        <w:tabs>
          <w:tab w:val="left" w:pos="720"/>
        </w:tabs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b) 7 dni od zaistnienia okoliczności wymienionych w ust. 1 b), c) i d) .</w:t>
      </w:r>
    </w:p>
    <w:p w:rsidR="0065341B" w:rsidRPr="00926CBB" w:rsidRDefault="0065341B" w:rsidP="0065341B">
      <w:pPr>
        <w:tabs>
          <w:tab w:val="left" w:pos="360"/>
        </w:tabs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3. Jeżeli w chwili wykonania prawa odstąpienia przez którąkolwiek ze stron przedmiot dostawy został już dostarczony Zamawiającemu, Wykonawca powinien go odebrać na własny koszt</w:t>
      </w:r>
    </w:p>
    <w:p w:rsidR="0065341B" w:rsidRPr="00926CBB" w:rsidRDefault="0065341B" w:rsidP="0065341B">
      <w:pPr>
        <w:tabs>
          <w:tab w:val="left" w:pos="360"/>
        </w:tabs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4. Jeżeli Zamawiającemu po odstąpieniu od umowy przysługiwać będą roszczenia, o których mowa w § 5 ust. 1a) lub </w:t>
      </w: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>§</w:t>
      </w: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 5 ust. 1b) Zamawiający może zatrzymać przedmiot dostawy do czasu uregulowania przez Wykonawcę tych roszczeń.</w:t>
      </w:r>
    </w:p>
    <w:p w:rsidR="0065341B" w:rsidRPr="00926CBB" w:rsidRDefault="0065341B" w:rsidP="0065341B">
      <w:pPr>
        <w:autoSpaceDN/>
        <w:jc w:val="center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>§ 5.</w:t>
      </w:r>
    </w:p>
    <w:p w:rsidR="0065341B" w:rsidRPr="00926CBB" w:rsidRDefault="0065341B" w:rsidP="0065341B">
      <w:pPr>
        <w:autoSpaceDN/>
        <w:jc w:val="center"/>
        <w:textAlignment w:val="auto"/>
        <w:rPr>
          <w:rFonts w:eastAsia="Mangal"/>
          <w:b/>
          <w:bCs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>Kary umowne</w:t>
      </w:r>
    </w:p>
    <w:p w:rsidR="0065341B" w:rsidRPr="00926CBB" w:rsidRDefault="0065341B" w:rsidP="0065341B">
      <w:pPr>
        <w:tabs>
          <w:tab w:val="left" w:pos="340"/>
          <w:tab w:val="left" w:pos="390"/>
        </w:tabs>
        <w:autoSpaceDN/>
        <w:jc w:val="both"/>
        <w:textAlignment w:val="auto"/>
        <w:rPr>
          <w:rFonts w:eastAsia="Mangal"/>
          <w:b/>
          <w:bCs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/>
          <w:bCs/>
          <w:color w:val="auto"/>
          <w:kern w:val="1"/>
          <w:sz w:val="22"/>
          <w:szCs w:val="22"/>
          <w:lang w:eastAsia="pl-PL" w:bidi="ar-SA"/>
        </w:rPr>
        <w:t>1.</w:t>
      </w: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 Strony ustanawiają odpowiedzialność za niewykonanie lub nienależyte wykonanie zobowiązań umownych w formie kar umownych w następujący przypadkach i wysokościach :</w:t>
      </w:r>
    </w:p>
    <w:p w:rsidR="0065341B" w:rsidRPr="00926CBB" w:rsidRDefault="0065341B" w:rsidP="0065341B">
      <w:pPr>
        <w:tabs>
          <w:tab w:val="left" w:pos="1060"/>
        </w:tabs>
        <w:autoSpaceDN/>
        <w:jc w:val="both"/>
        <w:textAlignment w:val="auto"/>
        <w:rPr>
          <w:rFonts w:eastAsia="Mangal"/>
          <w:b/>
          <w:bCs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/>
          <w:bCs/>
          <w:color w:val="auto"/>
          <w:kern w:val="1"/>
          <w:sz w:val="22"/>
          <w:szCs w:val="22"/>
          <w:lang w:eastAsia="pl-PL" w:bidi="ar-SA"/>
        </w:rPr>
        <w:t>a)</w:t>
      </w: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 Wykonawca w razie odstąpienia od umowy, zapłaci Zamawiającemu karę umowną w wysokości </w:t>
      </w: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>10 %</w:t>
      </w: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 wartości umowy brutto.</w:t>
      </w:r>
    </w:p>
    <w:p w:rsidR="0065341B" w:rsidRPr="00926CBB" w:rsidRDefault="0065341B" w:rsidP="0065341B">
      <w:pPr>
        <w:tabs>
          <w:tab w:val="left" w:pos="1060"/>
        </w:tabs>
        <w:autoSpaceDN/>
        <w:jc w:val="both"/>
        <w:textAlignment w:val="auto"/>
        <w:rPr>
          <w:rFonts w:eastAsia="Mangal"/>
          <w:b/>
          <w:bCs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/>
          <w:bCs/>
          <w:color w:val="auto"/>
          <w:kern w:val="1"/>
          <w:sz w:val="22"/>
          <w:szCs w:val="22"/>
          <w:lang w:eastAsia="pl-PL" w:bidi="ar-SA"/>
        </w:rPr>
        <w:t>b)</w:t>
      </w: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 w przypadku zwłoki Wykonawcy w wykonaniu umowy Zamawiający  obciąży Wykonawcę karą umowną w wysokości </w:t>
      </w:r>
      <w:r w:rsidRPr="00926CBB">
        <w:rPr>
          <w:rFonts w:eastAsia="Mangal"/>
          <w:b/>
          <w:bCs/>
          <w:color w:val="auto"/>
          <w:kern w:val="1"/>
          <w:sz w:val="22"/>
          <w:szCs w:val="22"/>
          <w:lang w:eastAsia="pl-PL" w:bidi="ar-SA"/>
        </w:rPr>
        <w:t>0,5</w:t>
      </w: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 xml:space="preserve"> %</w:t>
      </w: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 wartości umowy brutto za każdy dzień zwłoki, nie więcej jednak, niż </w:t>
      </w: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>10%</w:t>
      </w: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 wartości umowy brutto. Tę samą karę stosuje się w przypadku zwłoki w wykonaniu obowiązków wynikających z rękojmi lub gwarancji jakości. </w:t>
      </w:r>
    </w:p>
    <w:p w:rsidR="0065341B" w:rsidRPr="00926CBB" w:rsidRDefault="0065341B" w:rsidP="0065341B">
      <w:pPr>
        <w:tabs>
          <w:tab w:val="left" w:pos="340"/>
          <w:tab w:val="left" w:pos="390"/>
        </w:tabs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/>
          <w:bCs/>
          <w:color w:val="auto"/>
          <w:kern w:val="1"/>
          <w:sz w:val="22"/>
          <w:szCs w:val="22"/>
          <w:lang w:eastAsia="pl-PL" w:bidi="ar-SA"/>
        </w:rPr>
        <w:t xml:space="preserve">2. </w:t>
      </w: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Strony mogą dochodzić odszkodowania uzupełniającego na zasadach ogólnych, jeżeli kara umowna nie pokryje szkody wynikłej z niewykonania lub nienależytego wykonania umowy.</w:t>
      </w:r>
    </w:p>
    <w:p w:rsidR="0065341B" w:rsidRDefault="0065341B" w:rsidP="0065341B">
      <w:pPr>
        <w:autoSpaceDN/>
        <w:jc w:val="center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</w:p>
    <w:p w:rsidR="0065341B" w:rsidRPr="00926CBB" w:rsidRDefault="0065341B" w:rsidP="0065341B">
      <w:pPr>
        <w:autoSpaceDN/>
        <w:jc w:val="center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>§ 6.</w:t>
      </w:r>
    </w:p>
    <w:p w:rsidR="0065341B" w:rsidRPr="00926CBB" w:rsidRDefault="0065341B" w:rsidP="0065341B">
      <w:pPr>
        <w:tabs>
          <w:tab w:val="left" w:pos="360"/>
        </w:tabs>
        <w:autoSpaceDN/>
        <w:ind w:left="360" w:hanging="360"/>
        <w:jc w:val="center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 xml:space="preserve">Gwarancja </w:t>
      </w:r>
    </w:p>
    <w:p w:rsidR="0065341B" w:rsidRPr="00926CBB" w:rsidRDefault="0065341B" w:rsidP="0065341B">
      <w:pPr>
        <w:numPr>
          <w:ilvl w:val="3"/>
          <w:numId w:val="6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eastAsia="Garamond"/>
          <w:color w:val="auto"/>
          <w:kern w:val="2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2"/>
          <w:sz w:val="22"/>
          <w:szCs w:val="22"/>
          <w:lang w:eastAsia="pl-PL" w:bidi="ar-SA"/>
        </w:rPr>
        <w:t xml:space="preserve">Wykonawca udziela Zamawiającemu </w:t>
      </w:r>
      <w:r w:rsidRPr="00926CBB">
        <w:rPr>
          <w:rFonts w:eastAsia="Mangal"/>
          <w:b/>
          <w:color w:val="auto"/>
          <w:kern w:val="2"/>
          <w:sz w:val="22"/>
          <w:szCs w:val="22"/>
          <w:lang w:eastAsia="pl-PL" w:bidi="ar-SA"/>
        </w:rPr>
        <w:t>………..</w:t>
      </w:r>
      <w:r w:rsidRPr="00926CBB">
        <w:rPr>
          <w:rFonts w:eastAsia="Mangal"/>
          <w:color w:val="auto"/>
          <w:kern w:val="2"/>
          <w:sz w:val="22"/>
          <w:szCs w:val="22"/>
          <w:lang w:eastAsia="pl-PL" w:bidi="ar-SA"/>
        </w:rPr>
        <w:t xml:space="preserve">  </w:t>
      </w:r>
      <w:r w:rsidRPr="00926CBB">
        <w:rPr>
          <w:rFonts w:eastAsia="Mangal"/>
          <w:b/>
          <w:bCs/>
          <w:color w:val="auto"/>
          <w:kern w:val="2"/>
          <w:sz w:val="22"/>
          <w:szCs w:val="22"/>
          <w:lang w:eastAsia="pl-PL" w:bidi="ar-SA"/>
        </w:rPr>
        <w:t>miesięcznej</w:t>
      </w:r>
      <w:r w:rsidRPr="00926CBB">
        <w:rPr>
          <w:rFonts w:eastAsia="Mangal"/>
          <w:color w:val="auto"/>
          <w:kern w:val="2"/>
          <w:sz w:val="22"/>
          <w:szCs w:val="22"/>
          <w:lang w:eastAsia="pl-PL" w:bidi="ar-SA"/>
        </w:rPr>
        <w:t xml:space="preserve"> gwarancji na przedmiot zamówienia określony </w:t>
      </w:r>
      <w:r w:rsidRPr="00926CBB">
        <w:rPr>
          <w:rFonts w:eastAsia="Mangal"/>
          <w:color w:val="auto"/>
          <w:kern w:val="2"/>
          <w:sz w:val="22"/>
          <w:szCs w:val="22"/>
          <w:lang w:eastAsia="pl-PL" w:bidi="ar-SA"/>
        </w:rPr>
        <w:lastRenderedPageBreak/>
        <w:t xml:space="preserve">w </w:t>
      </w:r>
      <w:r w:rsidRPr="00926CBB">
        <w:rPr>
          <w:rFonts w:eastAsia="Garamond"/>
          <w:color w:val="auto"/>
          <w:kern w:val="2"/>
          <w:sz w:val="22"/>
          <w:szCs w:val="22"/>
          <w:lang w:eastAsia="pl-PL" w:bidi="ar-SA"/>
        </w:rPr>
        <w:t xml:space="preserve">§ 1 ust. 1 umowy oraz szczegółowo w </w:t>
      </w:r>
      <w:r w:rsidRPr="00926CBB">
        <w:rPr>
          <w:rFonts w:eastAsia="Garamond"/>
          <w:b/>
          <w:color w:val="auto"/>
          <w:kern w:val="2"/>
          <w:sz w:val="22"/>
          <w:szCs w:val="22"/>
          <w:lang w:eastAsia="pl-PL" w:bidi="ar-SA"/>
        </w:rPr>
        <w:t xml:space="preserve"> </w:t>
      </w:r>
      <w:r w:rsidRPr="00926CBB">
        <w:rPr>
          <w:rFonts w:eastAsia="Mangal"/>
          <w:b/>
          <w:color w:val="auto"/>
          <w:kern w:val="2"/>
          <w:sz w:val="22"/>
          <w:szCs w:val="22"/>
          <w:lang w:eastAsia="pl-PL" w:bidi="ar-SA"/>
        </w:rPr>
        <w:t>załączniku nr 1</w:t>
      </w:r>
      <w:r>
        <w:rPr>
          <w:rFonts w:eastAsia="Mangal"/>
          <w:b/>
          <w:color w:val="auto"/>
          <w:kern w:val="2"/>
          <w:sz w:val="22"/>
          <w:szCs w:val="22"/>
          <w:lang w:eastAsia="pl-PL" w:bidi="ar-SA"/>
        </w:rPr>
        <w:t>A</w:t>
      </w:r>
      <w:r w:rsidRPr="00926CBB">
        <w:rPr>
          <w:rFonts w:eastAsia="Mangal"/>
          <w:color w:val="auto"/>
          <w:kern w:val="2"/>
          <w:sz w:val="22"/>
          <w:szCs w:val="22"/>
          <w:lang w:eastAsia="pl-PL" w:bidi="ar-SA"/>
        </w:rPr>
        <w:t xml:space="preserve">. Okres gwarancji zaczyna swój bieg począwszy od dnia przekazania Zamawiającemu </w:t>
      </w:r>
      <w:r w:rsidRPr="00926CBB">
        <w:rPr>
          <w:rFonts w:eastAsia="Garamond"/>
          <w:color w:val="auto"/>
          <w:kern w:val="2"/>
          <w:sz w:val="22"/>
          <w:szCs w:val="22"/>
          <w:lang w:eastAsia="pl-PL" w:bidi="ar-SA"/>
        </w:rPr>
        <w:t>sprzętu</w:t>
      </w:r>
      <w:r w:rsidRPr="00926CBB">
        <w:rPr>
          <w:rFonts w:eastAsia="Mangal"/>
          <w:color w:val="auto"/>
          <w:kern w:val="2"/>
          <w:sz w:val="22"/>
          <w:szCs w:val="22"/>
          <w:lang w:eastAsia="pl-PL" w:bidi="ar-SA"/>
        </w:rPr>
        <w:t xml:space="preserve"> do użytkowania na podstawie protokołu zdawczo- odbiorczego. </w:t>
      </w:r>
    </w:p>
    <w:p w:rsidR="0065341B" w:rsidRPr="00926CBB" w:rsidRDefault="0065341B" w:rsidP="0065341B">
      <w:pPr>
        <w:numPr>
          <w:ilvl w:val="0"/>
          <w:numId w:val="6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eastAsia="Garamond"/>
          <w:color w:val="auto"/>
          <w:kern w:val="2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2"/>
          <w:sz w:val="22"/>
          <w:szCs w:val="22"/>
          <w:lang w:eastAsia="pl-PL" w:bidi="ar-SA"/>
        </w:rPr>
        <w:t>Wykonawca, w ramach gwarancji, zobowiązany jest usunąć, na swój koszt, wadę przedmiotu umowy, za którą ponosi odpowiedzialność. Sposób usunięcia wady określa – według zaleceń producenta - Wykonawca. Ani naprawa istotna, ani wymiana urządzenia, ani wymiana części, modułu lub podzespołu w trakcie usuwania wady nie powodują wznowienia okresu gwarancji, jednak jej termin ulega przedłużeniu o czas trwania niesprawności urządzenia, uniemożliwiającej korzystanie z niego.</w:t>
      </w:r>
    </w:p>
    <w:p w:rsidR="0065341B" w:rsidRPr="00926CBB" w:rsidRDefault="0065341B" w:rsidP="0065341B">
      <w:pPr>
        <w:tabs>
          <w:tab w:val="left" w:pos="284"/>
          <w:tab w:val="left" w:pos="1080"/>
        </w:tabs>
        <w:autoSpaceDE/>
        <w:autoSpaceDN/>
        <w:ind w:left="284" w:right="-6"/>
        <w:jc w:val="both"/>
        <w:textAlignment w:val="auto"/>
        <w:rPr>
          <w:rFonts w:eastAsia="Garamond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>Odpowiedzialność Wykonawcy z tytułu gwarancji na dostarczony sprzęt obejmuje tylko wady / awarie powstałe z przyczyn tkwiących w dostarczonym sprzęcie, w szczególności wady konstrukcyjne, produkcyjne lub materiałowe. Gwarancją nie są objęte w szczególności:</w:t>
      </w:r>
    </w:p>
    <w:p w:rsidR="0065341B" w:rsidRPr="00926CBB" w:rsidRDefault="0065341B" w:rsidP="0065341B">
      <w:pPr>
        <w:widowControl/>
        <w:tabs>
          <w:tab w:val="left" w:pos="284"/>
          <w:tab w:val="left" w:pos="720"/>
        </w:tabs>
        <w:suppressAutoHyphens w:val="0"/>
        <w:autoSpaceDE/>
        <w:autoSpaceDN/>
        <w:ind w:left="284"/>
        <w:contextualSpacing/>
        <w:textAlignment w:val="auto"/>
        <w:rPr>
          <w:rFonts w:eastAsia="Garamond"/>
          <w:color w:val="auto"/>
          <w:kern w:val="2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2"/>
          <w:sz w:val="22"/>
          <w:szCs w:val="22"/>
          <w:lang w:eastAsia="pl-PL" w:bidi="ar-SA"/>
        </w:rPr>
        <w:t>- uszkodzenia i wady urządzenia wynikłe na skutek:</w:t>
      </w:r>
    </w:p>
    <w:p w:rsidR="0065341B" w:rsidRPr="00926CBB" w:rsidRDefault="0065341B" w:rsidP="0065341B">
      <w:pPr>
        <w:widowControl/>
        <w:numPr>
          <w:ilvl w:val="1"/>
          <w:numId w:val="6"/>
        </w:numPr>
        <w:tabs>
          <w:tab w:val="left" w:pos="284"/>
          <w:tab w:val="left" w:pos="720"/>
        </w:tabs>
        <w:suppressAutoHyphens w:val="0"/>
        <w:autoSpaceDE/>
        <w:autoSpaceDN/>
        <w:ind w:left="284" w:hanging="284"/>
        <w:contextualSpacing/>
        <w:textAlignment w:val="auto"/>
        <w:rPr>
          <w:rFonts w:eastAsia="Garamond"/>
          <w:color w:val="auto"/>
          <w:kern w:val="2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2"/>
          <w:sz w:val="22"/>
          <w:szCs w:val="22"/>
          <w:lang w:eastAsia="pl-PL" w:bidi="ar-SA"/>
        </w:rPr>
        <w:t>eksploatacji urządzenia przez Zamawiającego niezgodnej z jego przeznaczeniem, niestosowania się Zamawiającego do instrukcji obsługi urządzenia, mechanicznego uszkodzenia powstałego z przyczyn leżących po stronie Zamawiającego lub osób trzecich i wywołane nimi wady,</w:t>
      </w:r>
    </w:p>
    <w:p w:rsidR="0065341B" w:rsidRDefault="0065341B" w:rsidP="0065341B">
      <w:pPr>
        <w:widowControl/>
        <w:numPr>
          <w:ilvl w:val="1"/>
          <w:numId w:val="6"/>
        </w:numPr>
        <w:tabs>
          <w:tab w:val="left" w:pos="284"/>
          <w:tab w:val="left" w:pos="720"/>
        </w:tabs>
        <w:suppressAutoHyphens w:val="0"/>
        <w:autoSpaceDE/>
        <w:autoSpaceDN/>
        <w:ind w:left="284" w:hanging="284"/>
        <w:contextualSpacing/>
        <w:textAlignment w:val="auto"/>
        <w:rPr>
          <w:rFonts w:eastAsia="Garamond"/>
          <w:color w:val="auto"/>
          <w:kern w:val="2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2"/>
          <w:sz w:val="22"/>
          <w:szCs w:val="22"/>
          <w:lang w:eastAsia="pl-PL" w:bidi="ar-SA"/>
        </w:rPr>
        <w:t>samowolnych napraw, przeróbek lub zmian konstrukcyjnych (dokonywanych przez Zamawiającego lub inne nieuprawnione osoby);</w:t>
      </w:r>
    </w:p>
    <w:p w:rsidR="0065341B" w:rsidRPr="00282382" w:rsidRDefault="0065341B" w:rsidP="0065341B">
      <w:pPr>
        <w:widowControl/>
        <w:tabs>
          <w:tab w:val="left" w:pos="284"/>
          <w:tab w:val="left" w:pos="720"/>
        </w:tabs>
        <w:suppressAutoHyphens w:val="0"/>
        <w:autoSpaceDE/>
        <w:autoSpaceDN/>
        <w:ind w:left="284"/>
        <w:contextualSpacing/>
        <w:textAlignment w:val="auto"/>
        <w:rPr>
          <w:rFonts w:eastAsia="Garamond"/>
          <w:color w:val="auto"/>
          <w:kern w:val="2"/>
          <w:sz w:val="22"/>
          <w:szCs w:val="22"/>
          <w:lang w:eastAsia="pl-PL" w:bidi="ar-SA"/>
        </w:rPr>
      </w:pPr>
      <w:r w:rsidRPr="00282382">
        <w:rPr>
          <w:rFonts w:eastAsia="Garamond"/>
          <w:color w:val="auto"/>
          <w:kern w:val="2"/>
          <w:sz w:val="22"/>
          <w:szCs w:val="22"/>
          <w:lang w:eastAsia="pl-PL" w:bidi="ar-SA"/>
        </w:rPr>
        <w:t>-uszkodzenia spowodowane zdarzeniami zewnętrznymi, w tym losowymi, tzw. siła wyższa (pożar, powódź, zalanie itp.);</w:t>
      </w:r>
    </w:p>
    <w:p w:rsidR="0065341B" w:rsidRPr="00926CBB" w:rsidRDefault="0065341B" w:rsidP="0065341B">
      <w:pPr>
        <w:tabs>
          <w:tab w:val="left" w:pos="284"/>
          <w:tab w:val="left" w:pos="360"/>
        </w:tabs>
        <w:autoSpaceDN/>
        <w:ind w:left="284"/>
        <w:jc w:val="both"/>
        <w:textAlignment w:val="auto"/>
        <w:rPr>
          <w:rFonts w:eastAsia="Garamond"/>
          <w:color w:val="auto"/>
          <w:kern w:val="2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2"/>
          <w:sz w:val="22"/>
          <w:szCs w:val="22"/>
          <w:lang w:eastAsia="pl-PL" w:bidi="ar-SA"/>
        </w:rPr>
        <w:t>-materiały eksploatacyjne.</w:t>
      </w:r>
    </w:p>
    <w:p w:rsidR="0065341B" w:rsidRPr="00926CBB" w:rsidRDefault="0065341B" w:rsidP="0065341B">
      <w:pPr>
        <w:numPr>
          <w:ilvl w:val="0"/>
          <w:numId w:val="6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eastAsia="Garamond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>W czasie trwania gwarancji i w ramach gwarancji Wykonawca zobowiązany jest do wykonania w ramach ceny</w:t>
      </w:r>
      <w:r w:rsidRPr="00926CBB">
        <w:rPr>
          <w:rFonts w:eastAsia="Garamond"/>
          <w:b/>
          <w:color w:val="auto"/>
          <w:kern w:val="1"/>
          <w:sz w:val="22"/>
          <w:szCs w:val="22"/>
          <w:lang w:eastAsia="pl-PL" w:bidi="ar-SA"/>
        </w:rPr>
        <w:t xml:space="preserve"> </w:t>
      </w:r>
      <w:r>
        <w:rPr>
          <w:rFonts w:eastAsia="Garamond"/>
          <w:color w:val="auto"/>
          <w:kern w:val="1"/>
          <w:sz w:val="22"/>
          <w:szCs w:val="22"/>
          <w:lang w:eastAsia="pl-PL" w:bidi="ar-SA"/>
        </w:rPr>
        <w:t xml:space="preserve">przeglądów </w:t>
      </w:r>
      <w:r w:rsidRPr="001F69D6">
        <w:rPr>
          <w:rFonts w:eastAsia="Garamond"/>
          <w:b/>
          <w:color w:val="auto"/>
          <w:kern w:val="1"/>
          <w:sz w:val="22"/>
          <w:szCs w:val="22"/>
          <w:lang w:eastAsia="pl-PL" w:bidi="ar-SA"/>
        </w:rPr>
        <w:t>w zakresie zgodnym z zaleceniami Producenta,</w:t>
      </w: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 xml:space="preserve"> napraw i wymiany uszkodzonych elementów urządzenia  w taki sposób, by po naprawie sprzęt prawidłowo funkcjonował.</w:t>
      </w:r>
    </w:p>
    <w:p w:rsidR="0065341B" w:rsidRPr="00926CBB" w:rsidRDefault="0065341B" w:rsidP="0065341B">
      <w:pPr>
        <w:numPr>
          <w:ilvl w:val="0"/>
          <w:numId w:val="5"/>
        </w:numPr>
        <w:tabs>
          <w:tab w:val="left" w:pos="284"/>
          <w:tab w:val="left" w:pos="360"/>
        </w:tabs>
        <w:autoSpaceDN/>
        <w:ind w:left="284" w:hanging="284"/>
        <w:jc w:val="both"/>
        <w:textAlignment w:val="auto"/>
        <w:rPr>
          <w:rFonts w:eastAsia="Garamond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>Wykonawca zobowiązuje się dokonywać napraw wyłącznie na miejscu, gdzie zainstalowany jest sprzęt. W uzasadnionych przypadkach urządzenie będzie naprawiane u Producenta. W przypadku konieczności wysłania urządzenia poza miejsce jego zainstalowania  wymagana jest zgoda Zamawiającego. Koszty transportu sprzętu oraz wysłania jego elementów poza miejsce jego zainstalowania pokrywa Wykonawca.</w:t>
      </w:r>
    </w:p>
    <w:p w:rsidR="0065341B" w:rsidRPr="00926CBB" w:rsidRDefault="0065341B" w:rsidP="0065341B">
      <w:pPr>
        <w:numPr>
          <w:ilvl w:val="0"/>
          <w:numId w:val="5"/>
        </w:numPr>
        <w:tabs>
          <w:tab w:val="left" w:pos="284"/>
          <w:tab w:val="left" w:pos="360"/>
        </w:tabs>
        <w:autoSpaceDN/>
        <w:ind w:left="284" w:hanging="284"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 xml:space="preserve">Zgłoszenia nieprawidłowego funkcjonowania urządzenia Zamawiający dokonuje na piśmie przesłanym do Wykonawcy, niezwłocznie po wykryciu nieprawidłowości w funkcjonowaniu. Wykonawca jest zobowiązany przystąpić do naprawy </w:t>
      </w:r>
      <w:r w:rsidRPr="00926CBB">
        <w:rPr>
          <w:rFonts w:eastAsia="Garamond"/>
          <w:b/>
          <w:color w:val="auto"/>
          <w:kern w:val="1"/>
          <w:sz w:val="22"/>
          <w:szCs w:val="22"/>
          <w:lang w:eastAsia="pl-PL" w:bidi="ar-SA"/>
        </w:rPr>
        <w:t>w terminie 2 dni</w:t>
      </w: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 xml:space="preserve"> roboczych od dnia otrzymania zgłoszenia.</w:t>
      </w:r>
    </w:p>
    <w:p w:rsidR="0065341B" w:rsidRPr="00926CBB" w:rsidRDefault="0065341B" w:rsidP="0065341B">
      <w:pPr>
        <w:numPr>
          <w:ilvl w:val="0"/>
          <w:numId w:val="5"/>
        </w:numPr>
        <w:tabs>
          <w:tab w:val="left" w:pos="284"/>
          <w:tab w:val="left" w:pos="360"/>
        </w:tabs>
        <w:autoSpaceDN/>
        <w:ind w:left="284" w:hanging="284"/>
        <w:jc w:val="both"/>
        <w:textAlignment w:val="auto"/>
        <w:rPr>
          <w:rFonts w:eastAsia="Garamond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Naprawa powinna być wykonana </w:t>
      </w:r>
      <w:r w:rsidRPr="00926CBB">
        <w:rPr>
          <w:rFonts w:eastAsia="Mangal"/>
          <w:b/>
          <w:bCs/>
          <w:color w:val="auto"/>
          <w:kern w:val="1"/>
          <w:sz w:val="22"/>
          <w:szCs w:val="22"/>
          <w:lang w:eastAsia="pl-PL" w:bidi="ar-SA"/>
        </w:rPr>
        <w:t>w terminie 5 dni roboczyc</w:t>
      </w: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h od dnia otrzymania zgłoszenia, a w przypadku, gdy naprawa wymaga sprowadzenia nowych elementów w terminie max. do 10 dni roboczych od dnia stwierdzenia przyczyny awarii. </w:t>
      </w:r>
      <w:r w:rsidRPr="001F69D6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 xml:space="preserve"> W przypadku stwierdzenia przez Wykonawcę, że naprawa urządzenia nie jest możliwa dostarczy on w w/w terminie urządzenie wolne od wad w miejsce urządzenia wadliwego.</w:t>
      </w:r>
    </w:p>
    <w:p w:rsidR="0065341B" w:rsidRPr="00926CBB" w:rsidRDefault="0065341B" w:rsidP="0065341B">
      <w:pPr>
        <w:numPr>
          <w:ilvl w:val="0"/>
          <w:numId w:val="5"/>
        </w:numPr>
        <w:tabs>
          <w:tab w:val="left" w:pos="284"/>
          <w:tab w:val="left" w:pos="360"/>
        </w:tabs>
        <w:autoSpaceDN/>
        <w:ind w:left="284" w:hanging="284"/>
        <w:jc w:val="both"/>
        <w:textAlignment w:val="auto"/>
        <w:rPr>
          <w:rFonts w:eastAsia="Garamond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>Wykonawca  zobowiązuje się do udzielania telefonicznych porad dotyczących eksploatacji  urządzenia.</w:t>
      </w:r>
    </w:p>
    <w:p w:rsidR="0065341B" w:rsidRPr="00926CBB" w:rsidRDefault="0065341B" w:rsidP="0065341B">
      <w:pPr>
        <w:numPr>
          <w:ilvl w:val="0"/>
          <w:numId w:val="5"/>
        </w:numPr>
        <w:tabs>
          <w:tab w:val="left" w:pos="284"/>
          <w:tab w:val="left" w:pos="360"/>
        </w:tabs>
        <w:autoSpaceDN/>
        <w:ind w:left="284" w:hanging="284"/>
        <w:jc w:val="both"/>
        <w:textAlignment w:val="auto"/>
        <w:rPr>
          <w:rFonts w:eastAsia="Garamond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>Wykonawca zobowiązuje się do naprawy lub wymiany, na własny koszt, wszystkich części lub elementów uznanych za wadliwe podczas okresu gwarancji.</w:t>
      </w:r>
    </w:p>
    <w:p w:rsidR="0065341B" w:rsidRPr="00926CBB" w:rsidRDefault="0065341B" w:rsidP="0065341B">
      <w:pPr>
        <w:numPr>
          <w:ilvl w:val="0"/>
          <w:numId w:val="5"/>
        </w:numPr>
        <w:tabs>
          <w:tab w:val="left" w:pos="284"/>
          <w:tab w:val="left" w:pos="360"/>
        </w:tabs>
        <w:autoSpaceDN/>
        <w:ind w:left="284" w:hanging="284"/>
        <w:jc w:val="both"/>
        <w:textAlignment w:val="auto"/>
        <w:rPr>
          <w:rFonts w:eastAsia="Garamond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>Zasady usuwania wad fizycznych w ramach rękojmi (w tym uprawnienia Zamawiającego z tego tytułu i obowiązki Wykonawcy w tym zakresie)  są takie same jak w przypadku usuwania wad fizycznych w ramach gwarancji.</w:t>
      </w:r>
    </w:p>
    <w:p w:rsidR="0065341B" w:rsidRPr="00926CBB" w:rsidRDefault="0065341B" w:rsidP="0065341B">
      <w:pPr>
        <w:numPr>
          <w:ilvl w:val="0"/>
          <w:numId w:val="5"/>
        </w:numPr>
        <w:tabs>
          <w:tab w:val="left" w:pos="284"/>
          <w:tab w:val="left" w:pos="340"/>
        </w:tabs>
        <w:autoSpaceDN/>
        <w:ind w:left="284" w:hanging="284"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Stwierdzone przy odbiorze niezgodności lub wady Wykonawca zobowiązany jest usunąć w terminie </w:t>
      </w: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 xml:space="preserve">7 dni roboczych </w:t>
      </w: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 od podpisania protokołu zdawczo- odbiorczego. </w:t>
      </w:r>
      <w:r w:rsidRPr="00E132B7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>Usunięcie niezgodności lub wady  może polegać na dostarczeniu nowego urządzenia zgodnego z umową i wolnego od wad.</w:t>
      </w:r>
    </w:p>
    <w:p w:rsidR="0065341B" w:rsidRPr="00926CBB" w:rsidRDefault="0065341B" w:rsidP="0065341B">
      <w:pPr>
        <w:tabs>
          <w:tab w:val="left" w:pos="340"/>
        </w:tabs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</w:p>
    <w:p w:rsidR="0065341B" w:rsidRPr="00926CBB" w:rsidRDefault="0065341B" w:rsidP="0065341B">
      <w:pPr>
        <w:autoSpaceDN/>
        <w:jc w:val="center"/>
        <w:textAlignment w:val="auto"/>
        <w:rPr>
          <w:rFonts w:eastAsia="Mangal"/>
          <w:b/>
          <w:color w:val="auto"/>
          <w:kern w:val="2"/>
          <w:sz w:val="22"/>
          <w:szCs w:val="22"/>
          <w:lang w:eastAsia="pl-PL" w:bidi="ar-SA"/>
        </w:rPr>
      </w:pP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>§ 7.</w:t>
      </w:r>
    </w:p>
    <w:p w:rsidR="0065341B" w:rsidRPr="00926CBB" w:rsidRDefault="0065341B" w:rsidP="0065341B">
      <w:pPr>
        <w:numPr>
          <w:ilvl w:val="3"/>
          <w:numId w:val="6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eastAsia="Garamond"/>
          <w:b/>
          <w:bCs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Strony zobowiązują się informować nawzajem o każdej zmianie danych kontaktowych w okresie do upływu terminu gwarancji.</w:t>
      </w:r>
    </w:p>
    <w:p w:rsidR="0065341B" w:rsidRDefault="0065341B" w:rsidP="0065341B">
      <w:pPr>
        <w:numPr>
          <w:ilvl w:val="3"/>
          <w:numId w:val="6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eastAsia="Mangal"/>
          <w:b/>
          <w:bCs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>Wykonawca nie mo</w:t>
      </w:r>
      <w:r w:rsidRPr="00926CBB">
        <w:rPr>
          <w:rFonts w:eastAsia="Lucida Sans Unicode"/>
          <w:color w:val="auto"/>
          <w:kern w:val="1"/>
          <w:sz w:val="22"/>
          <w:szCs w:val="22"/>
          <w:lang w:eastAsia="pl-PL" w:bidi="ar-SA"/>
        </w:rPr>
        <w:t>że</w:t>
      </w: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 xml:space="preserve"> dokonać cesji wierzytelno</w:t>
      </w:r>
      <w:r w:rsidRPr="00926CBB">
        <w:rPr>
          <w:rFonts w:eastAsia="Lucida Sans Unicode"/>
          <w:color w:val="auto"/>
          <w:kern w:val="1"/>
          <w:sz w:val="22"/>
          <w:szCs w:val="22"/>
          <w:lang w:eastAsia="pl-PL" w:bidi="ar-SA"/>
        </w:rPr>
        <w:t>ś</w:t>
      </w: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>ci wynikaj</w:t>
      </w:r>
      <w:r w:rsidRPr="00926CBB">
        <w:rPr>
          <w:rFonts w:eastAsia="Lucida Sans Unicode"/>
          <w:color w:val="auto"/>
          <w:kern w:val="1"/>
          <w:sz w:val="22"/>
          <w:szCs w:val="22"/>
          <w:lang w:eastAsia="pl-PL" w:bidi="ar-SA"/>
        </w:rPr>
        <w:t>ą</w:t>
      </w: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>cych z umowy bez zgody Zamawiaj</w:t>
      </w:r>
      <w:r w:rsidRPr="00926CBB">
        <w:rPr>
          <w:rFonts w:eastAsia="Lucida Sans Unicode"/>
          <w:color w:val="auto"/>
          <w:kern w:val="1"/>
          <w:sz w:val="22"/>
          <w:szCs w:val="22"/>
          <w:lang w:eastAsia="pl-PL" w:bidi="ar-SA"/>
        </w:rPr>
        <w:t>ą</w:t>
      </w: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>cego, pod rygorem niewa</w:t>
      </w:r>
      <w:r w:rsidRPr="00926CBB">
        <w:rPr>
          <w:rFonts w:eastAsia="Lucida Sans Unicode"/>
          <w:color w:val="auto"/>
          <w:kern w:val="1"/>
          <w:sz w:val="22"/>
          <w:szCs w:val="22"/>
          <w:lang w:eastAsia="pl-PL" w:bidi="ar-SA"/>
        </w:rPr>
        <w:t>ż</w:t>
      </w: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>no</w:t>
      </w:r>
      <w:r w:rsidRPr="00926CBB">
        <w:rPr>
          <w:rFonts w:eastAsia="Lucida Sans Unicode"/>
          <w:color w:val="auto"/>
          <w:kern w:val="1"/>
          <w:sz w:val="22"/>
          <w:szCs w:val="22"/>
          <w:lang w:eastAsia="pl-PL" w:bidi="ar-SA"/>
        </w:rPr>
        <w:t>ś</w:t>
      </w: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>ci, wyra</w:t>
      </w:r>
      <w:r w:rsidRPr="00926CBB">
        <w:rPr>
          <w:rFonts w:eastAsia="Lucida Sans Unicode"/>
          <w:color w:val="auto"/>
          <w:kern w:val="1"/>
          <w:sz w:val="22"/>
          <w:szCs w:val="22"/>
          <w:lang w:eastAsia="pl-PL" w:bidi="ar-SA"/>
        </w:rPr>
        <w:t>ż</w:t>
      </w: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>onej w formie pisemnej.</w:t>
      </w: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ab/>
      </w:r>
    </w:p>
    <w:p w:rsidR="0065341B" w:rsidRPr="00282382" w:rsidRDefault="0065341B" w:rsidP="0065341B">
      <w:pPr>
        <w:numPr>
          <w:ilvl w:val="3"/>
          <w:numId w:val="6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eastAsia="Mangal"/>
          <w:b/>
          <w:bCs/>
          <w:color w:val="auto"/>
          <w:kern w:val="1"/>
          <w:sz w:val="22"/>
          <w:szCs w:val="22"/>
          <w:lang w:eastAsia="pl-PL" w:bidi="ar-SA"/>
        </w:rPr>
      </w:pPr>
      <w:r w:rsidRPr="00282382">
        <w:rPr>
          <w:rFonts w:eastAsia="Mangal"/>
          <w:b/>
          <w:bCs/>
          <w:color w:val="auto"/>
          <w:kern w:val="1"/>
          <w:sz w:val="22"/>
          <w:szCs w:val="22"/>
          <w:lang w:eastAsia="pl-PL" w:bidi="ar-SA"/>
        </w:rPr>
        <w:t>„Wykonawca przyjmuje do wiadomości fakt obowiązywania u Zamawiającego Procedur Zintegrowanego systemu zarządzania tj.: Zasady postępowania Wykonawcy w obiektach Szpitala i na jego terenie (QP-034/O) i  Postępowania na wypadek pożaru (OI-007/O) oraz zobowiązuje się do przestrzegania zasad w tym zakresie.”</w:t>
      </w:r>
      <w:r w:rsidRPr="00282382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 xml:space="preserve"> (procedura dostępna : www.lukasz.med.pl)</w:t>
      </w:r>
    </w:p>
    <w:p w:rsidR="0065341B" w:rsidRPr="00926CBB" w:rsidRDefault="0065341B" w:rsidP="0065341B">
      <w:pPr>
        <w:numPr>
          <w:ilvl w:val="0"/>
          <w:numId w:val="6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eastAsia="Mangal"/>
          <w:b/>
          <w:bCs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</w:t>
      </w: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lastRenderedPageBreak/>
        <w:t>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:rsidR="0065341B" w:rsidRDefault="0065341B" w:rsidP="0065341B">
      <w:pPr>
        <w:numPr>
          <w:ilvl w:val="0"/>
          <w:numId w:val="6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eastAsia="Mangal"/>
          <w:bCs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Cs/>
          <w:color w:val="auto"/>
          <w:kern w:val="1"/>
          <w:sz w:val="22"/>
          <w:szCs w:val="22"/>
          <w:lang w:eastAsia="pl-PL" w:bidi="ar-SA"/>
        </w:rPr>
        <w:t>Wykonawca oświadcza że jeżeli nastąpią jakiekolwiek znaczące zmiany sytuacji przedstawionej w dokumentach załączonych do oferty natychmiast pisemnie poinformuje o nich Zamawiającego (np. m.in. zmiana siedziby, zmiana numeru konta itp.)</w:t>
      </w:r>
    </w:p>
    <w:p w:rsidR="0065341B" w:rsidRDefault="0065341B" w:rsidP="0065341B">
      <w:pPr>
        <w:numPr>
          <w:ilvl w:val="0"/>
          <w:numId w:val="6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eastAsia="Mangal"/>
          <w:bCs/>
          <w:color w:val="auto"/>
          <w:kern w:val="1"/>
          <w:sz w:val="22"/>
          <w:szCs w:val="22"/>
          <w:lang w:eastAsia="pl-PL" w:bidi="ar-SA"/>
        </w:rPr>
      </w:pPr>
      <w:r w:rsidRPr="00282382">
        <w:rPr>
          <w:rFonts w:eastAsia="OpenSymbol, 'Arial Unicode MS'"/>
          <w:color w:val="auto"/>
          <w:sz w:val="22"/>
          <w:szCs w:val="22"/>
          <w:lang w:eastAsia="pl-PL" w:bidi="ar-SA"/>
        </w:rPr>
        <w:t xml:space="preserve"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282382">
        <w:rPr>
          <w:rFonts w:eastAsia="OpenSymbol, 'Arial Unicode MS'"/>
          <w:color w:val="auto"/>
          <w:sz w:val="22"/>
          <w:szCs w:val="22"/>
          <w:lang w:eastAsia="pl-PL" w:bidi="ar-SA"/>
        </w:rPr>
        <w:t>pzm</w:t>
      </w:r>
      <w:proofErr w:type="spellEnd"/>
      <w:r w:rsidRPr="00282382">
        <w:rPr>
          <w:rFonts w:eastAsia="OpenSymbol, 'Arial Unicode MS'"/>
          <w:color w:val="auto"/>
          <w:sz w:val="22"/>
          <w:szCs w:val="22"/>
          <w:lang w:eastAsia="pl-PL" w:bidi="ar-SA"/>
        </w:rPr>
        <w:t>.) (zwana dalej Ustawą).</w:t>
      </w:r>
    </w:p>
    <w:p w:rsidR="0065341B" w:rsidRPr="00282382" w:rsidRDefault="0065341B" w:rsidP="0065341B">
      <w:pPr>
        <w:numPr>
          <w:ilvl w:val="0"/>
          <w:numId w:val="6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eastAsia="Mangal"/>
          <w:bCs/>
          <w:color w:val="auto"/>
          <w:kern w:val="1"/>
          <w:sz w:val="22"/>
          <w:szCs w:val="22"/>
          <w:lang w:eastAsia="pl-PL" w:bidi="ar-SA"/>
        </w:rPr>
      </w:pPr>
      <w:r w:rsidRPr="00282382">
        <w:rPr>
          <w:rFonts w:eastAsia="OpenSymbol, 'Arial Unicode MS'"/>
          <w:color w:val="auto"/>
          <w:sz w:val="22"/>
          <w:szCs w:val="22"/>
          <w:lang w:eastAsia="pl-PL" w:bidi="ar-SA"/>
        </w:rPr>
        <w:t>Wykonawca oraz osoby świadczące usługi w imieniu Wykonawcy zobowiązują się do bezwzględnego zachowania w poufności wszelkich informacji uzyskanych w związku  z wykonywaniem umowy, także po zakończeniu jej realizacji.</w:t>
      </w:r>
    </w:p>
    <w:p w:rsidR="0065341B" w:rsidRPr="00926CBB" w:rsidRDefault="0065341B" w:rsidP="0065341B">
      <w:pPr>
        <w:autoSpaceDN/>
        <w:jc w:val="center"/>
        <w:textAlignment w:val="auto"/>
        <w:rPr>
          <w:rFonts w:eastAsia="Garamond"/>
          <w:b/>
          <w:color w:val="auto"/>
          <w:kern w:val="0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 xml:space="preserve">§ </w:t>
      </w:r>
      <w:r w:rsidRPr="00926CBB">
        <w:rPr>
          <w:rFonts w:eastAsia="Garamond"/>
          <w:b/>
          <w:color w:val="auto"/>
          <w:kern w:val="1"/>
          <w:sz w:val="22"/>
          <w:szCs w:val="22"/>
          <w:lang w:eastAsia="pl-PL" w:bidi="ar-SA"/>
        </w:rPr>
        <w:t>8 - Postanowienia ko</w:t>
      </w:r>
      <w:r w:rsidRPr="00926CBB">
        <w:rPr>
          <w:rFonts w:eastAsia="Lucida Sans Unicode"/>
          <w:color w:val="auto"/>
          <w:kern w:val="1"/>
          <w:sz w:val="22"/>
          <w:szCs w:val="22"/>
          <w:lang w:eastAsia="pl-PL" w:bidi="ar-SA"/>
        </w:rPr>
        <w:t>ń</w:t>
      </w:r>
      <w:r w:rsidRPr="00926CBB">
        <w:rPr>
          <w:rFonts w:eastAsia="Garamond"/>
          <w:b/>
          <w:color w:val="auto"/>
          <w:kern w:val="1"/>
          <w:sz w:val="22"/>
          <w:szCs w:val="22"/>
          <w:lang w:eastAsia="pl-PL" w:bidi="ar-SA"/>
        </w:rPr>
        <w:t>cowe</w:t>
      </w:r>
    </w:p>
    <w:p w:rsidR="0065341B" w:rsidRDefault="0065341B" w:rsidP="0065341B">
      <w:pPr>
        <w:widowControl/>
        <w:numPr>
          <w:ilvl w:val="0"/>
          <w:numId w:val="7"/>
        </w:numPr>
        <w:suppressAutoHyphens w:val="0"/>
        <w:autoSpaceDE/>
        <w:autoSpaceDN/>
        <w:ind w:left="284" w:hanging="284"/>
        <w:jc w:val="both"/>
        <w:textAlignment w:val="auto"/>
        <w:rPr>
          <w:rFonts w:eastAsia="Garamond"/>
          <w:color w:val="auto"/>
          <w:kern w:val="2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1"/>
          <w:sz w:val="22"/>
          <w:szCs w:val="22"/>
          <w:lang w:eastAsia="pl-PL" w:bidi="ar-SA"/>
        </w:rPr>
        <w:t>Wszelkie zmiany niniejszej umowy wymagają zgody obu stron wyrażone w formie pisemnej pod rygorem nieważności.</w:t>
      </w:r>
    </w:p>
    <w:p w:rsidR="0065341B" w:rsidRPr="00282382" w:rsidRDefault="0065341B" w:rsidP="0065341B">
      <w:pPr>
        <w:widowControl/>
        <w:numPr>
          <w:ilvl w:val="0"/>
          <w:numId w:val="7"/>
        </w:numPr>
        <w:suppressAutoHyphens w:val="0"/>
        <w:autoSpaceDE/>
        <w:autoSpaceDN/>
        <w:ind w:left="284" w:hanging="284"/>
        <w:jc w:val="both"/>
        <w:textAlignment w:val="auto"/>
        <w:rPr>
          <w:rFonts w:eastAsia="Garamond"/>
          <w:color w:val="auto"/>
          <w:kern w:val="2"/>
          <w:sz w:val="22"/>
          <w:szCs w:val="22"/>
          <w:lang w:eastAsia="pl-PL" w:bidi="ar-SA"/>
        </w:rPr>
      </w:pPr>
      <w:r w:rsidRPr="00282382">
        <w:rPr>
          <w:rFonts w:eastAsia="Garamond"/>
          <w:color w:val="auto"/>
          <w:kern w:val="1"/>
          <w:sz w:val="22"/>
          <w:szCs w:val="22"/>
          <w:lang w:eastAsia="pl-PL" w:bidi="ar-SA"/>
        </w:rPr>
        <w:t>Zamawiający przewiduje możliwość dokonania zmian postanowień niniejszej umowy w stosunku do treści oferty, na podstawie której dokonano wyboru Wykonawcy w następującym zakresie:</w:t>
      </w:r>
    </w:p>
    <w:p w:rsidR="0065341B" w:rsidRPr="00926CBB" w:rsidRDefault="0065341B" w:rsidP="0065341B">
      <w:pPr>
        <w:widowControl/>
        <w:numPr>
          <w:ilvl w:val="0"/>
          <w:numId w:val="4"/>
        </w:numPr>
        <w:suppressAutoHyphens w:val="0"/>
        <w:autoSpaceDE/>
        <w:autoSpaceDN/>
        <w:ind w:left="284" w:hanging="284"/>
        <w:jc w:val="both"/>
        <w:textAlignment w:val="auto"/>
        <w:rPr>
          <w:rFonts w:eastAsia="Garamond"/>
          <w:color w:val="auto"/>
          <w:kern w:val="2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2"/>
          <w:sz w:val="22"/>
          <w:szCs w:val="22"/>
          <w:lang w:eastAsia="pl-PL" w:bidi="ar-SA"/>
        </w:rPr>
        <w:t>Zmiany stawki podatku od towarów i usług,</w:t>
      </w:r>
    </w:p>
    <w:p w:rsidR="0065341B" w:rsidRPr="00926CBB" w:rsidRDefault="0065341B" w:rsidP="0065341B">
      <w:pPr>
        <w:widowControl/>
        <w:numPr>
          <w:ilvl w:val="0"/>
          <w:numId w:val="4"/>
        </w:numPr>
        <w:suppressAutoHyphens w:val="0"/>
        <w:autoSpaceDE/>
        <w:autoSpaceDN/>
        <w:ind w:left="284" w:hanging="284"/>
        <w:jc w:val="both"/>
        <w:textAlignment w:val="auto"/>
        <w:rPr>
          <w:rFonts w:eastAsia="Garamond"/>
          <w:color w:val="auto"/>
          <w:kern w:val="2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2"/>
          <w:sz w:val="22"/>
          <w:szCs w:val="22"/>
          <w:lang w:eastAsia="pl-PL" w:bidi="ar-SA"/>
        </w:rPr>
        <w:t xml:space="preserve">obniżenia cen jednostkowych określonych w załączniku nr 1A, w przypadkach, których nie można było przewidzieć w chwili zawierania umowy, </w:t>
      </w:r>
    </w:p>
    <w:p w:rsidR="0065341B" w:rsidRPr="001F3273" w:rsidRDefault="0065341B" w:rsidP="0065341B">
      <w:pPr>
        <w:widowControl/>
        <w:numPr>
          <w:ilvl w:val="0"/>
          <w:numId w:val="4"/>
        </w:numPr>
        <w:tabs>
          <w:tab w:val="left" w:pos="360"/>
        </w:tabs>
        <w:suppressAutoHyphens w:val="0"/>
        <w:autoSpaceDE/>
        <w:autoSpaceDN/>
        <w:ind w:left="284" w:hanging="284"/>
        <w:textAlignment w:val="auto"/>
        <w:rPr>
          <w:rFonts w:eastAsia="Garamond"/>
          <w:color w:val="auto"/>
          <w:kern w:val="0"/>
          <w:sz w:val="22"/>
          <w:szCs w:val="22"/>
          <w:lang w:eastAsia="pl-PL" w:bidi="ar-SA"/>
        </w:rPr>
      </w:pPr>
      <w:r w:rsidRPr="001F3273">
        <w:rPr>
          <w:rFonts w:eastAsia="Garamond"/>
          <w:color w:val="auto"/>
          <w:kern w:val="0"/>
          <w:sz w:val="22"/>
          <w:szCs w:val="22"/>
          <w:lang w:eastAsia="pl-PL" w:bidi="ar-SA"/>
        </w:rPr>
        <w:t xml:space="preserve">co do wysokości wynagrodzenia netto lub brutto </w:t>
      </w:r>
      <w:r w:rsidRPr="001F3273">
        <w:rPr>
          <w:rFonts w:eastAsia="Garamond"/>
          <w:color w:val="auto"/>
          <w:kern w:val="0"/>
          <w:sz w:val="22"/>
          <w:szCs w:val="22"/>
          <w:lang w:eastAsia="pl-PL" w:bidi="ar-SA"/>
        </w:rPr>
        <w:br/>
        <w:t xml:space="preserve">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przedmiotu umowy , </w:t>
      </w:r>
    </w:p>
    <w:p w:rsidR="0065341B" w:rsidRPr="001F3273" w:rsidRDefault="0065341B" w:rsidP="0065341B">
      <w:pPr>
        <w:widowControl/>
        <w:numPr>
          <w:ilvl w:val="0"/>
          <w:numId w:val="4"/>
        </w:numPr>
        <w:tabs>
          <w:tab w:val="left" w:pos="360"/>
        </w:tabs>
        <w:suppressAutoHyphens w:val="0"/>
        <w:autoSpaceDE/>
        <w:autoSpaceDN/>
        <w:ind w:left="284" w:hanging="284"/>
        <w:textAlignment w:val="auto"/>
        <w:rPr>
          <w:rFonts w:eastAsia="Garamond"/>
          <w:color w:val="auto"/>
          <w:kern w:val="0"/>
          <w:sz w:val="22"/>
          <w:szCs w:val="22"/>
          <w:lang w:eastAsia="pl-PL" w:bidi="ar-SA"/>
        </w:rPr>
      </w:pPr>
      <w:r w:rsidRPr="001F3273">
        <w:rPr>
          <w:rFonts w:eastAsia="Garamond"/>
          <w:color w:val="auto"/>
          <w:kern w:val="0"/>
          <w:sz w:val="22"/>
          <w:szCs w:val="22"/>
          <w:lang w:eastAsia="pl-PL" w:bidi="ar-SA"/>
        </w:rPr>
        <w:t>w zakresie danych identyfikujących Strony Umowy, takich jak np. firma, adres siedziby lub inne zapisy dotyczące wskazania stron, numer rachunku bankowego.</w:t>
      </w:r>
    </w:p>
    <w:p w:rsidR="0065341B" w:rsidRPr="001F3273" w:rsidRDefault="0065341B" w:rsidP="0065341B">
      <w:pPr>
        <w:widowControl/>
        <w:numPr>
          <w:ilvl w:val="0"/>
          <w:numId w:val="4"/>
        </w:numPr>
        <w:tabs>
          <w:tab w:val="left" w:pos="284"/>
        </w:tabs>
        <w:suppressAutoHyphens w:val="0"/>
        <w:autoSpaceDE/>
        <w:autoSpaceDN/>
        <w:ind w:left="284" w:hanging="284"/>
        <w:textAlignment w:val="auto"/>
        <w:rPr>
          <w:rFonts w:eastAsia="Garamond"/>
          <w:color w:val="auto"/>
          <w:kern w:val="0"/>
          <w:sz w:val="22"/>
          <w:szCs w:val="22"/>
          <w:lang w:eastAsia="pl-PL" w:bidi="ar-SA"/>
        </w:rPr>
      </w:pPr>
      <w:r w:rsidRPr="001F3273">
        <w:rPr>
          <w:rFonts w:eastAsia="Mangal"/>
          <w:color w:val="auto"/>
          <w:kern w:val="0"/>
          <w:sz w:val="22"/>
          <w:szCs w:val="22"/>
          <w:lang w:eastAsia="pl-PL" w:bidi="ar-SA"/>
        </w:rPr>
        <w:t>w przypadku nowelizacji przepisów Prawa mających zastosowanie w trakcie realizacji niniejszego zamówienia publicznego</w:t>
      </w:r>
    </w:p>
    <w:p w:rsidR="0065341B" w:rsidRPr="001F3273" w:rsidRDefault="0065341B" w:rsidP="0065341B">
      <w:pPr>
        <w:widowControl/>
        <w:numPr>
          <w:ilvl w:val="0"/>
          <w:numId w:val="4"/>
        </w:numPr>
        <w:tabs>
          <w:tab w:val="left" w:pos="360"/>
        </w:tabs>
        <w:suppressAutoHyphens w:val="0"/>
        <w:autoSpaceDE/>
        <w:autoSpaceDN/>
        <w:ind w:left="284" w:hanging="284"/>
        <w:textAlignment w:val="auto"/>
        <w:rPr>
          <w:rFonts w:eastAsia="Garamond"/>
          <w:color w:val="auto"/>
          <w:kern w:val="0"/>
          <w:sz w:val="22"/>
          <w:szCs w:val="22"/>
          <w:lang w:eastAsia="pl-PL" w:bidi="ar-SA"/>
        </w:rPr>
      </w:pPr>
      <w:r w:rsidRPr="001F3273">
        <w:rPr>
          <w:rFonts w:eastAsia="Mangal"/>
          <w:color w:val="auto"/>
          <w:kern w:val="0"/>
          <w:sz w:val="22"/>
          <w:szCs w:val="22"/>
          <w:lang w:eastAsia="pl-PL" w:bidi="ar-SA"/>
        </w:rPr>
        <w:t xml:space="preserve">w przypadku zmiany zaoferowanego sprzętu na technologicznie lepszy np. w przypadku zaprzestania produkcji oferowanego sprzętu – modelu/typu) </w:t>
      </w:r>
    </w:p>
    <w:p w:rsidR="0065341B" w:rsidRPr="001F3273" w:rsidRDefault="0065341B" w:rsidP="0065341B">
      <w:pPr>
        <w:widowControl/>
        <w:numPr>
          <w:ilvl w:val="0"/>
          <w:numId w:val="4"/>
        </w:numPr>
        <w:tabs>
          <w:tab w:val="left" w:pos="360"/>
        </w:tabs>
        <w:suppressAutoHyphens w:val="0"/>
        <w:autoSpaceDE/>
        <w:autoSpaceDN/>
        <w:ind w:left="284" w:hanging="284"/>
        <w:textAlignment w:val="auto"/>
        <w:rPr>
          <w:rFonts w:eastAsia="Garamond"/>
          <w:color w:val="auto"/>
          <w:kern w:val="0"/>
          <w:sz w:val="22"/>
          <w:szCs w:val="22"/>
          <w:lang w:eastAsia="pl-PL" w:bidi="ar-SA"/>
        </w:rPr>
      </w:pPr>
      <w:r w:rsidRPr="001F3273">
        <w:rPr>
          <w:rFonts w:eastAsia="Mangal"/>
          <w:color w:val="auto"/>
          <w:kern w:val="0"/>
          <w:sz w:val="22"/>
          <w:szCs w:val="22"/>
          <w:lang w:eastAsia="pl-PL" w:bidi="ar-SA"/>
        </w:rPr>
        <w:t>w przypadku zmiany stawki podatku VAT, a w konsekwencji zmianę wartości umowy brutto.</w:t>
      </w:r>
    </w:p>
    <w:p w:rsidR="0065341B" w:rsidRDefault="0065341B" w:rsidP="0065341B">
      <w:pPr>
        <w:widowControl/>
        <w:numPr>
          <w:ilvl w:val="0"/>
          <w:numId w:val="7"/>
        </w:numPr>
        <w:suppressAutoHyphens w:val="0"/>
        <w:autoSpaceDN/>
        <w:ind w:left="284" w:hanging="284"/>
        <w:textAlignment w:val="auto"/>
        <w:rPr>
          <w:rFonts w:eastAsia="Garamond"/>
          <w:color w:val="auto"/>
          <w:kern w:val="0"/>
          <w:sz w:val="22"/>
          <w:szCs w:val="22"/>
          <w:lang w:eastAsia="pl-PL" w:bidi="ar-SA"/>
        </w:rPr>
      </w:pPr>
      <w:r w:rsidRPr="001F3273">
        <w:rPr>
          <w:rFonts w:eastAsia="Mangal"/>
          <w:color w:val="auto"/>
          <w:kern w:val="0"/>
          <w:sz w:val="22"/>
          <w:szCs w:val="22"/>
          <w:lang w:eastAsia="pl-PL" w:bidi="ar-SA"/>
        </w:rPr>
        <w:t>W przypadku zwłoki w zapłacie należności na rzecz Wykonawcy, Wykonawca zobowiązuje się nie dokonywać cesji wierzytelności, wraz z odsetkami  bez zgody Zamawiającego.</w:t>
      </w:r>
    </w:p>
    <w:p w:rsidR="0065341B" w:rsidRDefault="0065341B" w:rsidP="0065341B">
      <w:pPr>
        <w:widowControl/>
        <w:numPr>
          <w:ilvl w:val="0"/>
          <w:numId w:val="7"/>
        </w:numPr>
        <w:suppressAutoHyphens w:val="0"/>
        <w:autoSpaceDN/>
        <w:ind w:left="284" w:hanging="284"/>
        <w:textAlignment w:val="auto"/>
        <w:rPr>
          <w:rFonts w:eastAsia="Garamond"/>
          <w:color w:val="auto"/>
          <w:kern w:val="0"/>
          <w:sz w:val="22"/>
          <w:szCs w:val="22"/>
          <w:lang w:eastAsia="pl-PL" w:bidi="ar-SA"/>
        </w:rPr>
      </w:pPr>
      <w:r w:rsidRPr="00690735">
        <w:rPr>
          <w:rFonts w:eastAsia="Mangal"/>
          <w:color w:val="auto"/>
          <w:kern w:val="0"/>
          <w:sz w:val="22"/>
          <w:szCs w:val="22"/>
          <w:lang w:eastAsia="pl-PL" w:bidi="ar-SA"/>
        </w:rPr>
        <w:t>Dokumenty (faktura) winna być wystawiona w języku polskim, sygnowana nr umowy,  pozycje wymienione na każdą część o ile urządzenie tego wymaga.</w:t>
      </w:r>
    </w:p>
    <w:p w:rsidR="0065341B" w:rsidRDefault="0065341B" w:rsidP="0065341B">
      <w:pPr>
        <w:widowControl/>
        <w:numPr>
          <w:ilvl w:val="0"/>
          <w:numId w:val="7"/>
        </w:numPr>
        <w:suppressAutoHyphens w:val="0"/>
        <w:autoSpaceDN/>
        <w:ind w:left="284" w:hanging="284"/>
        <w:textAlignment w:val="auto"/>
        <w:rPr>
          <w:rFonts w:eastAsia="Garamond"/>
          <w:color w:val="auto"/>
          <w:kern w:val="0"/>
          <w:sz w:val="22"/>
          <w:szCs w:val="22"/>
          <w:lang w:eastAsia="pl-PL" w:bidi="ar-SA"/>
        </w:rPr>
      </w:pPr>
      <w:r w:rsidRPr="00690735">
        <w:rPr>
          <w:rFonts w:eastAsia="Garamond"/>
          <w:bCs/>
          <w:color w:val="auto"/>
          <w:kern w:val="1"/>
          <w:sz w:val="22"/>
          <w:szCs w:val="22"/>
          <w:lang w:eastAsia="pl-PL" w:bidi="ar-SA"/>
        </w:rPr>
        <w:t xml:space="preserve">Opłata parkingowa u Zamawiającego po stronie wykonawcy. </w:t>
      </w:r>
    </w:p>
    <w:p w:rsidR="0065341B" w:rsidRDefault="0065341B" w:rsidP="0065341B">
      <w:pPr>
        <w:widowControl/>
        <w:numPr>
          <w:ilvl w:val="0"/>
          <w:numId w:val="7"/>
        </w:numPr>
        <w:suppressAutoHyphens w:val="0"/>
        <w:autoSpaceDN/>
        <w:ind w:left="284" w:hanging="284"/>
        <w:textAlignment w:val="auto"/>
        <w:rPr>
          <w:rFonts w:eastAsia="Garamond"/>
          <w:color w:val="auto"/>
          <w:kern w:val="0"/>
          <w:sz w:val="22"/>
          <w:szCs w:val="22"/>
          <w:lang w:eastAsia="pl-PL" w:bidi="ar-SA"/>
        </w:rPr>
      </w:pPr>
      <w:r w:rsidRPr="00690735">
        <w:rPr>
          <w:rFonts w:eastAsia="Garamond"/>
          <w:color w:val="auto"/>
          <w:kern w:val="0"/>
          <w:sz w:val="22"/>
          <w:szCs w:val="22"/>
          <w:lang w:eastAsia="pl-PL" w:bidi="ar-SA"/>
        </w:rPr>
        <w:t>Ewentualne spory rozstrzyga</w:t>
      </w:r>
      <w:r w:rsidRPr="00690735">
        <w:rPr>
          <w:rFonts w:eastAsia="Lucida Sans Unicode"/>
          <w:color w:val="auto"/>
          <w:kern w:val="0"/>
          <w:sz w:val="22"/>
          <w:szCs w:val="22"/>
          <w:lang w:eastAsia="pl-PL" w:bidi="ar-SA"/>
        </w:rPr>
        <w:t xml:space="preserve">ć </w:t>
      </w:r>
      <w:r w:rsidRPr="00690735">
        <w:rPr>
          <w:rFonts w:eastAsia="Garamond"/>
          <w:color w:val="auto"/>
          <w:kern w:val="0"/>
          <w:sz w:val="22"/>
          <w:szCs w:val="22"/>
          <w:lang w:eastAsia="pl-PL" w:bidi="ar-SA"/>
        </w:rPr>
        <w:t>b</w:t>
      </w:r>
      <w:r w:rsidRPr="00690735">
        <w:rPr>
          <w:rFonts w:eastAsia="Lucida Sans Unicode"/>
          <w:color w:val="auto"/>
          <w:kern w:val="0"/>
          <w:sz w:val="22"/>
          <w:szCs w:val="22"/>
          <w:lang w:eastAsia="pl-PL" w:bidi="ar-SA"/>
        </w:rPr>
        <w:t>ę</w:t>
      </w:r>
      <w:r w:rsidRPr="00690735">
        <w:rPr>
          <w:rFonts w:eastAsia="Garamond"/>
          <w:color w:val="auto"/>
          <w:kern w:val="0"/>
          <w:sz w:val="22"/>
          <w:szCs w:val="22"/>
          <w:lang w:eastAsia="pl-PL" w:bidi="ar-SA"/>
        </w:rPr>
        <w:t>dzie s</w:t>
      </w:r>
      <w:r w:rsidRPr="00690735">
        <w:rPr>
          <w:rFonts w:eastAsia="Lucida Sans Unicode"/>
          <w:color w:val="auto"/>
          <w:kern w:val="0"/>
          <w:sz w:val="22"/>
          <w:szCs w:val="22"/>
          <w:lang w:eastAsia="pl-PL" w:bidi="ar-SA"/>
        </w:rPr>
        <w:t>ą</w:t>
      </w:r>
      <w:r w:rsidRPr="00690735">
        <w:rPr>
          <w:rFonts w:eastAsia="Garamond"/>
          <w:color w:val="auto"/>
          <w:kern w:val="0"/>
          <w:sz w:val="22"/>
          <w:szCs w:val="22"/>
          <w:lang w:eastAsia="pl-PL" w:bidi="ar-SA"/>
        </w:rPr>
        <w:t>d wła</w:t>
      </w:r>
      <w:r w:rsidRPr="00690735">
        <w:rPr>
          <w:rFonts w:eastAsia="Lucida Sans Unicode"/>
          <w:color w:val="auto"/>
          <w:kern w:val="0"/>
          <w:sz w:val="22"/>
          <w:szCs w:val="22"/>
          <w:lang w:eastAsia="pl-PL" w:bidi="ar-SA"/>
        </w:rPr>
        <w:t>ś</w:t>
      </w:r>
      <w:r w:rsidRPr="00690735">
        <w:rPr>
          <w:rFonts w:eastAsia="Garamond"/>
          <w:color w:val="auto"/>
          <w:kern w:val="0"/>
          <w:sz w:val="22"/>
          <w:szCs w:val="22"/>
          <w:lang w:eastAsia="pl-PL" w:bidi="ar-SA"/>
        </w:rPr>
        <w:t>ciwy miejscowo ze wzgl</w:t>
      </w:r>
      <w:r w:rsidRPr="00690735">
        <w:rPr>
          <w:rFonts w:eastAsia="Lucida Sans Unicode"/>
          <w:color w:val="auto"/>
          <w:kern w:val="0"/>
          <w:sz w:val="22"/>
          <w:szCs w:val="22"/>
          <w:lang w:eastAsia="pl-PL" w:bidi="ar-SA"/>
        </w:rPr>
        <w:t>ę</w:t>
      </w:r>
      <w:r w:rsidRPr="00690735">
        <w:rPr>
          <w:rFonts w:eastAsia="Garamond"/>
          <w:color w:val="auto"/>
          <w:kern w:val="0"/>
          <w:sz w:val="22"/>
          <w:szCs w:val="22"/>
          <w:lang w:eastAsia="pl-PL" w:bidi="ar-SA"/>
        </w:rPr>
        <w:t>du na siedzib</w:t>
      </w:r>
      <w:r w:rsidRPr="00690735">
        <w:rPr>
          <w:rFonts w:eastAsia="Lucida Sans Unicode"/>
          <w:color w:val="auto"/>
          <w:kern w:val="0"/>
          <w:sz w:val="22"/>
          <w:szCs w:val="22"/>
          <w:lang w:eastAsia="pl-PL" w:bidi="ar-SA"/>
        </w:rPr>
        <w:t xml:space="preserve">ę  </w:t>
      </w:r>
      <w:r w:rsidRPr="00690735">
        <w:rPr>
          <w:rFonts w:eastAsia="Garamond"/>
          <w:color w:val="auto"/>
          <w:kern w:val="0"/>
          <w:sz w:val="22"/>
          <w:szCs w:val="22"/>
          <w:lang w:eastAsia="pl-PL" w:bidi="ar-SA"/>
        </w:rPr>
        <w:t>Zamawiaj</w:t>
      </w:r>
      <w:r w:rsidRPr="00690735">
        <w:rPr>
          <w:rFonts w:eastAsia="Lucida Sans Unicode"/>
          <w:color w:val="auto"/>
          <w:kern w:val="0"/>
          <w:sz w:val="22"/>
          <w:szCs w:val="22"/>
          <w:lang w:eastAsia="pl-PL" w:bidi="ar-SA"/>
        </w:rPr>
        <w:t>ą</w:t>
      </w:r>
      <w:r w:rsidRPr="00690735">
        <w:rPr>
          <w:rFonts w:eastAsia="Garamond"/>
          <w:color w:val="auto"/>
          <w:kern w:val="0"/>
          <w:sz w:val="22"/>
          <w:szCs w:val="22"/>
          <w:lang w:eastAsia="pl-PL" w:bidi="ar-SA"/>
        </w:rPr>
        <w:t>cego</w:t>
      </w:r>
    </w:p>
    <w:p w:rsidR="0065341B" w:rsidRPr="00690735" w:rsidRDefault="0065341B" w:rsidP="0065341B">
      <w:pPr>
        <w:widowControl/>
        <w:numPr>
          <w:ilvl w:val="0"/>
          <w:numId w:val="7"/>
        </w:numPr>
        <w:suppressAutoHyphens w:val="0"/>
        <w:autoSpaceDN/>
        <w:ind w:left="284" w:hanging="284"/>
        <w:textAlignment w:val="auto"/>
        <w:rPr>
          <w:rFonts w:eastAsia="Garamond"/>
          <w:color w:val="auto"/>
          <w:kern w:val="0"/>
          <w:sz w:val="22"/>
          <w:szCs w:val="22"/>
          <w:lang w:eastAsia="pl-PL" w:bidi="ar-SA"/>
        </w:rPr>
      </w:pPr>
      <w:r w:rsidRPr="00690735">
        <w:rPr>
          <w:rFonts w:eastAsia="Garamond"/>
          <w:color w:val="auto"/>
          <w:kern w:val="0"/>
          <w:sz w:val="22"/>
          <w:szCs w:val="22"/>
          <w:lang w:eastAsia="pl-PL" w:bidi="ar-SA"/>
        </w:rPr>
        <w:t>Umowę sporządzono w dwóch jednobrzmiących egzemplarzach po jednym dla każdej ze stron.</w:t>
      </w:r>
    </w:p>
    <w:p w:rsidR="0065341B" w:rsidRDefault="0065341B" w:rsidP="0065341B">
      <w:pPr>
        <w:autoSpaceDN/>
        <w:ind w:firstLine="708"/>
        <w:jc w:val="both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</w:p>
    <w:p w:rsidR="0065341B" w:rsidRDefault="0065341B" w:rsidP="0065341B">
      <w:pPr>
        <w:autoSpaceDN/>
        <w:ind w:firstLine="708"/>
        <w:jc w:val="both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</w:p>
    <w:p w:rsidR="0065341B" w:rsidRPr="00926CBB" w:rsidRDefault="0065341B" w:rsidP="0065341B">
      <w:pPr>
        <w:autoSpaceDN/>
        <w:ind w:firstLine="708"/>
        <w:jc w:val="both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 xml:space="preserve">WYKONAWCA </w:t>
      </w: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ab/>
      </w: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ab/>
      </w: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ab/>
      </w: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ab/>
      </w:r>
      <w:r w:rsidRPr="00926CBB">
        <w:rPr>
          <w:rFonts w:eastAsia="Mangal"/>
          <w:b/>
          <w:color w:val="auto"/>
          <w:kern w:val="1"/>
          <w:sz w:val="22"/>
          <w:szCs w:val="22"/>
          <w:lang w:eastAsia="pl-PL" w:bidi="ar-SA"/>
        </w:rPr>
        <w:tab/>
        <w:t xml:space="preserve">         ZAMAWIAJĄCY  </w:t>
      </w:r>
    </w:p>
    <w:p w:rsidR="0065341B" w:rsidRPr="00926CBB" w:rsidRDefault="0065341B" w:rsidP="0065341B">
      <w:pPr>
        <w:autoSpaceDN/>
        <w:jc w:val="both"/>
        <w:textAlignment w:val="auto"/>
        <w:rPr>
          <w:rFonts w:eastAsia="Mangal"/>
          <w:b/>
          <w:color w:val="auto"/>
          <w:kern w:val="1"/>
          <w:sz w:val="22"/>
          <w:szCs w:val="22"/>
          <w:lang w:eastAsia="pl-PL" w:bidi="ar-SA"/>
        </w:rPr>
      </w:pPr>
    </w:p>
    <w:p w:rsidR="0065341B" w:rsidRPr="00926CBB" w:rsidRDefault="0065341B" w:rsidP="0065341B">
      <w:pPr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>..............................................................</w:t>
      </w: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ab/>
      </w: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ab/>
        <w:t xml:space="preserve">          .................................................................</w:t>
      </w:r>
    </w:p>
    <w:p w:rsidR="0065341B" w:rsidRDefault="0065341B" w:rsidP="0065341B">
      <w:pPr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Mangal"/>
          <w:color w:val="auto"/>
          <w:kern w:val="1"/>
          <w:sz w:val="22"/>
          <w:szCs w:val="22"/>
          <w:lang w:eastAsia="pl-PL" w:bidi="ar-SA"/>
        </w:rPr>
        <w:t xml:space="preserve">                                                                                                          </w:t>
      </w:r>
    </w:p>
    <w:p w:rsidR="0065341B" w:rsidRPr="00926CBB" w:rsidRDefault="0065341B" w:rsidP="0065341B">
      <w:pPr>
        <w:autoSpaceDN/>
        <w:jc w:val="both"/>
        <w:textAlignment w:val="auto"/>
        <w:rPr>
          <w:rFonts w:eastAsia="Mangal"/>
          <w:color w:val="auto"/>
          <w:kern w:val="1"/>
          <w:sz w:val="22"/>
          <w:szCs w:val="22"/>
          <w:lang w:eastAsia="pl-PL" w:bidi="ar-SA"/>
        </w:rPr>
      </w:pPr>
      <w:r w:rsidRPr="00926CBB">
        <w:rPr>
          <w:rFonts w:eastAsia="Garamond"/>
          <w:color w:val="auto"/>
          <w:kern w:val="0"/>
          <w:sz w:val="16"/>
          <w:szCs w:val="16"/>
          <w:lang w:eastAsia="pl-PL" w:bidi="ar-SA"/>
        </w:rPr>
        <w:t xml:space="preserve">Załącznik Nr 1: </w:t>
      </w:r>
      <w:r w:rsidRPr="00926CBB">
        <w:rPr>
          <w:rFonts w:eastAsia="Garamond"/>
          <w:color w:val="auto"/>
          <w:kern w:val="0"/>
          <w:sz w:val="16"/>
          <w:szCs w:val="16"/>
          <w:lang w:eastAsia="pl-PL" w:bidi="ar-SA"/>
        </w:rPr>
        <w:tab/>
      </w:r>
      <w:r w:rsidRPr="00926CBB">
        <w:rPr>
          <w:rFonts w:eastAsia="Garamond"/>
          <w:color w:val="auto"/>
          <w:kern w:val="0"/>
          <w:sz w:val="16"/>
          <w:szCs w:val="16"/>
          <w:lang w:eastAsia="pl-PL" w:bidi="ar-SA"/>
        </w:rPr>
        <w:tab/>
        <w:t xml:space="preserve">Formularz oferty </w:t>
      </w:r>
    </w:p>
    <w:p w:rsidR="0065341B" w:rsidRPr="005520D3" w:rsidRDefault="0065341B" w:rsidP="0065341B">
      <w:pPr>
        <w:widowControl/>
        <w:suppressAutoHyphens w:val="0"/>
        <w:adjustRightInd w:val="0"/>
        <w:jc w:val="both"/>
        <w:textAlignment w:val="auto"/>
        <w:rPr>
          <w:rFonts w:eastAsia="Garamond"/>
          <w:color w:val="auto"/>
          <w:kern w:val="0"/>
          <w:sz w:val="16"/>
          <w:szCs w:val="16"/>
          <w:lang w:eastAsia="pl-PL" w:bidi="ar-SA"/>
        </w:rPr>
      </w:pPr>
      <w:r w:rsidRPr="00926CBB">
        <w:rPr>
          <w:rFonts w:eastAsia="Garamond"/>
          <w:color w:val="auto"/>
          <w:kern w:val="0"/>
          <w:sz w:val="16"/>
          <w:szCs w:val="16"/>
          <w:lang w:eastAsia="pl-PL" w:bidi="ar-SA"/>
        </w:rPr>
        <w:t xml:space="preserve">Załącznik Nr 1A, 1B: </w:t>
      </w:r>
      <w:r w:rsidRPr="00926CBB">
        <w:rPr>
          <w:rFonts w:eastAsia="Garamond"/>
          <w:color w:val="auto"/>
          <w:kern w:val="0"/>
          <w:sz w:val="16"/>
          <w:szCs w:val="16"/>
          <w:lang w:eastAsia="pl-PL" w:bidi="ar-SA"/>
        </w:rPr>
        <w:tab/>
        <w:t>Kalkulacja cen oferowanych</w:t>
      </w:r>
    </w:p>
    <w:p w:rsidR="0065341B" w:rsidRPr="00926CBB" w:rsidRDefault="0065341B" w:rsidP="0065341B">
      <w:pPr>
        <w:jc w:val="right"/>
        <w:rPr>
          <w:rFonts w:eastAsia="Garamond"/>
          <w:b/>
          <w:color w:val="auto"/>
          <w:kern w:val="0"/>
          <w:sz w:val="22"/>
          <w:szCs w:val="22"/>
          <w:lang w:eastAsia="pl-PL" w:bidi="ar-SA"/>
        </w:rPr>
      </w:pPr>
    </w:p>
    <w:p w:rsidR="0065341B" w:rsidRDefault="0065341B" w:rsidP="0065341B">
      <w:pPr>
        <w:jc w:val="right"/>
        <w:rPr>
          <w:b/>
          <w:sz w:val="22"/>
          <w:szCs w:val="22"/>
        </w:rPr>
      </w:pPr>
    </w:p>
    <w:p w:rsidR="0065341B" w:rsidRDefault="0065341B" w:rsidP="0065341B">
      <w:pPr>
        <w:jc w:val="right"/>
        <w:rPr>
          <w:b/>
          <w:sz w:val="22"/>
          <w:szCs w:val="22"/>
        </w:rPr>
      </w:pPr>
    </w:p>
    <w:p w:rsidR="0065341B" w:rsidRPr="0069393F" w:rsidRDefault="0065341B" w:rsidP="0065341B">
      <w:pPr>
        <w:pStyle w:val="Standard"/>
        <w:spacing w:line="360" w:lineRule="auto"/>
        <w:rPr>
          <w:rFonts w:ascii="Garamond" w:hAnsi="Garamond" w:cs="Garamond"/>
          <w:sz w:val="24"/>
        </w:rPr>
      </w:pPr>
    </w:p>
    <w:p w:rsidR="001720FD" w:rsidRDefault="001D08EC"/>
    <w:sectPr w:rsidR="001720FD">
      <w:footerReference w:type="default" r:id="rId6"/>
      <w:pgSz w:w="11906" w:h="16838"/>
      <w:pgMar w:top="1191" w:right="1191" w:bottom="1191" w:left="1418" w:header="708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, 'Arial Unicode MS'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35" w:rsidRPr="00690735" w:rsidRDefault="001D08EC">
    <w:pPr>
      <w:pStyle w:val="Stopka"/>
      <w:jc w:val="right"/>
      <w:rPr>
        <w:rFonts w:ascii="Microsoft YaHei" w:hAnsi="Microsoft YaHei" w:cs="Garamond"/>
        <w:sz w:val="20"/>
        <w:szCs w:val="20"/>
      </w:rPr>
    </w:pPr>
    <w:r w:rsidRPr="00690735">
      <w:rPr>
        <w:rFonts w:ascii="Microsoft YaHei" w:hAnsi="Microsoft YaHei" w:cs="Garamond"/>
        <w:sz w:val="20"/>
        <w:szCs w:val="20"/>
      </w:rPr>
      <w:t xml:space="preserve">str. </w:t>
    </w:r>
    <w:r w:rsidRPr="00690735">
      <w:rPr>
        <w:rFonts w:ascii="Andale Sans UI" w:hAnsi="Andale Sans UI" w:cs="Garamond"/>
        <w:sz w:val="20"/>
        <w:szCs w:val="20"/>
      </w:rPr>
      <w:fldChar w:fldCharType="begin"/>
    </w:r>
    <w:r w:rsidRPr="00690735">
      <w:rPr>
        <w:sz w:val="20"/>
        <w:szCs w:val="20"/>
      </w:rPr>
      <w:instrText>PAGE    \* MERGEFORMAT</w:instrText>
    </w:r>
    <w:r w:rsidRPr="00690735">
      <w:rPr>
        <w:rFonts w:ascii="Andale Sans UI" w:hAnsi="Andale Sans UI" w:cs="Garamond"/>
        <w:sz w:val="20"/>
        <w:szCs w:val="20"/>
      </w:rPr>
      <w:fldChar w:fldCharType="separate"/>
    </w:r>
    <w:r w:rsidRPr="001D08EC">
      <w:rPr>
        <w:rFonts w:ascii="Microsoft YaHei" w:hAnsi="Microsoft YaHei" w:cs="Garamond"/>
        <w:noProof/>
        <w:sz w:val="20"/>
        <w:szCs w:val="20"/>
      </w:rPr>
      <w:t>4</w:t>
    </w:r>
    <w:r w:rsidRPr="00690735">
      <w:rPr>
        <w:rFonts w:ascii="Microsoft YaHei" w:hAnsi="Microsoft YaHei" w:cs="Garamond"/>
        <w:sz w:val="20"/>
        <w:szCs w:val="20"/>
      </w:rPr>
      <w:fldChar w:fldCharType="end"/>
    </w:r>
  </w:p>
  <w:p w:rsidR="00C16200" w:rsidRDefault="001D08E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7AC"/>
    <w:multiLevelType w:val="hybridMultilevel"/>
    <w:tmpl w:val="895ADDA4"/>
    <w:lvl w:ilvl="0" w:tplc="48FEA9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FB3D4E"/>
    <w:multiLevelType w:val="multilevel"/>
    <w:tmpl w:val="A89E523A"/>
    <w:lvl w:ilvl="0">
      <w:start w:val="1"/>
      <w:numFmt w:val="decimal"/>
      <w:lvlText w:val="%1."/>
      <w:lvlJc w:val="left"/>
      <w:pPr>
        <w:ind w:left="720" w:hanging="360"/>
      </w:pPr>
      <w:rPr>
        <w:rFonts w:ascii="Mangal" w:hAnsi="Mangal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2E59"/>
    <w:multiLevelType w:val="hybridMultilevel"/>
    <w:tmpl w:val="F420F8A0"/>
    <w:lvl w:ilvl="0" w:tplc="A47463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13CA9"/>
    <w:multiLevelType w:val="hybridMultilevel"/>
    <w:tmpl w:val="0616F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A61056">
      <w:start w:val="1"/>
      <w:numFmt w:val="lowerLetter"/>
      <w:lvlText w:val="%2)"/>
      <w:lvlJc w:val="left"/>
      <w:pPr>
        <w:ind w:left="1440" w:hanging="360"/>
      </w:pPr>
      <w:rPr>
        <w:rFonts w:eastAsia="Mang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E0137"/>
    <w:multiLevelType w:val="hybridMultilevel"/>
    <w:tmpl w:val="A1C6C590"/>
    <w:lvl w:ilvl="0" w:tplc="FF9828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83E26"/>
    <w:multiLevelType w:val="multilevel"/>
    <w:tmpl w:val="F620BD8C"/>
    <w:lvl w:ilvl="0">
      <w:start w:val="1"/>
      <w:numFmt w:val="decimal"/>
      <w:lvlText w:val="%1."/>
      <w:lvlJc w:val="left"/>
      <w:pPr>
        <w:ind w:left="720" w:hanging="360"/>
      </w:pPr>
      <w:rPr>
        <w:rFonts w:ascii="Mangal" w:hAnsi="Mangal"/>
        <w:b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D127E"/>
    <w:multiLevelType w:val="hybridMultilevel"/>
    <w:tmpl w:val="951A7242"/>
    <w:lvl w:ilvl="0" w:tplc="8CC6FF5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DF8A610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1B"/>
    <w:rsid w:val="001D08EC"/>
    <w:rsid w:val="0033743C"/>
    <w:rsid w:val="0065341B"/>
    <w:rsid w:val="009534A9"/>
    <w:rsid w:val="00E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C41C4-F7DB-4BA1-9394-F44CEF1D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5341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Garamond" w:eastAsia="Tahoma" w:hAnsi="Garamond" w:cs="Garamond"/>
      <w:color w:val="000000"/>
      <w:kern w:val="3"/>
      <w:sz w:val="24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41B"/>
    <w:pPr>
      <w:suppressAutoHyphens/>
      <w:autoSpaceDN w:val="0"/>
      <w:spacing w:after="0" w:line="240" w:lineRule="auto"/>
      <w:textAlignment w:val="baseline"/>
    </w:pPr>
    <w:rPr>
      <w:rFonts w:ascii="Mangal" w:eastAsia="Garamond" w:hAnsi="Mangal" w:cs="Tahoma"/>
      <w:kern w:val="3"/>
      <w:sz w:val="19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65341B"/>
    <w:pPr>
      <w:tabs>
        <w:tab w:val="center" w:pos="4536"/>
        <w:tab w:val="right" w:pos="9072"/>
      </w:tabs>
    </w:pPr>
    <w:rPr>
      <w:rFonts w:ascii="Garamond" w:hAnsi="Garamond" w:cs="Symbo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5341B"/>
    <w:rPr>
      <w:rFonts w:ascii="Garamond" w:eastAsia="Garamond" w:hAnsi="Garamond" w:cs="Symbol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E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EC"/>
    <w:rPr>
      <w:rFonts w:ascii="Segoe UI" w:eastAsia="Tahoma" w:hAnsi="Segoe UI" w:cs="Mangal"/>
      <w:color w:val="000000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faktury@lukasz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2058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2</cp:revision>
  <cp:lastPrinted>2024-04-15T10:42:00Z</cp:lastPrinted>
  <dcterms:created xsi:type="dcterms:W3CDTF">2024-04-15T10:41:00Z</dcterms:created>
  <dcterms:modified xsi:type="dcterms:W3CDTF">2024-04-15T10:42:00Z</dcterms:modified>
</cp:coreProperties>
</file>