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4D" w:rsidRDefault="00AD794D" w:rsidP="00AD794D">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AD794D" w:rsidRPr="00101289" w:rsidRDefault="00AD794D" w:rsidP="00AD794D">
      <w:pPr>
        <w:overflowPunct/>
        <w:autoSpaceDE/>
        <w:autoSpaceDN/>
        <w:adjustRightInd/>
        <w:textAlignment w:val="auto"/>
        <w:rPr>
          <w:rFonts w:eastAsia="Lucida Sans Unicode"/>
          <w:kern w:val="2"/>
          <w:sz w:val="22"/>
          <w:szCs w:val="22"/>
          <w:lang w:eastAsia="ar-SA"/>
        </w:rPr>
      </w:pPr>
    </w:p>
    <w:p w:rsidR="00AD794D" w:rsidRDefault="00AD794D" w:rsidP="00AD794D">
      <w:pPr>
        <w:pStyle w:val="Standard"/>
        <w:spacing w:after="0"/>
        <w:rPr>
          <w:rFonts w:ascii="Times New Roman" w:hAnsi="Times New Roman"/>
          <w:szCs w:val="22"/>
          <w:lang w:val="pl-PL"/>
        </w:rPr>
      </w:pPr>
    </w:p>
    <w:p w:rsidR="00AD794D" w:rsidRPr="00396A8F" w:rsidRDefault="00AD794D" w:rsidP="00AD794D">
      <w:pPr>
        <w:widowControl/>
        <w:overflowPunct/>
        <w:autoSpaceDE/>
        <w:autoSpaceDN/>
        <w:adjustRightInd/>
        <w:jc w:val="center"/>
        <w:textAlignment w:val="auto"/>
        <w:rPr>
          <w:b/>
          <w:sz w:val="36"/>
          <w:szCs w:val="36"/>
          <w:lang w:val="pl-PL" w:eastAsia="ar-SA"/>
        </w:rPr>
      </w:pPr>
      <w:r w:rsidRPr="00396A8F">
        <w:rPr>
          <w:sz w:val="36"/>
          <w:szCs w:val="36"/>
          <w:u w:val="single"/>
          <w:lang w:val="pl-PL" w:eastAsia="ar-SA"/>
        </w:rPr>
        <w:t>Pakiet Nr 1</w:t>
      </w:r>
    </w:p>
    <w:p w:rsidR="00AD794D" w:rsidRPr="00396A8F" w:rsidRDefault="00AD794D" w:rsidP="00AD794D">
      <w:pPr>
        <w:widowControl/>
        <w:overflowPunct/>
        <w:autoSpaceDE/>
        <w:autoSpaceDN/>
        <w:adjustRightInd/>
        <w:jc w:val="center"/>
        <w:textAlignment w:val="auto"/>
        <w:rPr>
          <w:sz w:val="36"/>
          <w:lang w:val="pl-PL" w:eastAsia="ar-SA"/>
        </w:rPr>
      </w:pPr>
      <w:r>
        <w:rPr>
          <w:b/>
          <w:sz w:val="36"/>
          <w:szCs w:val="36"/>
          <w:lang w:val="pl-PL" w:eastAsia="ar-SA"/>
        </w:rPr>
        <w:t>Lek</w:t>
      </w:r>
    </w:p>
    <w:p w:rsidR="00AD794D" w:rsidRPr="00396A8F" w:rsidRDefault="00AD794D" w:rsidP="00AD794D">
      <w:pPr>
        <w:widowControl/>
        <w:overflowPunct/>
        <w:autoSpaceDE/>
        <w:autoSpaceDN/>
        <w:adjustRightInd/>
        <w:ind w:left="5664" w:firstLine="708"/>
        <w:textAlignment w:val="auto"/>
        <w:rPr>
          <w:sz w:val="36"/>
          <w:lang w:val="pl-PL"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24"/>
        <w:gridCol w:w="2411"/>
        <w:gridCol w:w="1556"/>
        <w:gridCol w:w="1339"/>
        <w:gridCol w:w="1636"/>
        <w:gridCol w:w="1558"/>
        <w:gridCol w:w="992"/>
        <w:gridCol w:w="1275"/>
        <w:gridCol w:w="568"/>
        <w:gridCol w:w="1273"/>
        <w:gridCol w:w="1342"/>
      </w:tblGrid>
      <w:tr w:rsidR="00AD794D" w:rsidRPr="00396A8F" w:rsidTr="00FB1E63">
        <w:tc>
          <w:tcPr>
            <w:tcW w:w="424" w:type="dxa"/>
            <w:tcBorders>
              <w:top w:val="double" w:sz="1" w:space="0" w:color="000000"/>
              <w:left w:val="double" w:sz="1" w:space="0" w:color="000000"/>
              <w:bottom w:val="single" w:sz="4" w:space="0" w:color="000000"/>
            </w:tcBorders>
            <w:shd w:val="clear" w:color="auto" w:fill="FFFFFF"/>
          </w:tcPr>
          <w:p w:rsidR="00AD794D" w:rsidRDefault="00AD794D" w:rsidP="00FB1E63">
            <w:pPr>
              <w:widowControl/>
              <w:overflowPunct/>
              <w:autoSpaceDE/>
              <w:autoSpaceDN/>
              <w:adjustRightInd/>
              <w:ind w:right="-123"/>
              <w:jc w:val="center"/>
              <w:textAlignment w:val="auto"/>
              <w:rPr>
                <w:caps/>
                <w:sz w:val="22"/>
                <w:lang w:val="pl-PL" w:eastAsia="ar-SA"/>
              </w:rPr>
            </w:pPr>
          </w:p>
          <w:p w:rsidR="00AD794D" w:rsidRDefault="00AD794D" w:rsidP="00FB1E63">
            <w:pPr>
              <w:widowControl/>
              <w:overflowPunct/>
              <w:autoSpaceDE/>
              <w:autoSpaceDN/>
              <w:adjustRightInd/>
              <w:ind w:right="-123"/>
              <w:jc w:val="center"/>
              <w:textAlignment w:val="auto"/>
              <w:rPr>
                <w:caps/>
                <w:sz w:val="22"/>
                <w:lang w:val="pl-PL" w:eastAsia="ar-SA"/>
              </w:rPr>
            </w:pPr>
          </w:p>
          <w:p w:rsidR="00AD794D" w:rsidRPr="00396A8F" w:rsidRDefault="00AD794D" w:rsidP="00FB1E63">
            <w:pPr>
              <w:widowControl/>
              <w:overflowPunct/>
              <w:autoSpaceDE/>
              <w:autoSpaceDN/>
              <w:adjustRightInd/>
              <w:ind w:right="-123"/>
              <w:jc w:val="center"/>
              <w:textAlignment w:val="auto"/>
              <w:rPr>
                <w:caps/>
                <w:sz w:val="22"/>
                <w:lang w:val="pl-PL" w:eastAsia="ar-SA"/>
              </w:rPr>
            </w:pPr>
            <w:r w:rsidRPr="00396A8F">
              <w:rPr>
                <w:caps/>
                <w:sz w:val="22"/>
                <w:lang w:val="pl-PL" w:eastAsia="ar-SA"/>
              </w:rPr>
              <w:t>Lp.</w:t>
            </w:r>
          </w:p>
        </w:tc>
        <w:tc>
          <w:tcPr>
            <w:tcW w:w="2411"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Nazwa międzynarodowa</w:t>
            </w:r>
          </w:p>
        </w:tc>
        <w:tc>
          <w:tcPr>
            <w:tcW w:w="1556"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nazwa handlowa i kod ean</w:t>
            </w:r>
          </w:p>
        </w:tc>
        <w:tc>
          <w:tcPr>
            <w:tcW w:w="1339"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Postać</w:t>
            </w:r>
          </w:p>
        </w:tc>
        <w:tc>
          <w:tcPr>
            <w:tcW w:w="1636"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jednostka miary</w:t>
            </w:r>
          </w:p>
        </w:tc>
        <w:tc>
          <w:tcPr>
            <w:tcW w:w="1558"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Ilość substancji w gramach</w:t>
            </w:r>
          </w:p>
          <w:p w:rsidR="00AD794D" w:rsidRPr="00396A8F" w:rsidRDefault="00AD794D" w:rsidP="00FB1E63">
            <w:pPr>
              <w:widowControl/>
              <w:overflowPunct/>
              <w:autoSpaceDE/>
              <w:autoSpaceDN/>
              <w:adjustRightInd/>
              <w:jc w:val="center"/>
              <w:textAlignment w:val="auto"/>
              <w:rPr>
                <w:caps/>
                <w:sz w:val="22"/>
                <w:lang w:val="pl-PL" w:eastAsia="ar-SA"/>
              </w:rPr>
            </w:pPr>
          </w:p>
        </w:tc>
        <w:tc>
          <w:tcPr>
            <w:tcW w:w="992"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cena netto</w:t>
            </w: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za 1 g</w:t>
            </w:r>
          </w:p>
        </w:tc>
        <w:tc>
          <w:tcPr>
            <w:tcW w:w="1275"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wartość netto</w:t>
            </w:r>
          </w:p>
        </w:tc>
        <w:tc>
          <w:tcPr>
            <w:tcW w:w="568"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 vat</w:t>
            </w:r>
          </w:p>
        </w:tc>
        <w:tc>
          <w:tcPr>
            <w:tcW w:w="1273" w:type="dxa"/>
            <w:tcBorders>
              <w:top w:val="double" w:sz="1" w:space="0" w:color="000000"/>
              <w:left w:val="single" w:sz="4" w:space="0" w:color="000000"/>
              <w:bottom w:val="single" w:sz="4"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cena brutto za 1 g</w:t>
            </w:r>
          </w:p>
        </w:tc>
        <w:tc>
          <w:tcPr>
            <w:tcW w:w="1342" w:type="dxa"/>
            <w:tcBorders>
              <w:top w:val="double" w:sz="1" w:space="0" w:color="000000"/>
              <w:left w:val="single" w:sz="4" w:space="0" w:color="000000"/>
              <w:bottom w:val="single" w:sz="4" w:space="0" w:color="000000"/>
              <w:right w:val="double" w:sz="1" w:space="0" w:color="000000"/>
            </w:tcBorders>
            <w:shd w:val="clear" w:color="auto" w:fill="FFFFFF"/>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sz w:val="20"/>
                <w:lang w:val="pl-PL" w:eastAsia="ar-SA"/>
              </w:rPr>
            </w:pPr>
            <w:r w:rsidRPr="00396A8F">
              <w:rPr>
                <w:caps/>
                <w:sz w:val="22"/>
                <w:lang w:val="pl-PL" w:eastAsia="ar-SA"/>
              </w:rPr>
              <w:t>wartość brutto</w:t>
            </w:r>
          </w:p>
        </w:tc>
      </w:tr>
      <w:tr w:rsidR="00AD794D" w:rsidRPr="00396A8F" w:rsidTr="00FB1E63">
        <w:trPr>
          <w:trHeight w:val="717"/>
        </w:trPr>
        <w:tc>
          <w:tcPr>
            <w:tcW w:w="424" w:type="dxa"/>
            <w:tcBorders>
              <w:top w:val="single" w:sz="4" w:space="0" w:color="000000"/>
              <w:left w:val="double" w:sz="1" w:space="0" w:color="000000"/>
              <w:bottom w:val="double" w:sz="1" w:space="0" w:color="000000"/>
            </w:tcBorders>
            <w:shd w:val="clear" w:color="auto" w:fill="FFFFFF"/>
          </w:tcPr>
          <w:p w:rsidR="00AD794D" w:rsidRPr="00396A8F" w:rsidRDefault="00AD794D" w:rsidP="00FB1E63">
            <w:pPr>
              <w:widowControl/>
              <w:overflowPunct/>
              <w:autoSpaceDE/>
              <w:autoSpaceDN/>
              <w:adjustRightInd/>
              <w:ind w:right="-123"/>
              <w:textAlignment w:val="auto"/>
              <w:rPr>
                <w:sz w:val="26"/>
                <w:lang w:val="en-US" w:eastAsia="ar-SA"/>
              </w:rPr>
            </w:pPr>
            <w:r>
              <w:rPr>
                <w:sz w:val="26"/>
                <w:lang w:val="en-US" w:eastAsia="ar-SA"/>
              </w:rPr>
              <w:t>1.</w:t>
            </w:r>
          </w:p>
        </w:tc>
        <w:tc>
          <w:tcPr>
            <w:tcW w:w="2411"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center"/>
              <w:textAlignment w:val="auto"/>
              <w:rPr>
                <w:sz w:val="26"/>
                <w:lang w:val="en-US" w:eastAsia="ar-SA"/>
              </w:rPr>
            </w:pPr>
            <w:r w:rsidRPr="00396A8F">
              <w:rPr>
                <w:sz w:val="26"/>
                <w:szCs w:val="26"/>
                <w:lang w:val="pl-PL" w:eastAsia="ar-SA"/>
              </w:rPr>
              <w:t>Immunoglobulinum humanum normale</w:t>
            </w:r>
          </w:p>
        </w:tc>
        <w:tc>
          <w:tcPr>
            <w:tcW w:w="1556"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textAlignment w:val="auto"/>
              <w:rPr>
                <w:sz w:val="26"/>
                <w:lang w:val="en-US" w:eastAsia="ar-SA"/>
              </w:rPr>
            </w:pPr>
          </w:p>
        </w:tc>
        <w:tc>
          <w:tcPr>
            <w:tcW w:w="1339"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center"/>
              <w:textAlignment w:val="auto"/>
              <w:rPr>
                <w:sz w:val="26"/>
                <w:lang w:val="de-DE" w:eastAsia="ar-SA"/>
              </w:rPr>
            </w:pPr>
            <w:r w:rsidRPr="00396A8F">
              <w:rPr>
                <w:sz w:val="26"/>
                <w:lang w:val="en-US" w:eastAsia="ar-SA"/>
              </w:rPr>
              <w:t>roztwór do infuzji</w:t>
            </w:r>
          </w:p>
        </w:tc>
        <w:tc>
          <w:tcPr>
            <w:tcW w:w="1636"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center"/>
              <w:textAlignment w:val="auto"/>
              <w:rPr>
                <w:sz w:val="26"/>
                <w:lang w:val="de-DE" w:eastAsia="ar-SA"/>
              </w:rPr>
            </w:pPr>
            <w:r w:rsidRPr="00396A8F">
              <w:rPr>
                <w:sz w:val="26"/>
                <w:lang w:val="de-DE" w:eastAsia="ar-SA"/>
              </w:rPr>
              <w:t>g</w:t>
            </w:r>
          </w:p>
        </w:tc>
        <w:tc>
          <w:tcPr>
            <w:tcW w:w="1558"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center"/>
              <w:textAlignment w:val="auto"/>
              <w:rPr>
                <w:sz w:val="26"/>
                <w:lang w:val="de-DE" w:eastAsia="ar-SA"/>
              </w:rPr>
            </w:pPr>
            <w:r w:rsidRPr="00396A8F">
              <w:rPr>
                <w:sz w:val="26"/>
                <w:lang w:val="de-DE" w:eastAsia="ar-SA"/>
              </w:rPr>
              <w:t>1500</w:t>
            </w:r>
          </w:p>
        </w:tc>
        <w:tc>
          <w:tcPr>
            <w:tcW w:w="992"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right"/>
              <w:textAlignment w:val="auto"/>
              <w:rPr>
                <w:sz w:val="26"/>
                <w:lang w:val="de-DE" w:eastAsia="ar-SA"/>
              </w:rPr>
            </w:pPr>
          </w:p>
        </w:tc>
        <w:tc>
          <w:tcPr>
            <w:tcW w:w="1275"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textAlignment w:val="auto"/>
              <w:rPr>
                <w:sz w:val="26"/>
                <w:lang w:val="pl-PL" w:eastAsia="ar-SA"/>
              </w:rPr>
            </w:pPr>
          </w:p>
        </w:tc>
        <w:tc>
          <w:tcPr>
            <w:tcW w:w="568"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textAlignment w:val="auto"/>
              <w:rPr>
                <w:sz w:val="26"/>
                <w:lang w:val="pl-PL" w:eastAsia="ar-SA"/>
              </w:rPr>
            </w:pPr>
          </w:p>
        </w:tc>
        <w:tc>
          <w:tcPr>
            <w:tcW w:w="1273" w:type="dxa"/>
            <w:tcBorders>
              <w:top w:val="single" w:sz="4" w:space="0" w:color="000000"/>
              <w:left w:val="single" w:sz="4" w:space="0" w:color="000000"/>
              <w:bottom w:val="double" w:sz="1" w:space="0" w:color="000000"/>
            </w:tcBorders>
            <w:shd w:val="clear" w:color="auto" w:fill="FFFFFF"/>
          </w:tcPr>
          <w:p w:rsidR="00AD794D" w:rsidRPr="00396A8F" w:rsidRDefault="00AD794D" w:rsidP="00FB1E63">
            <w:pPr>
              <w:widowControl/>
              <w:overflowPunct/>
              <w:autoSpaceDE/>
              <w:autoSpaceDN/>
              <w:adjustRightInd/>
              <w:jc w:val="right"/>
              <w:textAlignment w:val="auto"/>
              <w:rPr>
                <w:sz w:val="26"/>
                <w:lang w:val="pl-PL" w:eastAsia="ar-SA"/>
              </w:rPr>
            </w:pPr>
          </w:p>
        </w:tc>
        <w:tc>
          <w:tcPr>
            <w:tcW w:w="1342" w:type="dxa"/>
            <w:tcBorders>
              <w:top w:val="single" w:sz="4" w:space="0" w:color="000000"/>
              <w:left w:val="single" w:sz="4" w:space="0" w:color="000000"/>
              <w:bottom w:val="double" w:sz="1" w:space="0" w:color="000000"/>
              <w:right w:val="double" w:sz="1" w:space="0" w:color="000000"/>
            </w:tcBorders>
            <w:shd w:val="clear" w:color="auto" w:fill="FFFFFF"/>
          </w:tcPr>
          <w:p w:rsidR="00AD794D" w:rsidRPr="00396A8F" w:rsidRDefault="00AD794D" w:rsidP="00FB1E63">
            <w:pPr>
              <w:widowControl/>
              <w:overflowPunct/>
              <w:autoSpaceDE/>
              <w:autoSpaceDN/>
              <w:adjustRightInd/>
              <w:jc w:val="right"/>
              <w:textAlignment w:val="auto"/>
              <w:rPr>
                <w:sz w:val="26"/>
                <w:lang w:val="pl-PL" w:eastAsia="ar-SA"/>
              </w:rPr>
            </w:pPr>
          </w:p>
        </w:tc>
      </w:tr>
    </w:tbl>
    <w:p w:rsidR="00AD794D" w:rsidRDefault="00AD794D" w:rsidP="00AD794D">
      <w:pPr>
        <w:rPr>
          <w:sz w:val="26"/>
        </w:rPr>
      </w:pPr>
    </w:p>
    <w:p w:rsidR="00AD794D" w:rsidRDefault="00AD794D" w:rsidP="00AD794D">
      <w:pPr>
        <w:rPr>
          <w:sz w:val="26"/>
        </w:rPr>
      </w:pPr>
    </w:p>
    <w:p w:rsidR="00AD794D" w:rsidRDefault="00AD794D" w:rsidP="00AD794D">
      <w:pPr>
        <w:rPr>
          <w:sz w:val="26"/>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Default="00AD794D" w:rsidP="00AD794D">
      <w:pPr>
        <w:widowControl/>
        <w:overflowPunct/>
        <w:autoSpaceDE/>
        <w:autoSpaceDN/>
        <w:adjustRightInd/>
        <w:jc w:val="center"/>
        <w:textAlignment w:val="auto"/>
        <w:rPr>
          <w:sz w:val="36"/>
          <w:u w:val="single"/>
          <w:lang w:val="pl-PL" w:eastAsia="ar-SA"/>
        </w:rPr>
      </w:pPr>
    </w:p>
    <w:p w:rsidR="00AD794D" w:rsidRPr="00396A8F" w:rsidRDefault="00AD794D" w:rsidP="00AD794D">
      <w:pPr>
        <w:widowControl/>
        <w:overflowPunct/>
        <w:autoSpaceDE/>
        <w:autoSpaceDN/>
        <w:adjustRightInd/>
        <w:jc w:val="center"/>
        <w:textAlignment w:val="auto"/>
        <w:rPr>
          <w:b/>
          <w:sz w:val="36"/>
          <w:szCs w:val="36"/>
          <w:lang w:val="pl-PL" w:eastAsia="ar-SA"/>
        </w:rPr>
      </w:pPr>
      <w:r w:rsidRPr="00396A8F">
        <w:rPr>
          <w:sz w:val="36"/>
          <w:u w:val="single"/>
          <w:lang w:val="pl-PL" w:eastAsia="ar-SA"/>
        </w:rPr>
        <w:lastRenderedPageBreak/>
        <w:t>Pakiet Nr 2</w:t>
      </w:r>
    </w:p>
    <w:p w:rsidR="00AD794D" w:rsidRPr="00396A8F" w:rsidRDefault="00AD794D" w:rsidP="00AD794D">
      <w:pPr>
        <w:widowControl/>
        <w:overflowPunct/>
        <w:autoSpaceDE/>
        <w:autoSpaceDN/>
        <w:adjustRightInd/>
        <w:jc w:val="center"/>
        <w:textAlignment w:val="auto"/>
        <w:rPr>
          <w:sz w:val="36"/>
          <w:lang w:val="pl-PL" w:eastAsia="ar-SA"/>
        </w:rPr>
      </w:pPr>
      <w:r>
        <w:rPr>
          <w:b/>
          <w:sz w:val="36"/>
          <w:szCs w:val="36"/>
          <w:lang w:val="pl-PL" w:eastAsia="ar-SA"/>
        </w:rPr>
        <w:t>Lek</w:t>
      </w:r>
    </w:p>
    <w:p w:rsidR="00AD794D" w:rsidRPr="00396A8F" w:rsidRDefault="00AD794D" w:rsidP="00AD794D">
      <w:pPr>
        <w:widowControl/>
        <w:overflowPunct/>
        <w:autoSpaceDE/>
        <w:autoSpaceDN/>
        <w:adjustRightInd/>
        <w:ind w:left="5664" w:firstLine="708"/>
        <w:textAlignment w:val="auto"/>
        <w:rPr>
          <w:sz w:val="36"/>
          <w:lang w:val="pl-PL"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25"/>
        <w:gridCol w:w="2550"/>
        <w:gridCol w:w="1645"/>
        <w:gridCol w:w="1335"/>
        <w:gridCol w:w="1411"/>
        <w:gridCol w:w="992"/>
        <w:gridCol w:w="1134"/>
        <w:gridCol w:w="1293"/>
        <w:gridCol w:w="691"/>
        <w:gridCol w:w="1133"/>
        <w:gridCol w:w="1283"/>
      </w:tblGrid>
      <w:tr w:rsidR="00AD794D" w:rsidRPr="00396A8F" w:rsidTr="00FB1E63">
        <w:tc>
          <w:tcPr>
            <w:tcW w:w="425" w:type="dxa"/>
            <w:tcBorders>
              <w:top w:val="double" w:sz="1" w:space="0" w:color="000000"/>
              <w:left w:val="double" w:sz="1"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ind w:right="-123"/>
              <w:jc w:val="center"/>
              <w:textAlignment w:val="auto"/>
              <w:rPr>
                <w:caps/>
                <w:sz w:val="22"/>
                <w:lang w:val="pl-PL" w:eastAsia="ar-SA"/>
              </w:rPr>
            </w:pPr>
          </w:p>
          <w:p w:rsidR="00AD794D" w:rsidRDefault="00AD794D" w:rsidP="00FB1E63">
            <w:pPr>
              <w:widowControl/>
              <w:overflowPunct/>
              <w:autoSpaceDE/>
              <w:autoSpaceDN/>
              <w:adjustRightInd/>
              <w:ind w:right="-123"/>
              <w:jc w:val="center"/>
              <w:textAlignment w:val="auto"/>
              <w:rPr>
                <w:caps/>
                <w:sz w:val="22"/>
                <w:lang w:val="pl-PL" w:eastAsia="ar-SA"/>
              </w:rPr>
            </w:pPr>
          </w:p>
          <w:p w:rsidR="00AD794D" w:rsidRPr="00396A8F" w:rsidRDefault="00AD794D" w:rsidP="00FB1E63">
            <w:pPr>
              <w:widowControl/>
              <w:overflowPunct/>
              <w:autoSpaceDE/>
              <w:autoSpaceDN/>
              <w:adjustRightInd/>
              <w:ind w:right="-123"/>
              <w:textAlignment w:val="auto"/>
              <w:rPr>
                <w:caps/>
                <w:sz w:val="22"/>
                <w:lang w:val="pl-PL" w:eastAsia="ar-SA"/>
              </w:rPr>
            </w:pPr>
            <w:r w:rsidRPr="00396A8F">
              <w:rPr>
                <w:caps/>
                <w:sz w:val="22"/>
                <w:lang w:val="pl-PL" w:eastAsia="ar-SA"/>
              </w:rPr>
              <w:t>Lp.</w:t>
            </w:r>
          </w:p>
        </w:tc>
        <w:tc>
          <w:tcPr>
            <w:tcW w:w="2550"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Nazwa międzynarodowa</w:t>
            </w:r>
          </w:p>
        </w:tc>
        <w:tc>
          <w:tcPr>
            <w:tcW w:w="1645"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nazwa handlowa i kod ean</w:t>
            </w:r>
          </w:p>
        </w:tc>
        <w:tc>
          <w:tcPr>
            <w:tcW w:w="1335"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Postać</w:t>
            </w:r>
          </w:p>
        </w:tc>
        <w:tc>
          <w:tcPr>
            <w:tcW w:w="1411"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dawka</w:t>
            </w:r>
            <w:r w:rsidRPr="00396A8F">
              <w:rPr>
                <w:caps/>
                <w:sz w:val="22"/>
                <w:lang w:val="pl-PL" w:eastAsia="ar-SA"/>
              </w:rPr>
              <w:br/>
            </w: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 xml:space="preserve">Ilość OPAK. </w:t>
            </w:r>
          </w:p>
          <w:p w:rsidR="00AD794D" w:rsidRPr="00396A8F" w:rsidRDefault="00AD794D" w:rsidP="00FB1E63">
            <w:pPr>
              <w:widowControl/>
              <w:overflowPunct/>
              <w:autoSpaceDE/>
              <w:autoSpaceDN/>
              <w:adjustRightInd/>
              <w:jc w:val="center"/>
              <w:textAlignment w:val="auto"/>
              <w:rPr>
                <w:caps/>
                <w:sz w:val="22"/>
                <w:lang w:val="pl-PL" w:eastAsia="ar-SA"/>
              </w:rPr>
            </w:pPr>
          </w:p>
        </w:tc>
        <w:tc>
          <w:tcPr>
            <w:tcW w:w="1134"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cena netto</w:t>
            </w:r>
          </w:p>
        </w:tc>
        <w:tc>
          <w:tcPr>
            <w:tcW w:w="1293"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wartość netto</w:t>
            </w:r>
          </w:p>
        </w:tc>
        <w:tc>
          <w:tcPr>
            <w:tcW w:w="691"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 vat</w:t>
            </w:r>
          </w:p>
        </w:tc>
        <w:tc>
          <w:tcPr>
            <w:tcW w:w="1133" w:type="dxa"/>
            <w:tcBorders>
              <w:top w:val="double" w:sz="1" w:space="0" w:color="000000"/>
              <w:left w:val="single" w:sz="4" w:space="0" w:color="000000"/>
              <w:bottom w:val="single" w:sz="4" w:space="0" w:color="000000"/>
              <w:right w:val="single" w:sz="4"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caps/>
                <w:sz w:val="22"/>
                <w:lang w:val="pl-PL" w:eastAsia="ar-SA"/>
              </w:rPr>
            </w:pPr>
            <w:r w:rsidRPr="00396A8F">
              <w:rPr>
                <w:caps/>
                <w:sz w:val="22"/>
                <w:lang w:val="pl-PL" w:eastAsia="ar-SA"/>
              </w:rPr>
              <w:t>cena brutto</w:t>
            </w:r>
          </w:p>
        </w:tc>
        <w:tc>
          <w:tcPr>
            <w:tcW w:w="1283" w:type="dxa"/>
            <w:tcBorders>
              <w:top w:val="double" w:sz="1" w:space="0" w:color="000000"/>
              <w:left w:val="single" w:sz="4" w:space="0" w:color="000000"/>
              <w:bottom w:val="single" w:sz="4" w:space="0" w:color="000000"/>
              <w:right w:val="double" w:sz="1" w:space="0" w:color="000000"/>
            </w:tcBorders>
            <w:shd w:val="clear" w:color="auto" w:fill="auto"/>
          </w:tcPr>
          <w:p w:rsidR="00AD794D" w:rsidRDefault="00AD794D" w:rsidP="00FB1E63">
            <w:pPr>
              <w:widowControl/>
              <w:overflowPunct/>
              <w:autoSpaceDE/>
              <w:autoSpaceDN/>
              <w:adjustRightInd/>
              <w:jc w:val="center"/>
              <w:textAlignment w:val="auto"/>
              <w:rPr>
                <w:caps/>
                <w:sz w:val="22"/>
                <w:lang w:val="pl-PL" w:eastAsia="ar-SA"/>
              </w:rPr>
            </w:pPr>
          </w:p>
          <w:p w:rsidR="00AD794D" w:rsidRPr="00396A8F" w:rsidRDefault="00AD794D" w:rsidP="00FB1E63">
            <w:pPr>
              <w:widowControl/>
              <w:overflowPunct/>
              <w:autoSpaceDE/>
              <w:autoSpaceDN/>
              <w:adjustRightInd/>
              <w:jc w:val="center"/>
              <w:textAlignment w:val="auto"/>
              <w:rPr>
                <w:sz w:val="20"/>
                <w:lang w:val="pl-PL" w:eastAsia="ar-SA"/>
              </w:rPr>
            </w:pPr>
            <w:r w:rsidRPr="00396A8F">
              <w:rPr>
                <w:caps/>
                <w:sz w:val="22"/>
                <w:lang w:val="pl-PL" w:eastAsia="ar-SA"/>
              </w:rPr>
              <w:t>wartość brutto</w:t>
            </w:r>
          </w:p>
        </w:tc>
      </w:tr>
      <w:tr w:rsidR="00AD794D" w:rsidRPr="00396A8F" w:rsidTr="00FB1E63">
        <w:tc>
          <w:tcPr>
            <w:tcW w:w="425" w:type="dxa"/>
            <w:tcBorders>
              <w:top w:val="single" w:sz="4" w:space="0" w:color="000000"/>
              <w:left w:val="double" w:sz="1" w:space="0" w:color="000000"/>
              <w:bottom w:val="double" w:sz="1" w:space="0" w:color="000000"/>
              <w:right w:val="single" w:sz="4" w:space="0" w:color="000000"/>
            </w:tcBorders>
            <w:shd w:val="clear" w:color="auto" w:fill="auto"/>
          </w:tcPr>
          <w:p w:rsidR="00AD794D" w:rsidRPr="00396A8F" w:rsidRDefault="00AD794D" w:rsidP="00FB1E63">
            <w:pPr>
              <w:widowControl/>
              <w:suppressAutoHyphens w:val="0"/>
              <w:overflowPunct/>
              <w:autoSpaceDE/>
              <w:autoSpaceDN/>
              <w:adjustRightInd/>
              <w:ind w:right="-123"/>
              <w:textAlignment w:val="auto"/>
              <w:rPr>
                <w:sz w:val="26"/>
                <w:szCs w:val="26"/>
                <w:lang w:val="pl-PL" w:eastAsia="ar-SA"/>
              </w:rPr>
            </w:pPr>
            <w:r>
              <w:rPr>
                <w:sz w:val="26"/>
                <w:szCs w:val="26"/>
                <w:lang w:val="pl-PL" w:eastAsia="ar-SA"/>
              </w:rPr>
              <w:t>1.</w:t>
            </w:r>
          </w:p>
        </w:tc>
        <w:tc>
          <w:tcPr>
            <w:tcW w:w="2550"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jc w:val="center"/>
              <w:textAlignment w:val="auto"/>
              <w:rPr>
                <w:sz w:val="26"/>
                <w:szCs w:val="26"/>
                <w:lang w:val="en-US" w:eastAsia="ar-SA"/>
              </w:rPr>
            </w:pPr>
            <w:r w:rsidRPr="00396A8F">
              <w:rPr>
                <w:sz w:val="26"/>
                <w:szCs w:val="26"/>
                <w:lang w:val="pl-PL" w:eastAsia="ar-SA"/>
              </w:rPr>
              <w:t>Glecaprevirum + Pibrentasvirum *</w:t>
            </w:r>
          </w:p>
        </w:tc>
        <w:tc>
          <w:tcPr>
            <w:tcW w:w="1645"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textAlignment w:val="auto"/>
              <w:rPr>
                <w:sz w:val="26"/>
                <w:szCs w:val="26"/>
                <w:lang w:val="en-US" w:eastAsia="ar-SA"/>
              </w:rPr>
            </w:pPr>
          </w:p>
        </w:tc>
        <w:tc>
          <w:tcPr>
            <w:tcW w:w="1335"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jc w:val="center"/>
              <w:textAlignment w:val="auto"/>
              <w:rPr>
                <w:sz w:val="26"/>
                <w:szCs w:val="26"/>
                <w:lang w:val="en-US" w:eastAsia="ar-SA"/>
              </w:rPr>
            </w:pPr>
            <w:r w:rsidRPr="00396A8F">
              <w:rPr>
                <w:sz w:val="26"/>
                <w:szCs w:val="26"/>
                <w:lang w:val="en-US" w:eastAsia="ar-SA"/>
              </w:rPr>
              <w:t>Tabl. powl. x 84</w:t>
            </w:r>
          </w:p>
        </w:tc>
        <w:tc>
          <w:tcPr>
            <w:tcW w:w="1411"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textAlignment w:val="auto"/>
              <w:rPr>
                <w:sz w:val="26"/>
                <w:szCs w:val="26"/>
                <w:lang w:val="en-US" w:eastAsia="ar-SA"/>
              </w:rPr>
            </w:pPr>
            <w:r w:rsidRPr="00396A8F">
              <w:rPr>
                <w:sz w:val="26"/>
                <w:szCs w:val="26"/>
                <w:lang w:val="en-US" w:eastAsia="ar-SA"/>
              </w:rPr>
              <w:t>100+40 mg</w:t>
            </w:r>
          </w:p>
        </w:tc>
        <w:tc>
          <w:tcPr>
            <w:tcW w:w="992"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jc w:val="center"/>
              <w:textAlignment w:val="auto"/>
              <w:rPr>
                <w:sz w:val="26"/>
                <w:szCs w:val="26"/>
                <w:lang w:val="de-DE" w:eastAsia="ar-SA"/>
              </w:rPr>
            </w:pPr>
            <w:r w:rsidRPr="00396A8F">
              <w:rPr>
                <w:sz w:val="26"/>
                <w:szCs w:val="26"/>
                <w:lang w:val="en-US" w:eastAsia="ar-SA"/>
              </w:rPr>
              <w:t>50</w:t>
            </w:r>
          </w:p>
        </w:tc>
        <w:tc>
          <w:tcPr>
            <w:tcW w:w="1134"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jc w:val="right"/>
              <w:textAlignment w:val="auto"/>
              <w:rPr>
                <w:sz w:val="26"/>
                <w:szCs w:val="26"/>
                <w:lang w:val="de-DE" w:eastAsia="ar-SA"/>
              </w:rPr>
            </w:pPr>
          </w:p>
        </w:tc>
        <w:tc>
          <w:tcPr>
            <w:tcW w:w="1293"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textAlignment w:val="auto"/>
              <w:rPr>
                <w:sz w:val="26"/>
                <w:szCs w:val="26"/>
                <w:lang w:val="de-DE" w:eastAsia="ar-SA"/>
              </w:rPr>
            </w:pPr>
          </w:p>
        </w:tc>
        <w:tc>
          <w:tcPr>
            <w:tcW w:w="691"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textAlignment w:val="auto"/>
              <w:rPr>
                <w:sz w:val="26"/>
                <w:szCs w:val="26"/>
                <w:lang w:val="de-DE" w:eastAsia="ar-SA"/>
              </w:rPr>
            </w:pPr>
          </w:p>
        </w:tc>
        <w:tc>
          <w:tcPr>
            <w:tcW w:w="1133" w:type="dxa"/>
            <w:tcBorders>
              <w:top w:val="single" w:sz="4" w:space="0" w:color="000000"/>
              <w:left w:val="single" w:sz="4" w:space="0" w:color="000000"/>
              <w:bottom w:val="double" w:sz="1" w:space="0" w:color="000000"/>
              <w:right w:val="single" w:sz="4" w:space="0" w:color="000000"/>
            </w:tcBorders>
            <w:shd w:val="clear" w:color="auto" w:fill="auto"/>
          </w:tcPr>
          <w:p w:rsidR="00AD794D" w:rsidRPr="00396A8F" w:rsidRDefault="00AD794D" w:rsidP="00FB1E63">
            <w:pPr>
              <w:widowControl/>
              <w:overflowPunct/>
              <w:autoSpaceDE/>
              <w:autoSpaceDN/>
              <w:adjustRightInd/>
              <w:jc w:val="right"/>
              <w:textAlignment w:val="auto"/>
              <w:rPr>
                <w:sz w:val="26"/>
                <w:szCs w:val="26"/>
                <w:lang w:val="de-DE" w:eastAsia="ar-SA"/>
              </w:rPr>
            </w:pPr>
          </w:p>
        </w:tc>
        <w:tc>
          <w:tcPr>
            <w:tcW w:w="1283" w:type="dxa"/>
            <w:tcBorders>
              <w:top w:val="single" w:sz="4" w:space="0" w:color="000000"/>
              <w:left w:val="single" w:sz="4" w:space="0" w:color="000000"/>
              <w:bottom w:val="double" w:sz="1" w:space="0" w:color="000000"/>
              <w:right w:val="double" w:sz="1" w:space="0" w:color="000000"/>
            </w:tcBorders>
            <w:shd w:val="clear" w:color="auto" w:fill="auto"/>
          </w:tcPr>
          <w:p w:rsidR="00AD794D" w:rsidRPr="00396A8F" w:rsidRDefault="00AD794D" w:rsidP="00FB1E63">
            <w:pPr>
              <w:widowControl/>
              <w:overflowPunct/>
              <w:autoSpaceDE/>
              <w:autoSpaceDN/>
              <w:adjustRightInd/>
              <w:jc w:val="right"/>
              <w:textAlignment w:val="auto"/>
              <w:rPr>
                <w:sz w:val="26"/>
                <w:szCs w:val="26"/>
                <w:lang w:val="de-DE" w:eastAsia="ar-SA"/>
              </w:rPr>
            </w:pPr>
          </w:p>
        </w:tc>
      </w:tr>
    </w:tbl>
    <w:p w:rsidR="00AD794D" w:rsidRPr="00396A8F" w:rsidRDefault="00AD794D" w:rsidP="00AD794D">
      <w:pPr>
        <w:widowControl/>
        <w:overflowPunct/>
        <w:autoSpaceDE/>
        <w:autoSpaceDN/>
        <w:adjustRightInd/>
        <w:textAlignment w:val="auto"/>
        <w:rPr>
          <w:sz w:val="26"/>
          <w:lang w:val="pl-PL" w:eastAsia="ar-SA"/>
        </w:rPr>
      </w:pPr>
    </w:p>
    <w:p w:rsidR="00AD794D" w:rsidRPr="00396A8F" w:rsidRDefault="00AD794D" w:rsidP="00AD794D">
      <w:pPr>
        <w:widowControl/>
        <w:overflowPunct/>
        <w:autoSpaceDE/>
        <w:autoSpaceDN/>
        <w:adjustRightInd/>
        <w:textAlignment w:val="auto"/>
        <w:rPr>
          <w:sz w:val="26"/>
          <w:lang w:val="pl-PL" w:eastAsia="ar-SA"/>
        </w:rPr>
      </w:pPr>
    </w:p>
    <w:p w:rsidR="00AD794D" w:rsidRPr="00396A8F" w:rsidRDefault="00AD794D" w:rsidP="00AD794D">
      <w:pPr>
        <w:widowControl/>
        <w:suppressLineNumbers/>
        <w:overflowPunct/>
        <w:autoSpaceDE/>
        <w:autoSpaceDN/>
        <w:adjustRightInd/>
        <w:textAlignment w:val="auto"/>
        <w:rPr>
          <w:sz w:val="26"/>
          <w:lang w:val="pl-PL" w:eastAsia="ar-SA"/>
        </w:rPr>
      </w:pPr>
      <w:r w:rsidRPr="00396A8F">
        <w:rPr>
          <w:sz w:val="26"/>
          <w:lang w:val="pl-PL" w:eastAsia="ar-SA"/>
        </w:rPr>
        <w:t>* oferowany produkt leczniczy musi znajdować się w aktualnym obwieszczeniu leków refundowanych dostępnych w ramach programu lekowego</w:t>
      </w:r>
    </w:p>
    <w:p w:rsidR="00AD794D" w:rsidRDefault="00AD794D" w:rsidP="00AD794D">
      <w:pPr>
        <w:pStyle w:val="Standard"/>
        <w:spacing w:after="0"/>
        <w:rPr>
          <w:rFonts w:ascii="Times New Roman" w:hAnsi="Times New Roman"/>
          <w:szCs w:val="22"/>
          <w:lang w:val="pl-PL"/>
        </w:rPr>
        <w:sectPr w:rsidR="00AD794D" w:rsidSect="00BD2C74">
          <w:headerReference w:type="default" r:id="rId5"/>
          <w:footerReference w:type="default" r:id="rId6"/>
          <w:footnotePr>
            <w:pos w:val="beneathText"/>
          </w:footnotePr>
          <w:pgSz w:w="16838" w:h="11906" w:orient="landscape"/>
          <w:pgMar w:top="1418" w:right="851" w:bottom="1418" w:left="1418" w:header="709" w:footer="709" w:gutter="0"/>
          <w:cols w:space="708"/>
          <w:docGrid w:linePitch="326"/>
        </w:sectPr>
      </w:pPr>
    </w:p>
    <w:p w:rsidR="00AD794D" w:rsidRPr="00CA5E22" w:rsidRDefault="00AD794D" w:rsidP="00AD794D">
      <w:pPr>
        <w:rPr>
          <w:i/>
          <w:sz w:val="22"/>
          <w:lang w:val="pl-PL"/>
        </w:rPr>
      </w:pPr>
      <w:r w:rsidRPr="00CA5E22">
        <w:rPr>
          <w:i/>
          <w:sz w:val="22"/>
          <w:lang w:val="pl-PL"/>
        </w:rPr>
        <w:lastRenderedPageBreak/>
        <w:t>Załącznik nr 2 do SWZ</w:t>
      </w:r>
    </w:p>
    <w:p w:rsidR="00AD794D" w:rsidRPr="00CA5E22" w:rsidRDefault="00AD794D" w:rsidP="00AD794D">
      <w:pPr>
        <w:rPr>
          <w:i/>
          <w:sz w:val="22"/>
          <w:lang w:val="pl-PL"/>
        </w:rPr>
      </w:pPr>
    </w:p>
    <w:p w:rsidR="00AD794D" w:rsidRPr="00CA5E22" w:rsidRDefault="00AD794D" w:rsidP="00AD794D">
      <w:pPr>
        <w:rPr>
          <w:i/>
          <w:sz w:val="22"/>
          <w:lang w:val="pl-PL"/>
        </w:rPr>
      </w:pPr>
    </w:p>
    <w:p w:rsidR="00AD794D" w:rsidRPr="00CA5E22" w:rsidRDefault="00AD794D" w:rsidP="00AD794D">
      <w:pPr>
        <w:rPr>
          <w:rFonts w:ascii="Arial" w:hAnsi="Arial"/>
          <w:lang w:val="pl-PL"/>
        </w:rPr>
      </w:pPr>
    </w:p>
    <w:p w:rsidR="00AD794D" w:rsidRPr="00CA5E22" w:rsidRDefault="00AD794D" w:rsidP="00AD794D">
      <w:pPr>
        <w:rPr>
          <w:rFonts w:ascii="Arial" w:hAnsi="Arial"/>
          <w:lang w:val="pl-PL"/>
        </w:rPr>
      </w:pPr>
      <w:r w:rsidRPr="00CA5E22">
        <w:rPr>
          <w:rFonts w:ascii="Arial" w:hAnsi="Arial"/>
          <w:lang w:val="pl-PL"/>
        </w:rPr>
        <w:t>.......................................                                                         .......................................</w:t>
      </w:r>
    </w:p>
    <w:p w:rsidR="00AD794D" w:rsidRPr="00CA5E22" w:rsidRDefault="00AD794D" w:rsidP="00AD794D">
      <w:pPr>
        <w:rPr>
          <w:sz w:val="16"/>
          <w:lang w:val="pl-PL"/>
        </w:rPr>
      </w:pPr>
      <w:r w:rsidRPr="00CA5E22">
        <w:rPr>
          <w:lang w:val="pl-PL"/>
        </w:rPr>
        <w:t xml:space="preserve">      </w:t>
      </w:r>
      <w:r w:rsidRPr="00CA5E22">
        <w:rPr>
          <w:sz w:val="16"/>
          <w:lang w:val="pl-PL"/>
        </w:rPr>
        <w:t xml:space="preserve">    (Wykonawca)                                                                                                                                          (Miejscowość i data)</w:t>
      </w:r>
    </w:p>
    <w:p w:rsidR="00AD794D" w:rsidRPr="00CA5E22" w:rsidRDefault="00AD794D" w:rsidP="00AD794D">
      <w:pPr>
        <w:rPr>
          <w:sz w:val="16"/>
          <w:lang w:val="pl-PL"/>
        </w:rPr>
      </w:pPr>
    </w:p>
    <w:p w:rsidR="00AD794D" w:rsidRPr="00CA5E22" w:rsidRDefault="00AD794D" w:rsidP="00AD794D">
      <w:pPr>
        <w:keepNext/>
        <w:tabs>
          <w:tab w:val="left" w:pos="0"/>
        </w:tabs>
        <w:outlineLvl w:val="1"/>
        <w:rPr>
          <w:b/>
          <w:sz w:val="28"/>
          <w:lang w:val="pl-PL"/>
        </w:rPr>
      </w:pPr>
    </w:p>
    <w:p w:rsidR="00AD794D" w:rsidRPr="00CA5E22" w:rsidRDefault="00AD794D" w:rsidP="00AD794D">
      <w:pPr>
        <w:keepNext/>
        <w:tabs>
          <w:tab w:val="left" w:pos="0"/>
        </w:tabs>
        <w:jc w:val="center"/>
        <w:outlineLvl w:val="1"/>
        <w:rPr>
          <w:b/>
          <w:sz w:val="28"/>
          <w:lang w:val="pl-PL"/>
        </w:rPr>
      </w:pPr>
      <w:r w:rsidRPr="00CA5E22">
        <w:rPr>
          <w:b/>
          <w:sz w:val="28"/>
          <w:lang w:val="pl-PL"/>
        </w:rPr>
        <w:t>O F E R T A</w:t>
      </w:r>
    </w:p>
    <w:p w:rsidR="00AD794D" w:rsidRPr="00CA5E22" w:rsidRDefault="00AD794D" w:rsidP="00AD794D">
      <w:pPr>
        <w:keepNext/>
        <w:tabs>
          <w:tab w:val="left" w:pos="0"/>
        </w:tabs>
        <w:jc w:val="center"/>
        <w:outlineLvl w:val="1"/>
        <w:rPr>
          <w:b/>
          <w:sz w:val="28"/>
          <w:lang w:val="pl-PL"/>
        </w:rPr>
      </w:pPr>
      <w:r w:rsidRPr="00CA5E22">
        <w:rPr>
          <w:b/>
          <w:sz w:val="28"/>
          <w:lang w:val="pl-PL"/>
        </w:rPr>
        <w:t>DLA</w:t>
      </w:r>
    </w:p>
    <w:p w:rsidR="00AD794D" w:rsidRPr="00CA5E22" w:rsidRDefault="00AD794D" w:rsidP="00AD794D">
      <w:pPr>
        <w:keepNext/>
        <w:tabs>
          <w:tab w:val="left" w:pos="0"/>
        </w:tabs>
        <w:jc w:val="center"/>
        <w:outlineLvl w:val="1"/>
        <w:rPr>
          <w:b/>
          <w:sz w:val="28"/>
          <w:lang w:val="pl-PL"/>
        </w:rPr>
      </w:pPr>
      <w:r w:rsidRPr="00CA5E22">
        <w:rPr>
          <w:b/>
          <w:sz w:val="28"/>
          <w:lang w:val="pl-PL"/>
        </w:rPr>
        <w:t>SPECJALISTYCZNEGO SZPITALA im. DRA</w:t>
      </w:r>
    </w:p>
    <w:p w:rsidR="00AD794D" w:rsidRPr="00CA5E22" w:rsidRDefault="00AD794D" w:rsidP="00AD794D">
      <w:pPr>
        <w:keepNext/>
        <w:tabs>
          <w:tab w:val="left" w:pos="0"/>
        </w:tabs>
        <w:jc w:val="center"/>
        <w:outlineLvl w:val="1"/>
        <w:rPr>
          <w:b/>
          <w:sz w:val="36"/>
          <w:lang w:val="pl-PL"/>
        </w:rPr>
      </w:pPr>
      <w:r w:rsidRPr="00CA5E22">
        <w:rPr>
          <w:b/>
          <w:sz w:val="28"/>
          <w:lang w:val="pl-PL"/>
        </w:rPr>
        <w:t>ALFREDA SOKOŁOWSKIEGO w WAŁBRZYCHU</w:t>
      </w:r>
    </w:p>
    <w:p w:rsidR="00AD794D" w:rsidRPr="00CA5E22" w:rsidRDefault="00AD794D" w:rsidP="00AD794D">
      <w:pPr>
        <w:jc w:val="center"/>
        <w:rPr>
          <w:lang w:val="pl-PL"/>
        </w:rPr>
      </w:pPr>
    </w:p>
    <w:p w:rsidR="00AD794D" w:rsidRPr="00CA5E22" w:rsidRDefault="00AD794D" w:rsidP="00AD794D">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AD794D" w:rsidRPr="00CA5E22" w:rsidRDefault="00AD794D" w:rsidP="00AD794D">
      <w:pPr>
        <w:jc w:val="both"/>
        <w:rPr>
          <w:b/>
          <w:bCs/>
          <w:sz w:val="22"/>
          <w:szCs w:val="22"/>
        </w:rPr>
      </w:pPr>
      <w:r w:rsidRPr="000E07E7">
        <w:rPr>
          <w:b/>
          <w:bCs/>
          <w:sz w:val="22"/>
          <w:szCs w:val="22"/>
        </w:rPr>
        <w:t xml:space="preserve">Dostawa produktów leczniczych zawierających: immunoglobuliny oraz glecaprevir + pibrentasvir według załączonych 2 pakietów na okres 4 miesięcy dla Oddziału Hematologii i Terapii WZW </w:t>
      </w:r>
      <w:r>
        <w:rPr>
          <w:b/>
          <w:bCs/>
          <w:sz w:val="22"/>
          <w:szCs w:val="22"/>
        </w:rPr>
        <w:t>- Zp/77/TP/24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AD794D" w:rsidRPr="00CA5E22" w:rsidRDefault="00AD794D" w:rsidP="00AD794D">
      <w:pPr>
        <w:overflowPunct/>
        <w:autoSpaceDE/>
        <w:autoSpaceDN/>
        <w:adjustRightInd/>
        <w:jc w:val="both"/>
        <w:textAlignment w:val="auto"/>
        <w:rPr>
          <w:sz w:val="22"/>
          <w:szCs w:val="22"/>
          <w:lang w:val="pl-PL"/>
        </w:rPr>
      </w:pPr>
    </w:p>
    <w:p w:rsidR="00AD794D" w:rsidRPr="00CA5E22" w:rsidRDefault="00AD794D" w:rsidP="00AD794D">
      <w:pPr>
        <w:widowControl/>
        <w:numPr>
          <w:ilvl w:val="0"/>
          <w:numId w:val="1"/>
        </w:numPr>
        <w:suppressAutoHyphens w:val="0"/>
        <w:jc w:val="both"/>
        <w:rPr>
          <w:sz w:val="22"/>
          <w:szCs w:val="22"/>
          <w:lang w:val="pl-PL"/>
        </w:rPr>
      </w:pPr>
      <w:r w:rsidRPr="00CA5E22">
        <w:rPr>
          <w:sz w:val="22"/>
          <w:szCs w:val="22"/>
          <w:lang w:val="pl-PL"/>
        </w:rPr>
        <w:t xml:space="preserve"> Zarejestrowana nazwa Przedsiębiorstwa:</w:t>
      </w:r>
    </w:p>
    <w:p w:rsidR="00AD794D" w:rsidRPr="00CA5E22" w:rsidRDefault="00AD794D" w:rsidP="00AD794D">
      <w:pPr>
        <w:spacing w:after="120"/>
        <w:jc w:val="both"/>
        <w:rPr>
          <w:sz w:val="22"/>
          <w:szCs w:val="22"/>
          <w:lang w:val="pl-PL"/>
        </w:rPr>
      </w:pPr>
    </w:p>
    <w:p w:rsidR="00AD794D" w:rsidRPr="00CA5E22" w:rsidRDefault="00AD794D" w:rsidP="00AD794D">
      <w:pPr>
        <w:spacing w:after="120"/>
        <w:ind w:left="846" w:hanging="426"/>
        <w:jc w:val="both"/>
        <w:rPr>
          <w:sz w:val="22"/>
          <w:szCs w:val="22"/>
          <w:lang w:val="pl-PL"/>
        </w:rPr>
      </w:pPr>
      <w:r w:rsidRPr="00CA5E22">
        <w:rPr>
          <w:sz w:val="22"/>
          <w:szCs w:val="22"/>
          <w:lang w:val="pl-PL"/>
        </w:rPr>
        <w:t>.............................................................................................................................................................</w:t>
      </w:r>
    </w:p>
    <w:p w:rsidR="00AD794D" w:rsidRPr="00CA5E22" w:rsidRDefault="00AD794D" w:rsidP="00AD794D">
      <w:pPr>
        <w:spacing w:after="120"/>
        <w:ind w:left="846" w:hanging="426"/>
        <w:jc w:val="both"/>
        <w:rPr>
          <w:sz w:val="22"/>
          <w:szCs w:val="22"/>
          <w:lang w:val="pl-PL"/>
        </w:rPr>
      </w:pPr>
    </w:p>
    <w:p w:rsidR="00AD794D" w:rsidRPr="00CA5E22" w:rsidRDefault="00AD794D" w:rsidP="00AD794D">
      <w:pPr>
        <w:widowControl/>
        <w:numPr>
          <w:ilvl w:val="0"/>
          <w:numId w:val="1"/>
        </w:numPr>
        <w:suppressAutoHyphens w:val="0"/>
        <w:jc w:val="both"/>
        <w:rPr>
          <w:sz w:val="22"/>
          <w:szCs w:val="22"/>
          <w:lang w:val="pl-PL"/>
        </w:rPr>
      </w:pPr>
      <w:r w:rsidRPr="00CA5E22">
        <w:rPr>
          <w:sz w:val="22"/>
          <w:szCs w:val="22"/>
          <w:lang w:val="pl-PL"/>
        </w:rPr>
        <w:t xml:space="preserve"> Zarejestrowany adres Przedsiębiorstwa:</w:t>
      </w:r>
    </w:p>
    <w:p w:rsidR="00AD794D" w:rsidRPr="00CA5E22" w:rsidRDefault="00AD794D" w:rsidP="00AD794D">
      <w:pPr>
        <w:spacing w:after="120"/>
        <w:jc w:val="both"/>
        <w:rPr>
          <w:sz w:val="22"/>
          <w:szCs w:val="22"/>
          <w:lang w:val="pl-PL"/>
        </w:rPr>
      </w:pPr>
    </w:p>
    <w:p w:rsidR="00AD794D" w:rsidRPr="00CA5E22" w:rsidRDefault="00AD794D" w:rsidP="00AD794D">
      <w:pPr>
        <w:spacing w:after="120"/>
        <w:ind w:left="426"/>
        <w:jc w:val="both"/>
        <w:rPr>
          <w:sz w:val="22"/>
          <w:szCs w:val="22"/>
          <w:lang w:val="pl-PL"/>
        </w:rPr>
      </w:pPr>
      <w:r w:rsidRPr="00CA5E22">
        <w:rPr>
          <w:sz w:val="22"/>
          <w:szCs w:val="22"/>
          <w:lang w:val="pl-PL"/>
        </w:rPr>
        <w:t>.............................................................................................................................................................</w:t>
      </w:r>
    </w:p>
    <w:p w:rsidR="00AD794D" w:rsidRPr="00CA5E22" w:rsidRDefault="00AD794D" w:rsidP="00AD794D">
      <w:pPr>
        <w:spacing w:after="120"/>
        <w:ind w:left="426"/>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REGON: .............................  NIP: ...................</w:t>
      </w:r>
      <w:r>
        <w:rPr>
          <w:sz w:val="22"/>
          <w:szCs w:val="22"/>
          <w:lang w:val="pl-PL"/>
        </w:rPr>
        <w:t>......... WOJEWÓDZTWO: ………………..</w:t>
      </w:r>
    </w:p>
    <w:p w:rsidR="00AD794D" w:rsidRPr="00CA5E22" w:rsidRDefault="00AD794D" w:rsidP="00AD794D">
      <w:pPr>
        <w:spacing w:after="120"/>
        <w:jc w:val="both"/>
        <w:rPr>
          <w:sz w:val="22"/>
          <w:szCs w:val="22"/>
          <w:lang w:val="pl-PL"/>
        </w:rPr>
      </w:pPr>
      <w:r w:rsidRPr="00CA5E22">
        <w:rPr>
          <w:sz w:val="22"/>
          <w:szCs w:val="22"/>
          <w:lang w:val="pl-PL"/>
        </w:rPr>
        <w:t>Numer telefonu .....................................               e-mail .......................................................</w:t>
      </w:r>
    </w:p>
    <w:p w:rsidR="00AD794D" w:rsidRPr="00CA5E22" w:rsidRDefault="00AD794D" w:rsidP="00AD794D">
      <w:pPr>
        <w:rPr>
          <w:sz w:val="22"/>
          <w:szCs w:val="22"/>
        </w:rPr>
      </w:pPr>
      <w:r w:rsidRPr="00CA5E22">
        <w:rPr>
          <w:sz w:val="22"/>
          <w:szCs w:val="22"/>
        </w:rPr>
        <w:t>Numer telefonu ………………….........               e-mail ........................................................</w:t>
      </w:r>
    </w:p>
    <w:p w:rsidR="00AD794D" w:rsidRPr="00CA5E22" w:rsidRDefault="00AD794D" w:rsidP="00AD794D">
      <w:pPr>
        <w:rPr>
          <w:sz w:val="20"/>
        </w:rPr>
      </w:pPr>
      <w:r w:rsidRPr="00CA5E22">
        <w:rPr>
          <w:sz w:val="20"/>
        </w:rPr>
        <w:t>(</w:t>
      </w:r>
      <w:r w:rsidRPr="00CA5E22">
        <w:rPr>
          <w:sz w:val="20"/>
          <w:u w:val="single"/>
        </w:rPr>
        <w:t>do zamówień składanych przez Zamawiajacego</w:t>
      </w:r>
      <w:r w:rsidRPr="00CA5E22">
        <w:rPr>
          <w:sz w:val="20"/>
        </w:rPr>
        <w:t xml:space="preserve">) </w:t>
      </w:r>
    </w:p>
    <w:p w:rsidR="00AD794D" w:rsidRPr="00CA5E22" w:rsidRDefault="00AD794D" w:rsidP="00AD794D">
      <w:pPr>
        <w:spacing w:after="120"/>
        <w:jc w:val="both"/>
        <w:rPr>
          <w:sz w:val="22"/>
          <w:szCs w:val="22"/>
          <w:lang w:val="pl-PL"/>
        </w:rPr>
      </w:pPr>
    </w:p>
    <w:p w:rsidR="00AD794D" w:rsidRPr="00CA5E22" w:rsidRDefault="00AD794D" w:rsidP="00AD794D">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AD794D" w:rsidRPr="00CA5E22" w:rsidRDefault="00AD794D" w:rsidP="00AD794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AD794D" w:rsidRPr="00CA5E22" w:rsidRDefault="00AD794D" w:rsidP="00AD794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AD794D" w:rsidRPr="00CA5E22" w:rsidRDefault="00AD794D" w:rsidP="00AD794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AD794D" w:rsidRPr="00CA5E22" w:rsidRDefault="00AD794D" w:rsidP="00AD794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AD794D" w:rsidRPr="00CA5E22" w:rsidRDefault="00AD794D" w:rsidP="00AD794D">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AD794D" w:rsidRPr="00CA5E22" w:rsidRDefault="00AD794D" w:rsidP="00AD794D">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AD794D" w:rsidRPr="00CA5E22" w:rsidRDefault="00AD794D" w:rsidP="00AD794D">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AD794D" w:rsidRPr="00CA5E22" w:rsidRDefault="00AD794D" w:rsidP="00AD794D">
      <w:pPr>
        <w:jc w:val="both"/>
        <w:rPr>
          <w:sz w:val="22"/>
          <w:szCs w:val="22"/>
          <w:lang w:val="pl-PL"/>
        </w:rPr>
      </w:pPr>
    </w:p>
    <w:p w:rsidR="00AD794D" w:rsidRPr="00CA5E22" w:rsidRDefault="00AD794D" w:rsidP="00AD794D">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AD794D" w:rsidRPr="00CA5E22" w:rsidRDefault="00AD794D" w:rsidP="00AD794D">
      <w:pPr>
        <w:spacing w:after="120"/>
        <w:contextualSpacing/>
        <w:jc w:val="both"/>
        <w:rPr>
          <w:sz w:val="22"/>
          <w:szCs w:val="22"/>
        </w:rPr>
      </w:pPr>
    </w:p>
    <w:p w:rsidR="00AD794D" w:rsidRPr="0065353C" w:rsidRDefault="00AD794D" w:rsidP="00AD794D">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Pr>
          <w:sz w:val="22"/>
          <w:szCs w:val="22"/>
        </w:rPr>
        <w:t>ączniku nr 1 do SWZ, zgodnie z F</w:t>
      </w:r>
      <w:r w:rsidRPr="0065353C">
        <w:rPr>
          <w:sz w:val="22"/>
          <w:szCs w:val="22"/>
        </w:rPr>
        <w:t xml:space="preserve">ormularzem </w:t>
      </w:r>
      <w:r>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AD794D" w:rsidRPr="001B2211" w:rsidRDefault="00AD794D" w:rsidP="00AD794D">
      <w:pPr>
        <w:spacing w:after="120"/>
        <w:jc w:val="both"/>
        <w:rPr>
          <w:sz w:val="22"/>
          <w:szCs w:val="22"/>
        </w:rPr>
      </w:pPr>
    </w:p>
    <w:p w:rsidR="00AD794D" w:rsidRPr="00CA5E22" w:rsidRDefault="00AD794D" w:rsidP="00AD794D">
      <w:pPr>
        <w:widowControl/>
        <w:suppressAutoHyphens w:val="0"/>
        <w:ind w:left="420"/>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 xml:space="preserve"> „netto” ...................... PLN, (słownie: .....................................................................................................</w:t>
      </w:r>
    </w:p>
    <w:p w:rsidR="00AD794D" w:rsidRPr="00CA5E22" w:rsidRDefault="00AD794D" w:rsidP="00AD794D">
      <w:pPr>
        <w:spacing w:after="120"/>
        <w:ind w:left="420"/>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 złotych),</w:t>
      </w:r>
    </w:p>
    <w:p w:rsidR="00AD794D" w:rsidRPr="00CA5E22" w:rsidRDefault="00AD794D" w:rsidP="00AD794D">
      <w:pPr>
        <w:spacing w:after="120"/>
        <w:ind w:left="420"/>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podatek VAT – …….. %: .................. PLN, (słownie: …………………………………………………</w:t>
      </w:r>
    </w:p>
    <w:p w:rsidR="00AD794D" w:rsidRPr="00CA5E22" w:rsidRDefault="00AD794D" w:rsidP="00AD794D">
      <w:pPr>
        <w:spacing w:after="120"/>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 złotych),</w:t>
      </w:r>
    </w:p>
    <w:p w:rsidR="00AD794D" w:rsidRPr="00CA5E22" w:rsidRDefault="00AD794D" w:rsidP="00AD794D">
      <w:pPr>
        <w:spacing w:after="120"/>
        <w:ind w:left="420"/>
        <w:jc w:val="both"/>
        <w:rPr>
          <w:sz w:val="22"/>
          <w:szCs w:val="22"/>
          <w:lang w:val="pl-PL"/>
        </w:rPr>
      </w:pPr>
    </w:p>
    <w:p w:rsidR="00AD794D" w:rsidRPr="00CA5E22" w:rsidRDefault="00AD794D" w:rsidP="00AD794D">
      <w:pPr>
        <w:spacing w:after="120"/>
        <w:jc w:val="both"/>
        <w:rPr>
          <w:sz w:val="22"/>
          <w:szCs w:val="22"/>
          <w:lang w:val="pl-PL"/>
        </w:rPr>
      </w:pPr>
      <w:r w:rsidRPr="00CA5E22">
        <w:rPr>
          <w:sz w:val="22"/>
          <w:szCs w:val="22"/>
          <w:lang w:val="pl-PL"/>
        </w:rPr>
        <w:t>„brutto” ........................ PLN, (słownie: ...................................................................................................</w:t>
      </w:r>
    </w:p>
    <w:p w:rsidR="00AD794D" w:rsidRPr="00CA5E22" w:rsidRDefault="00AD794D" w:rsidP="00AD794D">
      <w:pPr>
        <w:spacing w:after="120"/>
        <w:ind w:left="420"/>
        <w:jc w:val="both"/>
        <w:rPr>
          <w:sz w:val="22"/>
          <w:szCs w:val="22"/>
          <w:lang w:val="pl-PL"/>
        </w:rPr>
      </w:pPr>
    </w:p>
    <w:p w:rsidR="00AD794D" w:rsidRDefault="00AD794D" w:rsidP="00AD794D">
      <w:pPr>
        <w:spacing w:after="120"/>
        <w:jc w:val="both"/>
        <w:rPr>
          <w:sz w:val="22"/>
          <w:szCs w:val="22"/>
          <w:lang w:val="pl-PL"/>
        </w:rPr>
      </w:pPr>
      <w:r w:rsidRPr="00CA5E22">
        <w:rPr>
          <w:sz w:val="22"/>
          <w:szCs w:val="22"/>
          <w:lang w:val="pl-PL"/>
        </w:rPr>
        <w:t>.................................................................................................... złotych).</w:t>
      </w:r>
    </w:p>
    <w:p w:rsidR="00AD794D" w:rsidRPr="0038274E" w:rsidRDefault="00AD794D" w:rsidP="00AD794D">
      <w:pPr>
        <w:pStyle w:val="Akapitzlist5"/>
        <w:numPr>
          <w:ilvl w:val="0"/>
          <w:numId w:val="5"/>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AD794D" w:rsidRPr="0038274E" w:rsidRDefault="00AD794D" w:rsidP="00AD794D">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p>
    <w:p w:rsidR="00AD794D" w:rsidRPr="00605A7E" w:rsidRDefault="00AD794D" w:rsidP="00AD794D">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AD794D" w:rsidRPr="0038274E" w:rsidRDefault="00AD794D" w:rsidP="00AD794D">
      <w:pPr>
        <w:widowControl/>
        <w:suppressAutoHyphens w:val="0"/>
        <w:spacing w:after="120" w:line="276" w:lineRule="auto"/>
        <w:ind w:left="360"/>
        <w:contextualSpacing/>
        <w:jc w:val="both"/>
        <w:textAlignment w:val="auto"/>
        <w:rPr>
          <w:kern w:val="2"/>
          <w:sz w:val="22"/>
          <w:szCs w:val="22"/>
          <w:lang w:val="pl-PL"/>
        </w:rPr>
      </w:pPr>
    </w:p>
    <w:p w:rsidR="00AD794D" w:rsidRPr="00605A7E" w:rsidRDefault="00AD794D" w:rsidP="00AD794D">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D794D" w:rsidRPr="0038274E" w:rsidRDefault="00AD794D" w:rsidP="00AD794D">
      <w:pPr>
        <w:widowControl/>
        <w:suppressAutoHyphens w:val="0"/>
        <w:spacing w:after="120" w:line="276" w:lineRule="auto"/>
        <w:contextualSpacing/>
        <w:jc w:val="both"/>
        <w:textAlignment w:val="auto"/>
        <w:rPr>
          <w:kern w:val="2"/>
          <w:sz w:val="22"/>
          <w:szCs w:val="22"/>
          <w:lang w:val="pl-PL"/>
        </w:rPr>
      </w:pPr>
    </w:p>
    <w:p w:rsidR="00AD794D" w:rsidRPr="0038274E" w:rsidRDefault="00AD794D" w:rsidP="00AD794D">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D794D" w:rsidRDefault="00AD794D" w:rsidP="00AD794D">
      <w:pPr>
        <w:spacing w:after="120"/>
        <w:jc w:val="both"/>
        <w:rPr>
          <w:sz w:val="22"/>
          <w:szCs w:val="22"/>
          <w:lang w:val="pl-PL"/>
        </w:rPr>
      </w:pPr>
    </w:p>
    <w:p w:rsidR="00AD794D" w:rsidRDefault="00AD794D" w:rsidP="00AD794D">
      <w:pPr>
        <w:spacing w:after="120"/>
        <w:jc w:val="both"/>
        <w:rPr>
          <w:sz w:val="22"/>
          <w:szCs w:val="22"/>
          <w:lang w:val="pl-PL"/>
        </w:rPr>
      </w:pPr>
    </w:p>
    <w:p w:rsidR="00AD794D" w:rsidRDefault="00AD794D" w:rsidP="00AD794D">
      <w:pPr>
        <w:spacing w:after="120"/>
        <w:jc w:val="both"/>
        <w:rPr>
          <w:sz w:val="22"/>
          <w:szCs w:val="22"/>
          <w:lang w:val="pl-PL"/>
        </w:rPr>
      </w:pPr>
    </w:p>
    <w:p w:rsidR="00AD794D" w:rsidRDefault="00AD794D" w:rsidP="00AD794D">
      <w:pPr>
        <w:spacing w:after="120"/>
        <w:jc w:val="both"/>
        <w:rPr>
          <w:sz w:val="22"/>
          <w:szCs w:val="22"/>
          <w:lang w:val="pl-PL"/>
        </w:rPr>
      </w:pPr>
    </w:p>
    <w:p w:rsidR="00AD794D" w:rsidRPr="00CA5E22" w:rsidRDefault="00AD794D" w:rsidP="00AD794D">
      <w:pPr>
        <w:spacing w:after="120"/>
        <w:jc w:val="both"/>
        <w:rPr>
          <w:sz w:val="22"/>
          <w:szCs w:val="22"/>
          <w:lang w:val="pl-PL"/>
        </w:rPr>
      </w:pPr>
    </w:p>
    <w:p w:rsidR="00AD794D" w:rsidRPr="00CA5E22" w:rsidRDefault="00AD794D" w:rsidP="00AD794D">
      <w:pPr>
        <w:widowControl/>
        <w:suppressAutoHyphens w:val="0"/>
        <w:spacing w:after="120"/>
        <w:rPr>
          <w:sz w:val="22"/>
          <w:szCs w:val="22"/>
          <w:lang w:val="pl-PL"/>
        </w:rPr>
      </w:pPr>
      <w:r w:rsidRPr="00CA5E22">
        <w:rPr>
          <w:sz w:val="22"/>
          <w:szCs w:val="22"/>
          <w:lang w:val="pl-PL"/>
        </w:rPr>
        <w:t>Załączniki do oferty (zgodnie z SWZ dla Wykonawców):</w:t>
      </w:r>
    </w:p>
    <w:p w:rsidR="00AD794D" w:rsidRPr="00CA5E22" w:rsidRDefault="00AD794D" w:rsidP="00AD794D">
      <w:pPr>
        <w:widowControl/>
        <w:numPr>
          <w:ilvl w:val="0"/>
          <w:numId w:val="2"/>
        </w:numPr>
        <w:suppressAutoHyphens w:val="0"/>
        <w:jc w:val="both"/>
        <w:rPr>
          <w:sz w:val="22"/>
          <w:szCs w:val="22"/>
          <w:lang w:val="pl-PL"/>
        </w:rPr>
      </w:pPr>
      <w:r w:rsidRPr="00CA5E22">
        <w:rPr>
          <w:sz w:val="22"/>
          <w:szCs w:val="22"/>
          <w:lang w:val="pl-PL"/>
        </w:rPr>
        <w:t>..............................................................................................................................</w:t>
      </w:r>
    </w:p>
    <w:p w:rsidR="00AD794D" w:rsidRPr="00CA5E22" w:rsidRDefault="00AD794D" w:rsidP="00AD794D">
      <w:pPr>
        <w:widowControl/>
        <w:numPr>
          <w:ilvl w:val="0"/>
          <w:numId w:val="2"/>
        </w:numPr>
        <w:suppressAutoHyphens w:val="0"/>
        <w:jc w:val="both"/>
        <w:rPr>
          <w:sz w:val="22"/>
          <w:szCs w:val="22"/>
          <w:lang w:val="pl-PL"/>
        </w:rPr>
      </w:pPr>
      <w:r w:rsidRPr="00CA5E22">
        <w:rPr>
          <w:sz w:val="22"/>
          <w:szCs w:val="22"/>
          <w:lang w:val="pl-PL"/>
        </w:rPr>
        <w:t>..............................................................................................................................</w:t>
      </w:r>
    </w:p>
    <w:p w:rsidR="00AD794D" w:rsidRPr="00CA5E22" w:rsidRDefault="00AD794D" w:rsidP="00AD794D">
      <w:pPr>
        <w:widowControl/>
        <w:numPr>
          <w:ilvl w:val="0"/>
          <w:numId w:val="2"/>
        </w:numPr>
        <w:suppressAutoHyphens w:val="0"/>
        <w:jc w:val="both"/>
        <w:rPr>
          <w:sz w:val="22"/>
          <w:szCs w:val="22"/>
          <w:lang w:val="pl-PL"/>
        </w:rPr>
      </w:pPr>
      <w:r w:rsidRPr="00CA5E22">
        <w:rPr>
          <w:sz w:val="22"/>
          <w:szCs w:val="22"/>
          <w:lang w:val="pl-PL"/>
        </w:rPr>
        <w:t>..............................................................................................................................</w:t>
      </w:r>
    </w:p>
    <w:p w:rsidR="00AD794D" w:rsidRPr="00CA5E22" w:rsidRDefault="00AD794D" w:rsidP="00AD794D">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AD794D" w:rsidRPr="00CA5E22" w:rsidRDefault="00AD794D" w:rsidP="00AD794D">
      <w:pPr>
        <w:widowControl/>
        <w:tabs>
          <w:tab w:val="left" w:pos="3705"/>
        </w:tabs>
        <w:suppressAutoHyphens w:val="0"/>
        <w:spacing w:after="120"/>
        <w:ind w:left="283"/>
        <w:rPr>
          <w:i/>
          <w:sz w:val="20"/>
          <w:lang w:val="pl-PL"/>
        </w:rPr>
      </w:pPr>
    </w:p>
    <w:p w:rsidR="00AD794D" w:rsidRPr="00CA5E22" w:rsidRDefault="00AD794D" w:rsidP="00AD794D">
      <w:pPr>
        <w:widowControl/>
        <w:tabs>
          <w:tab w:val="left" w:pos="3705"/>
        </w:tabs>
        <w:suppressAutoHyphens w:val="0"/>
        <w:spacing w:after="120"/>
        <w:rPr>
          <w:i/>
          <w:sz w:val="20"/>
          <w:lang w:val="pl-PL"/>
        </w:rPr>
      </w:pPr>
    </w:p>
    <w:p w:rsidR="00AD794D" w:rsidRPr="00CA5E22" w:rsidRDefault="00AD794D" w:rsidP="00AD794D">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AD794D" w:rsidRPr="00CA5E22"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Default="00AD794D" w:rsidP="00AD794D">
      <w:pPr>
        <w:widowControl/>
        <w:pBdr>
          <w:bottom w:val="single" w:sz="12" w:space="5" w:color="auto"/>
        </w:pBdr>
        <w:suppressAutoHyphens w:val="0"/>
        <w:spacing w:after="120"/>
        <w:ind w:left="4956"/>
        <w:jc w:val="center"/>
        <w:rPr>
          <w:sz w:val="20"/>
          <w:lang w:val="pl-PL"/>
        </w:rPr>
      </w:pPr>
    </w:p>
    <w:p w:rsidR="00AD794D" w:rsidRPr="00CA5E22" w:rsidRDefault="00AD794D" w:rsidP="00AD794D">
      <w:pPr>
        <w:widowControl/>
        <w:pBdr>
          <w:bottom w:val="single" w:sz="12" w:space="5" w:color="auto"/>
        </w:pBdr>
        <w:suppressAutoHyphens w:val="0"/>
        <w:spacing w:after="120"/>
        <w:ind w:left="4956"/>
        <w:jc w:val="center"/>
        <w:rPr>
          <w:sz w:val="20"/>
          <w:lang w:val="pl-PL"/>
        </w:rPr>
      </w:pPr>
    </w:p>
    <w:p w:rsidR="00AD794D" w:rsidRPr="00CA5E22" w:rsidRDefault="00AD794D" w:rsidP="00AD794D">
      <w:pPr>
        <w:widowControl/>
        <w:pBdr>
          <w:bottom w:val="single" w:sz="12" w:space="5" w:color="auto"/>
        </w:pBdr>
        <w:suppressAutoHyphens w:val="0"/>
        <w:spacing w:after="120"/>
        <w:ind w:left="4956"/>
        <w:jc w:val="center"/>
        <w:rPr>
          <w:sz w:val="20"/>
          <w:lang w:val="pl-PL"/>
        </w:rPr>
      </w:pPr>
    </w:p>
    <w:p w:rsidR="00AD794D" w:rsidRPr="00CA5E22" w:rsidRDefault="00AD794D" w:rsidP="00AD794D">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AD794D" w:rsidRPr="00CA5E22" w:rsidRDefault="00AD794D" w:rsidP="00AD794D">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AD794D" w:rsidRDefault="00AD794D" w:rsidP="00AD794D">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AD794D" w:rsidRDefault="00AD794D" w:rsidP="00AD794D">
      <w:pPr>
        <w:widowControl/>
        <w:rPr>
          <w:rFonts w:eastAsia="Calibri"/>
          <w:b/>
          <w:i/>
          <w:kern w:val="0"/>
          <w:sz w:val="18"/>
          <w:szCs w:val="18"/>
          <w:lang w:val="pl-PL" w:eastAsia="en-US"/>
        </w:rPr>
      </w:pPr>
    </w:p>
    <w:p w:rsidR="00AD794D" w:rsidRDefault="00AD794D" w:rsidP="00AD794D">
      <w:pPr>
        <w:widowControl/>
        <w:rPr>
          <w:rFonts w:eastAsia="Calibri"/>
          <w:b/>
          <w:i/>
          <w:kern w:val="0"/>
          <w:sz w:val="18"/>
          <w:szCs w:val="18"/>
          <w:lang w:val="pl-PL" w:eastAsia="en-US"/>
        </w:rPr>
      </w:pPr>
    </w:p>
    <w:p w:rsidR="00AD794D" w:rsidRDefault="00AD794D" w:rsidP="00AD794D">
      <w:pPr>
        <w:widowControl/>
        <w:rPr>
          <w:rFonts w:eastAsia="Calibri"/>
          <w:b/>
          <w:i/>
          <w:kern w:val="0"/>
          <w:sz w:val="18"/>
          <w:szCs w:val="18"/>
          <w:lang w:val="pl-PL" w:eastAsia="en-US"/>
        </w:rPr>
      </w:pPr>
    </w:p>
    <w:p w:rsidR="00AD794D" w:rsidRDefault="00AD794D" w:rsidP="00AD794D">
      <w:pPr>
        <w:widowControl/>
        <w:rPr>
          <w:rFonts w:eastAsia="Calibri"/>
          <w:b/>
          <w:i/>
          <w:kern w:val="0"/>
          <w:sz w:val="18"/>
          <w:szCs w:val="18"/>
          <w:lang w:val="pl-PL" w:eastAsia="en-US"/>
        </w:rPr>
      </w:pPr>
    </w:p>
    <w:p w:rsidR="00AD794D" w:rsidRDefault="00AD794D" w:rsidP="00AD794D">
      <w:pPr>
        <w:rPr>
          <w:i/>
          <w:sz w:val="22"/>
          <w:lang w:val="pl-PL"/>
        </w:rPr>
      </w:pPr>
    </w:p>
    <w:p w:rsidR="00AD794D" w:rsidRDefault="00AD794D" w:rsidP="00AD794D">
      <w:pPr>
        <w:rPr>
          <w:i/>
          <w:sz w:val="22"/>
          <w:lang w:val="pl-PL"/>
        </w:rPr>
      </w:pPr>
    </w:p>
    <w:p w:rsidR="00AD794D" w:rsidRDefault="00AD794D" w:rsidP="00AD794D">
      <w:pPr>
        <w:rPr>
          <w:i/>
          <w:sz w:val="22"/>
          <w:lang w:val="pl-PL"/>
        </w:rPr>
      </w:pPr>
    </w:p>
    <w:p w:rsidR="00AD794D" w:rsidRPr="00CA5E22" w:rsidRDefault="00AD794D" w:rsidP="00AD794D">
      <w:pPr>
        <w:rPr>
          <w:kern w:val="2"/>
          <w:sz w:val="22"/>
          <w:lang w:val="pl-PL"/>
        </w:rPr>
      </w:pPr>
      <w:bookmarkStart w:id="1" w:name="_GoBack"/>
      <w:bookmarkEnd w:id="1"/>
      <w:r w:rsidRPr="00CA5E22">
        <w:rPr>
          <w:i/>
          <w:sz w:val="22"/>
          <w:lang w:val="pl-PL"/>
        </w:rPr>
        <w:lastRenderedPageBreak/>
        <w:t xml:space="preserve">Załącznik nr 4  do SWZ </w:t>
      </w:r>
    </w:p>
    <w:p w:rsidR="00AD794D" w:rsidRPr="00CA5E22" w:rsidRDefault="00AD794D" w:rsidP="00AD794D">
      <w:pPr>
        <w:rPr>
          <w:i/>
          <w:sz w:val="22"/>
          <w:lang w:val="pl-PL"/>
        </w:rPr>
      </w:pPr>
    </w:p>
    <w:p w:rsidR="00AD794D" w:rsidRPr="00CA5E22" w:rsidRDefault="00AD794D" w:rsidP="00AD794D">
      <w:pPr>
        <w:ind w:left="5246" w:firstLine="708"/>
        <w:rPr>
          <w:b/>
          <w:sz w:val="22"/>
        </w:rPr>
      </w:pPr>
      <w:r w:rsidRPr="00CA5E22">
        <w:rPr>
          <w:b/>
          <w:u w:val="single"/>
        </w:rPr>
        <w:t>Zamawiający:</w:t>
      </w:r>
    </w:p>
    <w:p w:rsidR="00AD794D" w:rsidRPr="00CA5E22" w:rsidRDefault="00AD794D" w:rsidP="00AD794D">
      <w:pPr>
        <w:jc w:val="right"/>
        <w:rPr>
          <w:b/>
        </w:rPr>
      </w:pPr>
      <w:r w:rsidRPr="00CA5E22">
        <w:rPr>
          <w:b/>
          <w:sz w:val="22"/>
        </w:rPr>
        <w:t>Specjalistyczny Szpital im. dra Alfreda Sokołowskiego</w:t>
      </w:r>
    </w:p>
    <w:p w:rsidR="00AD794D" w:rsidRPr="00CA5E22" w:rsidRDefault="00AD794D" w:rsidP="00AD794D">
      <w:pPr>
        <w:ind w:left="5953"/>
        <w:rPr>
          <w:b/>
        </w:rPr>
      </w:pPr>
      <w:r w:rsidRPr="00CA5E22">
        <w:rPr>
          <w:b/>
        </w:rPr>
        <w:t>ul. Sokołowskiego 4</w:t>
      </w:r>
    </w:p>
    <w:p w:rsidR="00AD794D" w:rsidRPr="00CA5E22" w:rsidRDefault="00AD794D" w:rsidP="00AD794D">
      <w:pPr>
        <w:ind w:left="5953"/>
        <w:rPr>
          <w:rFonts w:ascii="Arial" w:hAnsi="Arial"/>
          <w:sz w:val="20"/>
        </w:rPr>
      </w:pPr>
      <w:r w:rsidRPr="00CA5E22">
        <w:rPr>
          <w:b/>
        </w:rPr>
        <w:t>58-309 Wałbrzych</w:t>
      </w:r>
    </w:p>
    <w:p w:rsidR="00AD794D" w:rsidRPr="00CA5E22" w:rsidRDefault="00AD794D" w:rsidP="00AD794D">
      <w:pPr>
        <w:rPr>
          <w:b/>
        </w:rPr>
      </w:pPr>
      <w:r w:rsidRPr="00CA5E22">
        <w:rPr>
          <w:b/>
        </w:rPr>
        <w:t>Wykonawca:</w:t>
      </w:r>
    </w:p>
    <w:p w:rsidR="00AD794D" w:rsidRPr="00CA5E22" w:rsidRDefault="00AD794D" w:rsidP="00AD794D">
      <w:pPr>
        <w:rPr>
          <w:b/>
        </w:rPr>
      </w:pPr>
    </w:p>
    <w:p w:rsidR="00AD794D" w:rsidRPr="00CA5E22" w:rsidRDefault="00AD794D" w:rsidP="00AD794D">
      <w:pPr>
        <w:spacing w:line="480" w:lineRule="auto"/>
        <w:ind w:right="5954"/>
        <w:rPr>
          <w:i/>
          <w:sz w:val="16"/>
        </w:rPr>
      </w:pPr>
      <w:r w:rsidRPr="00CA5E22">
        <w:rPr>
          <w:sz w:val="20"/>
        </w:rPr>
        <w:t>……………………</w:t>
      </w:r>
    </w:p>
    <w:p w:rsidR="00AD794D" w:rsidRPr="00CA5E22" w:rsidRDefault="00AD794D" w:rsidP="00AD794D">
      <w:pPr>
        <w:jc w:val="center"/>
        <w:rPr>
          <w:b/>
          <w:szCs w:val="24"/>
          <w:u w:val="single"/>
        </w:rPr>
      </w:pPr>
      <w:r w:rsidRPr="00CA5E22">
        <w:rPr>
          <w:b/>
          <w:szCs w:val="24"/>
          <w:u w:val="single"/>
        </w:rPr>
        <w:t>Oświadczenie wykonawcy / wykonawcy wspólnie ubiegajacego sie o udzielenie zamówienia</w:t>
      </w:r>
    </w:p>
    <w:p w:rsidR="00AD794D" w:rsidRPr="00CA5E22" w:rsidRDefault="00AD794D" w:rsidP="00AD794D">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AD794D" w:rsidRPr="00CA5E22" w:rsidRDefault="00AD794D" w:rsidP="00AD794D">
      <w:pPr>
        <w:spacing w:line="360" w:lineRule="auto"/>
        <w:jc w:val="center"/>
        <w:rPr>
          <w:b/>
          <w:u w:val="single"/>
        </w:rPr>
      </w:pPr>
      <w:r w:rsidRPr="00CA5E22">
        <w:rPr>
          <w:b/>
          <w:sz w:val="22"/>
        </w:rPr>
        <w:t xml:space="preserve">Prawo zamówień publicznych (dalej jako: ustawa Pzp), </w:t>
      </w:r>
    </w:p>
    <w:p w:rsidR="00AD794D" w:rsidRPr="00CA5E22" w:rsidRDefault="00AD794D" w:rsidP="00AD794D">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Pr="000E07E7">
        <w:rPr>
          <w:b/>
          <w:bCs/>
          <w:sz w:val="22"/>
          <w:szCs w:val="22"/>
        </w:rPr>
        <w:t>Dostawa produktów leczniczych zawierających: immunoglobuliny oraz glecaprevir + pibrentasvir według załączonych 2 pakietów na okres 4 miesięcy dla Oddziału Hematologii i Terapii WZW</w:t>
      </w:r>
      <w:r>
        <w:rPr>
          <w:b/>
          <w:bCs/>
          <w:sz w:val="22"/>
          <w:szCs w:val="22"/>
        </w:rPr>
        <w:t xml:space="preserve"> - Zp/77/TP/24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AD794D" w:rsidRPr="00CA5E22" w:rsidRDefault="00AD794D" w:rsidP="00AD794D">
      <w:pPr>
        <w:overflowPunct/>
        <w:autoSpaceDE/>
        <w:autoSpaceDN/>
        <w:adjustRightInd/>
        <w:jc w:val="both"/>
        <w:rPr>
          <w:rFonts w:eastAsia="Lucida Sans Unicode"/>
          <w:b/>
          <w:bCs/>
          <w:sz w:val="22"/>
          <w:szCs w:val="22"/>
          <w:lang w:val="pl-PL" w:eastAsia="ar-SA"/>
        </w:rPr>
      </w:pPr>
    </w:p>
    <w:p w:rsidR="00AD794D" w:rsidRPr="00CA5E22" w:rsidRDefault="00AD794D" w:rsidP="00AD794D">
      <w:pPr>
        <w:shd w:val="clear" w:color="auto" w:fill="C0C0C0"/>
        <w:jc w:val="center"/>
        <w:rPr>
          <w:b/>
          <w:sz w:val="20"/>
        </w:rPr>
      </w:pPr>
      <w:r w:rsidRPr="00CA5E22">
        <w:rPr>
          <w:b/>
          <w:sz w:val="20"/>
        </w:rPr>
        <w:t>OŚWIADCZENIA DOTYCZĄCE WYKONAWCY:</w:t>
      </w:r>
    </w:p>
    <w:p w:rsidR="00AD794D" w:rsidRPr="00CA5E22" w:rsidRDefault="00AD794D" w:rsidP="00AD794D">
      <w:pPr>
        <w:shd w:val="clear" w:color="auto" w:fill="C0C0C0"/>
        <w:jc w:val="center"/>
        <w:rPr>
          <w:b/>
          <w:sz w:val="20"/>
        </w:rPr>
      </w:pPr>
    </w:p>
    <w:p w:rsidR="00AD794D" w:rsidRPr="00CA5E22" w:rsidRDefault="00AD794D" w:rsidP="00AD794D">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AD794D" w:rsidRPr="00CA5E22" w:rsidRDefault="00AD794D" w:rsidP="00AD794D">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AD794D" w:rsidRPr="00CA5E22" w:rsidRDefault="00AD794D" w:rsidP="00AD794D">
      <w:pPr>
        <w:jc w:val="both"/>
        <w:rPr>
          <w:b/>
          <w:sz w:val="20"/>
        </w:rPr>
      </w:pPr>
      <w:r w:rsidRPr="00CA5E22">
        <w:rPr>
          <w:b/>
          <w:sz w:val="20"/>
        </w:rPr>
        <w:t>Oświadczam, że spełniam warunki udziału w postępowaniu określone przez Zamawiającego w  SWZ.</w:t>
      </w:r>
    </w:p>
    <w:p w:rsidR="00AD794D" w:rsidRPr="00CA5E22" w:rsidRDefault="00AD794D" w:rsidP="00AD794D">
      <w:pPr>
        <w:spacing w:line="360" w:lineRule="auto"/>
        <w:ind w:left="4248"/>
        <w:jc w:val="both"/>
        <w:rPr>
          <w:sz w:val="20"/>
        </w:rPr>
      </w:pPr>
    </w:p>
    <w:p w:rsidR="00AD794D" w:rsidRPr="00CA5E22" w:rsidRDefault="00AD794D" w:rsidP="00AD794D">
      <w:pPr>
        <w:spacing w:line="360" w:lineRule="auto"/>
        <w:ind w:left="4248"/>
        <w:jc w:val="right"/>
        <w:rPr>
          <w:sz w:val="20"/>
        </w:rPr>
      </w:pPr>
      <w:r w:rsidRPr="00CA5E22">
        <w:rPr>
          <w:sz w:val="20"/>
        </w:rPr>
        <w:t xml:space="preserve">                …………………………………………</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Pr="00CA5E22" w:rsidRDefault="00AD794D" w:rsidP="00AD794D">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AD794D" w:rsidRPr="00CA5E22" w:rsidRDefault="00AD794D" w:rsidP="00AD794D">
      <w:pPr>
        <w:spacing w:line="360" w:lineRule="auto"/>
        <w:jc w:val="both"/>
        <w:rPr>
          <w:sz w:val="18"/>
          <w:szCs w:val="18"/>
          <w:lang w:val="pl-PL"/>
        </w:rPr>
      </w:pPr>
      <w:r w:rsidRPr="00CA5E22">
        <w:rPr>
          <w:sz w:val="18"/>
          <w:szCs w:val="18"/>
          <w:lang w:val="pl-PL"/>
        </w:rPr>
        <w:t>………………………………………………………………………………………………………………....................</w:t>
      </w:r>
      <w:r w:rsidRPr="00CA5E22">
        <w:rPr>
          <w:sz w:val="18"/>
          <w:szCs w:val="18"/>
          <w:lang w:val="pl-PL"/>
        </w:rPr>
        <w:tab/>
      </w:r>
    </w:p>
    <w:p w:rsidR="00AD794D" w:rsidRPr="00CA5E22" w:rsidRDefault="00AD794D" w:rsidP="00AD794D">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AD794D" w:rsidRPr="00CA5E22" w:rsidRDefault="00AD794D" w:rsidP="00AD794D">
      <w:pPr>
        <w:jc w:val="right"/>
        <w:rPr>
          <w:b/>
          <w:sz w:val="20"/>
          <w:lang w:val="pl-PL"/>
        </w:rPr>
      </w:pPr>
    </w:p>
    <w:p w:rsidR="00AD794D" w:rsidRPr="00CA5E22" w:rsidRDefault="00AD794D" w:rsidP="00AD794D">
      <w:pPr>
        <w:jc w:val="both"/>
        <w:rPr>
          <w:b/>
          <w:sz w:val="22"/>
          <w:szCs w:val="22"/>
          <w:lang w:val="pl-PL"/>
        </w:rPr>
      </w:pPr>
    </w:p>
    <w:p w:rsidR="00AD794D" w:rsidRPr="00CA5E22" w:rsidRDefault="00AD794D" w:rsidP="00AD794D">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AD794D" w:rsidRPr="00CA5E22" w:rsidRDefault="00AD794D" w:rsidP="00AD794D">
      <w:pPr>
        <w:spacing w:line="360" w:lineRule="auto"/>
        <w:jc w:val="both"/>
        <w:rPr>
          <w:sz w:val="18"/>
          <w:szCs w:val="18"/>
        </w:rPr>
      </w:pPr>
    </w:p>
    <w:p w:rsidR="00AD794D" w:rsidRPr="00CA5E22" w:rsidRDefault="00AD794D" w:rsidP="00AD794D">
      <w:pPr>
        <w:spacing w:line="360" w:lineRule="auto"/>
        <w:ind w:left="4248"/>
        <w:jc w:val="right"/>
        <w:rPr>
          <w:sz w:val="20"/>
        </w:rPr>
      </w:pPr>
      <w:r w:rsidRPr="00CA5E22">
        <w:rPr>
          <w:sz w:val="20"/>
        </w:rPr>
        <w:t xml:space="preserve">                …………………………………………</w:t>
      </w:r>
    </w:p>
    <w:p w:rsidR="00AD794D" w:rsidRPr="00B96449" w:rsidRDefault="00AD794D" w:rsidP="00AD794D">
      <w:pPr>
        <w:spacing w:line="360" w:lineRule="auto"/>
        <w:ind w:firstLine="708"/>
        <w:jc w:val="right"/>
        <w:rPr>
          <w:i/>
          <w:sz w:val="18"/>
          <w:szCs w:val="18"/>
        </w:rPr>
      </w:pPr>
      <w:r w:rsidRPr="00CA5E22">
        <w:rPr>
          <w:i/>
          <w:sz w:val="18"/>
          <w:szCs w:val="18"/>
        </w:rPr>
        <w:t>(</w:t>
      </w:r>
      <w:r>
        <w:rPr>
          <w:i/>
          <w:sz w:val="18"/>
          <w:szCs w:val="18"/>
        </w:rPr>
        <w:t>data, podpis)</w:t>
      </w:r>
    </w:p>
    <w:p w:rsidR="00AD794D" w:rsidRPr="00CA5E22" w:rsidRDefault="00AD794D" w:rsidP="00AD794D">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AD794D" w:rsidRDefault="00AD794D" w:rsidP="00AD794D">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D794D" w:rsidRPr="00CA5E22" w:rsidRDefault="00AD794D" w:rsidP="00AD794D">
      <w:pPr>
        <w:spacing w:line="360" w:lineRule="auto"/>
        <w:jc w:val="both"/>
        <w:rPr>
          <w:sz w:val="18"/>
          <w:szCs w:val="18"/>
          <w:lang w:val="pl-PL"/>
        </w:rPr>
      </w:pPr>
    </w:p>
    <w:p w:rsidR="00AD794D" w:rsidRDefault="00AD794D" w:rsidP="00AD794D">
      <w:pPr>
        <w:jc w:val="right"/>
        <w:rPr>
          <w:sz w:val="18"/>
          <w:szCs w:val="18"/>
          <w:lang w:val="pl-PL"/>
        </w:rPr>
      </w:pPr>
    </w:p>
    <w:p w:rsidR="00AD794D" w:rsidRDefault="00AD794D" w:rsidP="00AD794D">
      <w:pPr>
        <w:jc w:val="right"/>
        <w:rPr>
          <w:sz w:val="18"/>
          <w:szCs w:val="18"/>
          <w:lang w:val="pl-PL"/>
        </w:rPr>
      </w:pPr>
    </w:p>
    <w:p w:rsidR="00AD794D" w:rsidRPr="00CA5E22" w:rsidRDefault="00AD794D" w:rsidP="00AD794D">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AD794D" w:rsidRPr="00D7418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Default="00AD794D" w:rsidP="00AD794D">
      <w:pPr>
        <w:rPr>
          <w:i/>
          <w:sz w:val="22"/>
          <w:lang w:val="pl-PL"/>
        </w:rPr>
      </w:pPr>
    </w:p>
    <w:p w:rsidR="00AD794D" w:rsidRDefault="00AD794D" w:rsidP="00AD794D">
      <w:pPr>
        <w:rPr>
          <w:i/>
          <w:sz w:val="22"/>
          <w:lang w:val="pl-PL"/>
        </w:rPr>
      </w:pPr>
    </w:p>
    <w:p w:rsidR="00AD794D" w:rsidRPr="00CA5E22" w:rsidRDefault="00AD794D" w:rsidP="00AD794D">
      <w:pPr>
        <w:rPr>
          <w:i/>
          <w:sz w:val="22"/>
          <w:lang w:val="pl-PL"/>
        </w:rPr>
      </w:pPr>
      <w:r w:rsidRPr="00CA5E22">
        <w:rPr>
          <w:i/>
          <w:sz w:val="22"/>
          <w:lang w:val="pl-PL"/>
        </w:rPr>
        <w:t>Załącznik nr 4a  do SWZ</w:t>
      </w:r>
    </w:p>
    <w:p w:rsidR="00AD794D" w:rsidRPr="00CA5E22" w:rsidRDefault="00AD794D" w:rsidP="00AD794D">
      <w:pPr>
        <w:rPr>
          <w:sz w:val="22"/>
          <w:lang w:val="pl-PL"/>
        </w:rPr>
      </w:pPr>
      <w:r w:rsidRPr="00CA5E22">
        <w:rPr>
          <w:i/>
          <w:sz w:val="22"/>
          <w:lang w:val="pl-PL"/>
        </w:rPr>
        <w:t xml:space="preserve">(jeśli dotyczy) </w:t>
      </w:r>
    </w:p>
    <w:p w:rsidR="00AD794D" w:rsidRPr="00CA5E22" w:rsidRDefault="00AD794D" w:rsidP="00AD794D">
      <w:pPr>
        <w:ind w:left="5246" w:firstLine="708"/>
        <w:rPr>
          <w:b/>
          <w:sz w:val="22"/>
        </w:rPr>
      </w:pPr>
      <w:r w:rsidRPr="00CA5E22">
        <w:rPr>
          <w:b/>
          <w:u w:val="single"/>
        </w:rPr>
        <w:t>Zamawiający:</w:t>
      </w:r>
    </w:p>
    <w:p w:rsidR="00AD794D" w:rsidRPr="00CA5E22" w:rsidRDefault="00AD794D" w:rsidP="00AD794D">
      <w:pPr>
        <w:jc w:val="right"/>
        <w:rPr>
          <w:b/>
        </w:rPr>
      </w:pPr>
      <w:r w:rsidRPr="00CA5E22">
        <w:rPr>
          <w:b/>
          <w:sz w:val="22"/>
        </w:rPr>
        <w:t>Specjalistyczny Szpital im. dra Alfreda Sokołowskiego</w:t>
      </w:r>
    </w:p>
    <w:p w:rsidR="00AD794D" w:rsidRPr="00CA5E22" w:rsidRDefault="00AD794D" w:rsidP="00AD794D">
      <w:pPr>
        <w:ind w:left="5953"/>
        <w:rPr>
          <w:b/>
        </w:rPr>
      </w:pPr>
      <w:r w:rsidRPr="00CA5E22">
        <w:rPr>
          <w:b/>
        </w:rPr>
        <w:t>ul. Sokołowskiego 4</w:t>
      </w:r>
    </w:p>
    <w:p w:rsidR="00AD794D" w:rsidRPr="00CA5E22" w:rsidRDefault="00AD794D" w:rsidP="00AD794D">
      <w:pPr>
        <w:ind w:left="5953"/>
        <w:rPr>
          <w:b/>
        </w:rPr>
      </w:pPr>
      <w:r w:rsidRPr="00CA5E22">
        <w:rPr>
          <w:b/>
        </w:rPr>
        <w:t>58-309 Wałbrzych</w:t>
      </w:r>
      <w:r w:rsidRPr="00CA5E22">
        <w:rPr>
          <w:rFonts w:ascii="Arial" w:hAnsi="Arial"/>
          <w:sz w:val="20"/>
        </w:rPr>
        <w:t xml:space="preserve">                                                                       </w:t>
      </w:r>
    </w:p>
    <w:p w:rsidR="00AD794D" w:rsidRPr="00CA5E22" w:rsidRDefault="00AD794D" w:rsidP="00AD794D">
      <w:pPr>
        <w:rPr>
          <w:b/>
        </w:rPr>
      </w:pPr>
      <w:r w:rsidRPr="00CA5E22">
        <w:rPr>
          <w:b/>
        </w:rPr>
        <w:t>Wykonawca:</w:t>
      </w:r>
    </w:p>
    <w:p w:rsidR="00AD794D" w:rsidRPr="00CA5E22" w:rsidRDefault="00AD794D" w:rsidP="00AD794D">
      <w:pPr>
        <w:rPr>
          <w:sz w:val="20"/>
        </w:rPr>
      </w:pPr>
    </w:p>
    <w:p w:rsidR="00AD794D" w:rsidRPr="00CA5E22" w:rsidRDefault="00AD794D" w:rsidP="00AD794D">
      <w:pPr>
        <w:spacing w:line="480" w:lineRule="auto"/>
        <w:ind w:right="5954"/>
        <w:rPr>
          <w:i/>
          <w:sz w:val="16"/>
        </w:rPr>
      </w:pPr>
      <w:r w:rsidRPr="00CA5E22">
        <w:rPr>
          <w:sz w:val="20"/>
        </w:rPr>
        <w:t>…………………</w:t>
      </w:r>
    </w:p>
    <w:p w:rsidR="00AD794D" w:rsidRPr="00CA5E22" w:rsidRDefault="00AD794D" w:rsidP="00AD794D">
      <w:pPr>
        <w:jc w:val="center"/>
        <w:rPr>
          <w:b/>
          <w:szCs w:val="24"/>
          <w:u w:val="single"/>
        </w:rPr>
      </w:pPr>
      <w:r w:rsidRPr="00CA5E22">
        <w:rPr>
          <w:b/>
          <w:szCs w:val="24"/>
          <w:u w:val="single"/>
        </w:rPr>
        <w:t>Oświadczenie podmiotu udostępniającego zasoby</w:t>
      </w:r>
    </w:p>
    <w:p w:rsidR="00AD794D" w:rsidRPr="00CA5E22" w:rsidRDefault="00AD794D" w:rsidP="00AD794D">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AD794D" w:rsidRPr="00CA5E22" w:rsidRDefault="00AD794D" w:rsidP="00AD794D">
      <w:pPr>
        <w:spacing w:line="360" w:lineRule="auto"/>
        <w:jc w:val="center"/>
        <w:rPr>
          <w:b/>
          <w:u w:val="single"/>
        </w:rPr>
      </w:pPr>
      <w:r w:rsidRPr="00CA5E22">
        <w:rPr>
          <w:b/>
          <w:sz w:val="22"/>
        </w:rPr>
        <w:t xml:space="preserve">Prawo zamówień publicznych (dalej jako: ustawa Pzp), </w:t>
      </w:r>
    </w:p>
    <w:p w:rsidR="00AD794D" w:rsidRPr="00CA5E22" w:rsidRDefault="00AD794D" w:rsidP="00AD794D">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Pr="000E07E7">
        <w:rPr>
          <w:b/>
          <w:bCs/>
          <w:sz w:val="22"/>
          <w:szCs w:val="22"/>
        </w:rPr>
        <w:t>Dostawa produktów leczniczych zawierających: immunoglobuliny oraz glecaprevir + pibrentasvir według załączonych 2 pakietów na okres 4 miesięcy dla Oddziału Hematologii i Terapii WZW - Zp/77/TP/24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AD794D" w:rsidRPr="00CA5E22" w:rsidRDefault="00AD794D" w:rsidP="00AD794D">
      <w:pPr>
        <w:overflowPunct/>
        <w:autoSpaceDE/>
        <w:autoSpaceDN/>
        <w:adjustRightInd/>
        <w:jc w:val="both"/>
        <w:rPr>
          <w:rFonts w:eastAsia="Lucida Sans Unicode"/>
          <w:b/>
          <w:bCs/>
          <w:sz w:val="22"/>
          <w:szCs w:val="22"/>
          <w:lang w:val="pl-PL" w:eastAsia="ar-SA"/>
        </w:rPr>
      </w:pPr>
    </w:p>
    <w:p w:rsidR="00AD794D" w:rsidRPr="00CA5E22" w:rsidRDefault="00AD794D" w:rsidP="00AD794D">
      <w:pPr>
        <w:shd w:val="clear" w:color="auto" w:fill="C0C0C0"/>
        <w:jc w:val="center"/>
        <w:rPr>
          <w:b/>
          <w:sz w:val="20"/>
        </w:rPr>
      </w:pPr>
      <w:r w:rsidRPr="00CA5E22">
        <w:rPr>
          <w:b/>
          <w:sz w:val="20"/>
        </w:rPr>
        <w:t>OŚWIADCZENIE DOTYCZĄCE PODMIOTU UDOSTĘPNIAJĄCEGO ZASOBY:</w:t>
      </w:r>
    </w:p>
    <w:p w:rsidR="00AD794D" w:rsidRPr="00CA5E22" w:rsidRDefault="00AD794D" w:rsidP="00AD794D">
      <w:pPr>
        <w:shd w:val="clear" w:color="auto" w:fill="C0C0C0"/>
        <w:jc w:val="center"/>
        <w:rPr>
          <w:b/>
          <w:sz w:val="20"/>
        </w:rPr>
      </w:pPr>
    </w:p>
    <w:p w:rsidR="00AD794D" w:rsidRPr="00CA5E22" w:rsidRDefault="00AD794D" w:rsidP="00AD794D">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AD794D" w:rsidRPr="00CA5E22" w:rsidRDefault="00AD794D" w:rsidP="00AD794D">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AD794D" w:rsidRPr="00CA5E22" w:rsidRDefault="00AD794D" w:rsidP="00AD794D">
      <w:pPr>
        <w:jc w:val="both"/>
        <w:rPr>
          <w:b/>
          <w:sz w:val="20"/>
        </w:rPr>
      </w:pPr>
      <w:r w:rsidRPr="00CA5E22">
        <w:rPr>
          <w:b/>
          <w:sz w:val="20"/>
        </w:rPr>
        <w:t>Oświadczam, że spełniam warunki udziału w postępowaniu określone przez Zamawiającego w  SWZ.</w:t>
      </w:r>
    </w:p>
    <w:p w:rsidR="00AD794D" w:rsidRPr="00CA5E22" w:rsidRDefault="00AD794D" w:rsidP="00AD794D">
      <w:pPr>
        <w:spacing w:line="360" w:lineRule="auto"/>
        <w:ind w:left="4248"/>
        <w:jc w:val="both"/>
        <w:rPr>
          <w:sz w:val="20"/>
        </w:rPr>
      </w:pPr>
    </w:p>
    <w:p w:rsidR="00AD794D" w:rsidRPr="00CA5E22" w:rsidRDefault="00AD794D" w:rsidP="00AD794D">
      <w:pPr>
        <w:spacing w:line="360" w:lineRule="auto"/>
        <w:ind w:left="4248"/>
        <w:jc w:val="right"/>
        <w:rPr>
          <w:sz w:val="20"/>
        </w:rPr>
      </w:pPr>
      <w:r w:rsidRPr="00CA5E22">
        <w:rPr>
          <w:sz w:val="20"/>
        </w:rPr>
        <w:t xml:space="preserve">                …………………………………………</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Pr="00CA5E22" w:rsidRDefault="00AD794D" w:rsidP="00AD794D">
      <w:pPr>
        <w:jc w:val="both"/>
        <w:rPr>
          <w:b/>
          <w:sz w:val="20"/>
          <w:lang w:val="pl-PL"/>
        </w:rPr>
      </w:pPr>
    </w:p>
    <w:p w:rsidR="00AD794D" w:rsidRPr="00CA5E22" w:rsidRDefault="00AD794D" w:rsidP="00AD794D">
      <w:pPr>
        <w:jc w:val="both"/>
        <w:rPr>
          <w:b/>
          <w:sz w:val="22"/>
          <w:szCs w:val="22"/>
          <w:lang w:val="pl-PL"/>
        </w:rPr>
      </w:pPr>
    </w:p>
    <w:p w:rsidR="00AD794D" w:rsidRPr="00CA5E22" w:rsidRDefault="00AD794D" w:rsidP="00AD794D">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AD794D" w:rsidRPr="00CA5E22" w:rsidRDefault="00AD794D" w:rsidP="00AD794D">
      <w:pPr>
        <w:spacing w:line="360" w:lineRule="auto"/>
        <w:jc w:val="both"/>
        <w:rPr>
          <w:sz w:val="18"/>
          <w:szCs w:val="18"/>
        </w:rPr>
      </w:pPr>
    </w:p>
    <w:p w:rsidR="00AD794D" w:rsidRPr="00CA5E22" w:rsidRDefault="00AD794D" w:rsidP="00AD794D">
      <w:pPr>
        <w:spacing w:line="360" w:lineRule="auto"/>
        <w:ind w:left="4248"/>
        <w:jc w:val="right"/>
        <w:rPr>
          <w:sz w:val="20"/>
        </w:rPr>
      </w:pPr>
      <w:r w:rsidRPr="00CA5E22">
        <w:rPr>
          <w:sz w:val="20"/>
        </w:rPr>
        <w:t xml:space="preserve">                …………………………………………</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Pr="00CA5E22" w:rsidRDefault="00AD794D" w:rsidP="00AD794D">
      <w:pPr>
        <w:spacing w:line="360" w:lineRule="auto"/>
        <w:ind w:left="5664"/>
        <w:jc w:val="right"/>
        <w:rPr>
          <w:sz w:val="18"/>
          <w:szCs w:val="18"/>
          <w:lang w:val="pl-PL"/>
        </w:rPr>
      </w:pPr>
    </w:p>
    <w:p w:rsidR="00AD794D" w:rsidRPr="00CA5E22" w:rsidRDefault="00AD794D" w:rsidP="00AD794D">
      <w:pPr>
        <w:spacing w:line="360" w:lineRule="auto"/>
        <w:ind w:left="5664"/>
        <w:jc w:val="both"/>
        <w:rPr>
          <w:sz w:val="18"/>
          <w:szCs w:val="18"/>
          <w:lang w:val="pl-PL"/>
        </w:rPr>
      </w:pPr>
    </w:p>
    <w:p w:rsidR="00AD794D" w:rsidRPr="00CA5E22" w:rsidRDefault="00AD794D" w:rsidP="00AD794D">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AD794D" w:rsidRPr="00CA5E22" w:rsidRDefault="00AD794D" w:rsidP="00AD794D">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D794D" w:rsidRPr="00CA5E22" w:rsidRDefault="00AD794D" w:rsidP="00AD794D">
      <w:pPr>
        <w:spacing w:line="360" w:lineRule="auto"/>
        <w:jc w:val="both"/>
        <w:rPr>
          <w:sz w:val="18"/>
          <w:szCs w:val="18"/>
          <w:lang w:val="pl-PL"/>
        </w:rPr>
      </w:pPr>
    </w:p>
    <w:p w:rsidR="00AD794D" w:rsidRPr="00CA5E22" w:rsidRDefault="00AD794D" w:rsidP="00AD794D">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Pr="00F049AB" w:rsidRDefault="00AD794D" w:rsidP="00AD794D">
      <w:pPr>
        <w:jc w:val="right"/>
        <w:rPr>
          <w:i/>
          <w:sz w:val="18"/>
          <w:szCs w:val="18"/>
          <w:lang w:val="pl-PL"/>
        </w:rPr>
      </w:pPr>
    </w:p>
    <w:p w:rsidR="00AD794D" w:rsidRDefault="00AD794D" w:rsidP="00AD794D">
      <w:pPr>
        <w:rPr>
          <w:i/>
          <w:color w:val="FF0000"/>
          <w:sz w:val="22"/>
          <w:lang w:val="pl-PL"/>
        </w:rPr>
      </w:pPr>
    </w:p>
    <w:p w:rsidR="00AD794D" w:rsidRDefault="00AD794D" w:rsidP="00AD794D">
      <w:pPr>
        <w:rPr>
          <w:i/>
          <w:color w:val="FF0000"/>
          <w:sz w:val="22"/>
          <w:lang w:val="pl-PL"/>
        </w:rPr>
      </w:pPr>
    </w:p>
    <w:p w:rsidR="00AD794D" w:rsidRDefault="00AD794D" w:rsidP="00AD794D">
      <w:pPr>
        <w:rPr>
          <w:i/>
          <w:color w:val="FF0000"/>
          <w:sz w:val="22"/>
          <w:lang w:val="pl-PL"/>
        </w:rPr>
      </w:pPr>
    </w:p>
    <w:p w:rsidR="00AD794D" w:rsidRDefault="00AD794D" w:rsidP="00AD794D">
      <w:pPr>
        <w:rPr>
          <w:i/>
          <w:color w:val="FF0000"/>
          <w:sz w:val="22"/>
          <w:lang w:val="pl-PL"/>
        </w:rPr>
      </w:pPr>
    </w:p>
    <w:p w:rsidR="00AD794D" w:rsidRDefault="00AD794D" w:rsidP="00AD794D">
      <w:pPr>
        <w:rPr>
          <w:i/>
          <w:color w:val="FF0000"/>
          <w:sz w:val="22"/>
          <w:lang w:val="pl-PL"/>
        </w:rPr>
      </w:pPr>
    </w:p>
    <w:p w:rsidR="00AD794D" w:rsidRDefault="00AD794D" w:rsidP="00AD794D">
      <w:pPr>
        <w:rPr>
          <w:i/>
          <w:color w:val="FF0000"/>
          <w:sz w:val="22"/>
          <w:lang w:val="pl-PL"/>
        </w:rPr>
      </w:pPr>
    </w:p>
    <w:p w:rsidR="00AD794D" w:rsidRPr="00CA5E22" w:rsidRDefault="00AD794D" w:rsidP="00AD794D">
      <w:pPr>
        <w:rPr>
          <w:i/>
          <w:color w:val="FF0000"/>
          <w:sz w:val="22"/>
          <w:lang w:val="pl-PL"/>
        </w:rPr>
      </w:pPr>
    </w:p>
    <w:p w:rsidR="00AD794D" w:rsidRPr="00CA5E22" w:rsidRDefault="00AD794D" w:rsidP="00AD794D">
      <w:pPr>
        <w:rPr>
          <w:i/>
          <w:color w:val="FF0000"/>
          <w:sz w:val="22"/>
          <w:lang w:val="pl-PL"/>
        </w:rPr>
      </w:pPr>
    </w:p>
    <w:p w:rsidR="00AD794D" w:rsidRPr="00CA5E22" w:rsidRDefault="00AD794D" w:rsidP="00AD794D">
      <w:pPr>
        <w:rPr>
          <w:i/>
          <w:sz w:val="22"/>
          <w:lang w:val="pl-PL"/>
        </w:rPr>
      </w:pPr>
      <w:r w:rsidRPr="00CA5E22">
        <w:rPr>
          <w:i/>
          <w:sz w:val="22"/>
          <w:lang w:val="pl-PL"/>
        </w:rPr>
        <w:t>Załącznik nr 5 do SWZ</w:t>
      </w:r>
    </w:p>
    <w:p w:rsidR="00AD794D" w:rsidRPr="00CA5E22" w:rsidRDefault="00AD794D" w:rsidP="00AD794D">
      <w:pPr>
        <w:rPr>
          <w:sz w:val="22"/>
          <w:lang w:val="pl-PL"/>
        </w:rPr>
      </w:pPr>
      <w:r w:rsidRPr="00CA5E22">
        <w:rPr>
          <w:i/>
          <w:sz w:val="22"/>
          <w:lang w:val="pl-PL"/>
        </w:rPr>
        <w:t xml:space="preserve">(jeśli dotyczy) </w:t>
      </w:r>
    </w:p>
    <w:p w:rsidR="00AD794D" w:rsidRPr="00CA5E22" w:rsidRDefault="00AD794D" w:rsidP="00AD794D">
      <w:pPr>
        <w:suppressAutoHyphens w:val="0"/>
        <w:rPr>
          <w:b/>
          <w:bCs/>
          <w:sz w:val="22"/>
          <w:szCs w:val="22"/>
        </w:rPr>
      </w:pPr>
    </w:p>
    <w:p w:rsidR="00AD794D" w:rsidRPr="00CA5E22" w:rsidRDefault="00AD794D" w:rsidP="00AD794D">
      <w:pPr>
        <w:suppressAutoHyphens w:val="0"/>
      </w:pPr>
      <w:r w:rsidRPr="00CA5E22">
        <w:rPr>
          <w:b/>
          <w:bCs/>
          <w:sz w:val="22"/>
          <w:szCs w:val="22"/>
        </w:rPr>
        <w:t>Wykonawcy wspólnie ubiegający się o udzielenie zamówienia:</w:t>
      </w:r>
    </w:p>
    <w:p w:rsidR="00AD794D" w:rsidRPr="00CA5E22" w:rsidRDefault="00AD794D" w:rsidP="00AD794D">
      <w:pPr>
        <w:suppressAutoHyphens w:val="0"/>
      </w:pPr>
      <w:r w:rsidRPr="00CA5E22">
        <w:t>……………………………………</w:t>
      </w:r>
      <w:r w:rsidRPr="00CA5E22">
        <w:rPr>
          <w:sz w:val="22"/>
          <w:szCs w:val="22"/>
        </w:rPr>
        <w:t>.</w:t>
      </w:r>
    </w:p>
    <w:p w:rsidR="00AD794D" w:rsidRPr="00CA5E22" w:rsidRDefault="00AD794D" w:rsidP="00AD794D">
      <w:pPr>
        <w:suppressAutoHyphens w:val="0"/>
      </w:pPr>
      <w:r w:rsidRPr="00CA5E22">
        <w:t>……………………………………</w:t>
      </w:r>
      <w:r w:rsidRPr="00CA5E22">
        <w:rPr>
          <w:sz w:val="20"/>
        </w:rPr>
        <w:t>.</w:t>
      </w:r>
    </w:p>
    <w:p w:rsidR="00AD794D" w:rsidRPr="00CA5E22" w:rsidRDefault="00AD794D" w:rsidP="00AD794D">
      <w:pPr>
        <w:suppressAutoHyphens w:val="0"/>
        <w:spacing w:before="100" w:beforeAutospacing="1"/>
      </w:pPr>
      <w:r w:rsidRPr="00CA5E22">
        <w:rPr>
          <w:i/>
          <w:iCs/>
          <w:sz w:val="20"/>
        </w:rPr>
        <w:t>(pełna nazwa/firma,adres, w zalezności od podmiotu NIP/PESEL, KRS/CEiDG)</w:t>
      </w:r>
    </w:p>
    <w:p w:rsidR="00AD794D" w:rsidRPr="00CA5E22" w:rsidRDefault="00AD794D" w:rsidP="00AD794D">
      <w:pPr>
        <w:suppressAutoHyphens w:val="0"/>
        <w:spacing w:before="100" w:beforeAutospacing="1"/>
      </w:pPr>
    </w:p>
    <w:p w:rsidR="00AD794D" w:rsidRPr="00CA5E22" w:rsidRDefault="00AD794D" w:rsidP="00AD794D">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AD794D" w:rsidRPr="00CA5E22" w:rsidRDefault="00AD794D" w:rsidP="00AD794D">
      <w:pPr>
        <w:suppressAutoHyphens w:val="0"/>
        <w:spacing w:line="276" w:lineRule="auto"/>
        <w:jc w:val="center"/>
        <w:rPr>
          <w:szCs w:val="24"/>
        </w:rPr>
      </w:pPr>
      <w:r w:rsidRPr="00CA5E22">
        <w:rPr>
          <w:b/>
          <w:bCs/>
          <w:szCs w:val="24"/>
        </w:rPr>
        <w:t>składane na podstawie</w:t>
      </w:r>
    </w:p>
    <w:p w:rsidR="00AD794D" w:rsidRPr="00CA5E22" w:rsidRDefault="00AD794D" w:rsidP="00AD794D">
      <w:pPr>
        <w:suppressAutoHyphens w:val="0"/>
        <w:spacing w:line="276" w:lineRule="auto"/>
        <w:jc w:val="center"/>
        <w:rPr>
          <w:szCs w:val="24"/>
        </w:rPr>
      </w:pPr>
      <w:r w:rsidRPr="00CA5E22">
        <w:rPr>
          <w:b/>
          <w:bCs/>
          <w:szCs w:val="24"/>
        </w:rPr>
        <w:t>art. 117 ust. 4 ustawy z dnia 11 września 2019 r.</w:t>
      </w:r>
    </w:p>
    <w:p w:rsidR="00AD794D" w:rsidRPr="00CA5E22" w:rsidRDefault="00AD794D" w:rsidP="00AD794D">
      <w:pPr>
        <w:suppressAutoHyphens w:val="0"/>
        <w:spacing w:line="276" w:lineRule="auto"/>
        <w:jc w:val="center"/>
        <w:rPr>
          <w:szCs w:val="24"/>
        </w:rPr>
      </w:pPr>
      <w:r w:rsidRPr="00CA5E22">
        <w:rPr>
          <w:b/>
          <w:bCs/>
          <w:szCs w:val="24"/>
        </w:rPr>
        <w:t>Prawo zamówień publicznych (dalej jako: pzp)</w:t>
      </w:r>
    </w:p>
    <w:p w:rsidR="00AD794D" w:rsidRPr="00CA5E22" w:rsidRDefault="00AD794D" w:rsidP="00AD794D">
      <w:pPr>
        <w:suppressAutoHyphens w:val="0"/>
        <w:spacing w:line="276" w:lineRule="auto"/>
        <w:jc w:val="center"/>
        <w:rPr>
          <w:sz w:val="22"/>
          <w:szCs w:val="22"/>
        </w:rPr>
      </w:pPr>
      <w:r w:rsidRPr="00CA5E22">
        <w:rPr>
          <w:b/>
          <w:bCs/>
          <w:sz w:val="22"/>
          <w:szCs w:val="22"/>
        </w:rPr>
        <w:t>DOTYCZĄCE DOSTAW, USŁUG LUB ROBÓT BUDOWLANYCH,</w:t>
      </w:r>
    </w:p>
    <w:p w:rsidR="00AD794D" w:rsidRPr="00CA5E22" w:rsidRDefault="00AD794D" w:rsidP="00AD794D">
      <w:pPr>
        <w:suppressAutoHyphens w:val="0"/>
        <w:spacing w:line="276" w:lineRule="auto"/>
        <w:jc w:val="center"/>
        <w:rPr>
          <w:sz w:val="22"/>
          <w:szCs w:val="22"/>
        </w:rPr>
      </w:pPr>
      <w:r w:rsidRPr="00CA5E22">
        <w:rPr>
          <w:b/>
          <w:bCs/>
          <w:iCs/>
          <w:sz w:val="22"/>
          <w:szCs w:val="22"/>
        </w:rPr>
        <w:t>KTÓRE WYKONAJĄ POSZCZEGÓLNI WYKONAWCY</w:t>
      </w:r>
    </w:p>
    <w:p w:rsidR="00AD794D" w:rsidRPr="00CA5E22" w:rsidRDefault="00AD794D" w:rsidP="00AD794D">
      <w:pPr>
        <w:suppressAutoHyphens w:val="0"/>
        <w:spacing w:line="276" w:lineRule="auto"/>
        <w:jc w:val="center"/>
        <w:rPr>
          <w:sz w:val="22"/>
          <w:szCs w:val="22"/>
        </w:rPr>
      </w:pPr>
    </w:p>
    <w:p w:rsidR="00AD794D" w:rsidRPr="00CA5E22" w:rsidRDefault="00AD794D" w:rsidP="00AD794D">
      <w:pPr>
        <w:jc w:val="both"/>
        <w:rPr>
          <w:b/>
          <w:bCs/>
          <w:sz w:val="22"/>
          <w:szCs w:val="22"/>
        </w:rPr>
      </w:pPr>
      <w:r w:rsidRPr="00CA5E22">
        <w:rPr>
          <w:sz w:val="22"/>
          <w:szCs w:val="22"/>
        </w:rPr>
        <w:t>Na potrzeby postępowania o udzielenie zamówienia publicznego pn. </w:t>
      </w:r>
      <w:r w:rsidRPr="000E07E7">
        <w:rPr>
          <w:b/>
          <w:bCs/>
          <w:sz w:val="22"/>
          <w:szCs w:val="22"/>
        </w:rPr>
        <w:t>Dostawa produktów leczniczych zawierających: immunoglobuliny oraz glecaprevir + pibrentasvir według załączonych 2 pakietów na okres 4 miesięcy dla Oddziału Hematologii i Terapii WZW - Zp/77/TP/24</w:t>
      </w:r>
      <w:r w:rsidRPr="00CA5E22">
        <w:rPr>
          <w:sz w:val="22"/>
          <w:szCs w:val="22"/>
        </w:rPr>
        <w:t>,</w:t>
      </w:r>
      <w:r w:rsidRPr="00CA5E22">
        <w:rPr>
          <w:sz w:val="22"/>
          <w:szCs w:val="22"/>
          <w:lang w:val="pl-PL"/>
        </w:rPr>
        <w:t xml:space="preserve"> oświadczam, że:</w:t>
      </w:r>
    </w:p>
    <w:p w:rsidR="00AD794D" w:rsidRPr="00CA5E22" w:rsidRDefault="00AD794D" w:rsidP="00AD794D">
      <w:pPr>
        <w:suppressAutoHyphens w:val="0"/>
        <w:spacing w:line="276" w:lineRule="auto"/>
        <w:jc w:val="both"/>
        <w:rPr>
          <w:sz w:val="22"/>
          <w:szCs w:val="22"/>
        </w:rPr>
      </w:pPr>
    </w:p>
    <w:p w:rsidR="00AD794D" w:rsidRPr="00CA5E22" w:rsidRDefault="00AD794D" w:rsidP="00AD794D">
      <w:pPr>
        <w:suppressAutoHyphens w:val="0"/>
        <w:jc w:val="center"/>
      </w:pPr>
      <w:r w:rsidRPr="00CA5E22">
        <w:t>•</w:t>
      </w:r>
      <w:r w:rsidRPr="00CA5E22">
        <w:rPr>
          <w:sz w:val="22"/>
          <w:szCs w:val="22"/>
        </w:rPr>
        <w:t>Wykonawca………………………………………………………………………………………….......</w:t>
      </w:r>
      <w:r w:rsidRPr="00CA5E22">
        <w:rPr>
          <w:i/>
          <w:iCs/>
          <w:sz w:val="20"/>
        </w:rPr>
        <w:t>(nazwa i adres Wykonawcy)</w:t>
      </w:r>
    </w:p>
    <w:p w:rsidR="00AD794D" w:rsidRPr="00CA5E22" w:rsidRDefault="00AD794D" w:rsidP="00AD794D">
      <w:pPr>
        <w:suppressAutoHyphens w:val="0"/>
      </w:pPr>
      <w:r w:rsidRPr="00CA5E22">
        <w:rPr>
          <w:sz w:val="22"/>
          <w:szCs w:val="22"/>
        </w:rPr>
        <w:t>zrealizuje następujące dostawy, usługi lub roboty budowlane:</w:t>
      </w:r>
    </w:p>
    <w:p w:rsidR="00AD794D" w:rsidRPr="00CA5E22" w:rsidRDefault="00AD794D" w:rsidP="00AD794D">
      <w:pPr>
        <w:suppressAutoHyphens w:val="0"/>
      </w:pPr>
      <w:r w:rsidRPr="00CA5E22">
        <w:t>……………………………………………………………………………………………...........</w:t>
      </w:r>
    </w:p>
    <w:p w:rsidR="00AD794D" w:rsidRPr="00CA5E22" w:rsidRDefault="00AD794D" w:rsidP="00AD794D">
      <w:pPr>
        <w:suppressAutoHyphens w:val="0"/>
        <w:jc w:val="center"/>
      </w:pPr>
    </w:p>
    <w:p w:rsidR="00AD794D" w:rsidRPr="00CA5E22" w:rsidRDefault="00AD794D" w:rsidP="00AD794D">
      <w:pPr>
        <w:suppressAutoHyphens w:val="0"/>
        <w:jc w:val="center"/>
        <w:rPr>
          <w:i/>
          <w:iCs/>
          <w:sz w:val="20"/>
        </w:rPr>
      </w:pPr>
      <w:r w:rsidRPr="00CA5E22">
        <w:t>•</w:t>
      </w:r>
      <w:r w:rsidRPr="00CA5E22">
        <w:rPr>
          <w:sz w:val="22"/>
          <w:szCs w:val="22"/>
        </w:rPr>
        <w:t>Wykonawca………………………………………………………………………………………….......</w:t>
      </w:r>
      <w:r w:rsidRPr="00CA5E22">
        <w:rPr>
          <w:i/>
          <w:iCs/>
          <w:sz w:val="20"/>
        </w:rPr>
        <w:t>(nazwa i adres Wykonawcy)</w:t>
      </w:r>
    </w:p>
    <w:p w:rsidR="00AD794D" w:rsidRPr="00CA5E22" w:rsidRDefault="00AD794D" w:rsidP="00AD794D">
      <w:pPr>
        <w:suppressAutoHyphens w:val="0"/>
        <w:jc w:val="center"/>
      </w:pPr>
    </w:p>
    <w:p w:rsidR="00AD794D" w:rsidRPr="00CA5E22" w:rsidRDefault="00AD794D" w:rsidP="00AD794D">
      <w:pPr>
        <w:suppressAutoHyphens w:val="0"/>
      </w:pPr>
      <w:r w:rsidRPr="00CA5E22">
        <w:rPr>
          <w:sz w:val="22"/>
          <w:szCs w:val="22"/>
        </w:rPr>
        <w:t>zrealizuje następujące dostawy, usługi lub roboty budowlane:</w:t>
      </w:r>
    </w:p>
    <w:p w:rsidR="00AD794D" w:rsidRPr="00CA5E22" w:rsidRDefault="00AD794D" w:rsidP="00AD794D">
      <w:pPr>
        <w:suppressAutoHyphens w:val="0"/>
        <w:spacing w:before="100" w:beforeAutospacing="1"/>
      </w:pPr>
      <w:r w:rsidRPr="00CA5E22">
        <w:t>……………………………………………………………………………………………..........</w:t>
      </w:r>
    </w:p>
    <w:p w:rsidR="00AD794D" w:rsidRPr="00CA5E22" w:rsidRDefault="00AD794D" w:rsidP="00AD794D">
      <w:pPr>
        <w:suppressAutoHyphens w:val="0"/>
        <w:jc w:val="center"/>
        <w:rPr>
          <w:i/>
          <w:iCs/>
          <w:sz w:val="20"/>
        </w:rPr>
      </w:pPr>
      <w:r w:rsidRPr="00CA5E22">
        <w:t>•</w:t>
      </w:r>
      <w:r w:rsidRPr="00CA5E22">
        <w:rPr>
          <w:sz w:val="22"/>
          <w:szCs w:val="22"/>
        </w:rPr>
        <w:t>Wykonawca………………………………………………………………………………………….......</w:t>
      </w:r>
      <w:r w:rsidRPr="00CA5E22">
        <w:rPr>
          <w:i/>
          <w:iCs/>
          <w:sz w:val="20"/>
        </w:rPr>
        <w:t>(nazwa i adres Wykonawcy)</w:t>
      </w:r>
    </w:p>
    <w:p w:rsidR="00AD794D" w:rsidRPr="00CA5E22" w:rsidRDefault="00AD794D" w:rsidP="00AD794D">
      <w:pPr>
        <w:suppressAutoHyphens w:val="0"/>
        <w:jc w:val="center"/>
      </w:pPr>
    </w:p>
    <w:p w:rsidR="00AD794D" w:rsidRPr="00CA5E22" w:rsidRDefault="00AD794D" w:rsidP="00AD794D">
      <w:pPr>
        <w:suppressAutoHyphens w:val="0"/>
      </w:pPr>
      <w:r w:rsidRPr="00CA5E22">
        <w:rPr>
          <w:sz w:val="22"/>
          <w:szCs w:val="22"/>
        </w:rPr>
        <w:t>zrealizuje następujące dostawy, usługi lub roboty budowlane:</w:t>
      </w:r>
    </w:p>
    <w:p w:rsidR="00AD794D" w:rsidRPr="00CA5E22" w:rsidRDefault="00AD794D" w:rsidP="00AD794D">
      <w:pPr>
        <w:suppressAutoHyphens w:val="0"/>
        <w:spacing w:before="100" w:beforeAutospacing="1"/>
      </w:pPr>
      <w:r w:rsidRPr="00CA5E22">
        <w:t>……………………………………………………………………………………………..........</w:t>
      </w:r>
    </w:p>
    <w:p w:rsidR="00AD794D" w:rsidRPr="00CA5E22" w:rsidRDefault="00AD794D" w:rsidP="00AD794D">
      <w:pPr>
        <w:suppressAutoHyphens w:val="0"/>
        <w:spacing w:before="100" w:beforeAutospacing="1"/>
      </w:pPr>
    </w:p>
    <w:p w:rsidR="00AD794D" w:rsidRPr="00CA5E22" w:rsidRDefault="00AD794D" w:rsidP="00AD794D">
      <w:pPr>
        <w:suppressAutoHyphens w:val="0"/>
        <w:spacing w:before="100" w:beforeAutospacing="1"/>
      </w:pPr>
    </w:p>
    <w:p w:rsidR="00AD794D" w:rsidRPr="00CA5E22" w:rsidRDefault="00AD794D" w:rsidP="00AD794D">
      <w:pPr>
        <w:jc w:val="right"/>
        <w:rPr>
          <w:sz w:val="18"/>
          <w:szCs w:val="18"/>
          <w:lang w:val="pl-PL"/>
        </w:rPr>
      </w:pPr>
      <w:r>
        <w:rPr>
          <w:sz w:val="18"/>
          <w:szCs w:val="18"/>
          <w:lang w:val="pl-PL"/>
        </w:rPr>
        <w:t xml:space="preserve">   </w:t>
      </w:r>
      <w:r w:rsidRPr="00CA5E22">
        <w:rPr>
          <w:sz w:val="18"/>
          <w:szCs w:val="18"/>
          <w:lang w:val="pl-PL"/>
        </w:rPr>
        <w:t>…………………………………………</w:t>
      </w:r>
    </w:p>
    <w:p w:rsidR="00AD794D" w:rsidRPr="00F049AB"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Pr="00CA5E22" w:rsidRDefault="00AD794D" w:rsidP="00AD794D">
      <w:pPr>
        <w:widowControl/>
        <w:suppressAutoHyphens w:val="0"/>
        <w:overflowPunct/>
        <w:autoSpaceDE/>
        <w:autoSpaceDN/>
        <w:adjustRightInd/>
        <w:spacing w:after="160" w:line="259" w:lineRule="auto"/>
        <w:contextualSpacing/>
        <w:textAlignment w:val="auto"/>
        <w:rPr>
          <w:i/>
          <w:color w:val="FF0000"/>
          <w:sz w:val="22"/>
          <w:lang w:val="pl-PL"/>
        </w:rPr>
      </w:pPr>
    </w:p>
    <w:p w:rsidR="00AD794D" w:rsidRPr="00CA5E22" w:rsidRDefault="00AD794D" w:rsidP="00AD794D">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AD794D" w:rsidRPr="00CA5E22" w:rsidRDefault="00AD794D" w:rsidP="00AD794D">
      <w:pPr>
        <w:widowControl/>
        <w:suppressAutoHyphens w:val="0"/>
        <w:overflowPunct/>
        <w:autoSpaceDE/>
        <w:autoSpaceDN/>
        <w:adjustRightInd/>
        <w:spacing w:after="160" w:line="259" w:lineRule="auto"/>
        <w:ind w:left="-567"/>
        <w:contextualSpacing/>
        <w:textAlignment w:val="auto"/>
        <w:rPr>
          <w:i/>
          <w:sz w:val="22"/>
          <w:lang w:val="pl-PL"/>
        </w:rPr>
      </w:pPr>
    </w:p>
    <w:p w:rsidR="00AD794D" w:rsidRPr="00CA5E22" w:rsidRDefault="00AD794D" w:rsidP="00AD794D">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AD794D" w:rsidRPr="00CA5E22" w:rsidRDefault="00AD794D" w:rsidP="00AD794D">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AD794D" w:rsidRPr="00CA5E22" w:rsidRDefault="00AD794D" w:rsidP="00AD794D">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AD794D" w:rsidRPr="00CA5E22" w:rsidRDefault="00AD794D" w:rsidP="00AD794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AD794D" w:rsidRPr="00CA5E22" w:rsidRDefault="00AD794D" w:rsidP="00AD794D">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AD794D" w:rsidRPr="00CA5E22" w:rsidRDefault="00AD794D" w:rsidP="00AD794D">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Pr>
          <w:rFonts w:eastAsia="Calibri"/>
          <w:kern w:val="0"/>
          <w:sz w:val="22"/>
          <w:szCs w:val="22"/>
          <w:lang w:val="pl-PL" w:eastAsia="en-US"/>
        </w:rPr>
        <w:t xml:space="preserve"> </w:t>
      </w:r>
      <w:r w:rsidRPr="000E07E7">
        <w:rPr>
          <w:b/>
          <w:bCs/>
          <w:sz w:val="22"/>
          <w:szCs w:val="22"/>
        </w:rPr>
        <w:t>Dostawa produktów leczniczych zawierających: immunoglobuliny oraz glecaprevir + pibrentasvir według załączonych 2 pakietów na okres 4 miesięcy dla Oddziału Hematologii i Terapii WZW - Zp/77/TP/24</w:t>
      </w:r>
      <w:r w:rsidRPr="00CA5E22">
        <w:rPr>
          <w:b/>
          <w:bCs/>
          <w:sz w:val="22"/>
          <w:szCs w:val="22"/>
        </w:rPr>
        <w:t xml:space="preserve"> </w:t>
      </w:r>
      <w:r w:rsidRPr="00CA5E22">
        <w:rPr>
          <w:sz w:val="22"/>
          <w:szCs w:val="22"/>
          <w:lang w:val="pl-PL"/>
        </w:rPr>
        <w:t>w zakresie</w:t>
      </w:r>
    </w:p>
    <w:p w:rsidR="00AD794D" w:rsidRPr="00CA5E22" w:rsidRDefault="00AD794D" w:rsidP="00AD794D">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AD794D" w:rsidRPr="00CA5E22" w:rsidRDefault="00AD794D" w:rsidP="00AD794D">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AD794D" w:rsidRPr="00CA5E22" w:rsidRDefault="00AD794D" w:rsidP="00AD794D">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AD794D" w:rsidRPr="00CA5E22" w:rsidRDefault="00AD794D" w:rsidP="00AD794D">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AD794D" w:rsidRPr="00CA5E22" w:rsidRDefault="00AD794D" w:rsidP="00AD794D">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AD794D" w:rsidRPr="00CA5E22" w:rsidRDefault="00AD794D" w:rsidP="00AD794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D794D" w:rsidRPr="00CA5E22" w:rsidRDefault="00AD794D" w:rsidP="00AD794D">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D794D" w:rsidRPr="00CA5E22" w:rsidRDefault="00AD794D" w:rsidP="00AD794D">
      <w:pPr>
        <w:jc w:val="right"/>
        <w:rPr>
          <w:sz w:val="18"/>
          <w:szCs w:val="18"/>
          <w:lang w:val="pl-PL"/>
        </w:rPr>
      </w:pPr>
      <w:r>
        <w:rPr>
          <w:sz w:val="18"/>
          <w:szCs w:val="18"/>
          <w:lang w:val="pl-PL"/>
        </w:rPr>
        <w:t xml:space="preserve">   </w:t>
      </w:r>
      <w:r w:rsidRPr="00CA5E22">
        <w:rPr>
          <w:sz w:val="18"/>
          <w:szCs w:val="18"/>
          <w:lang w:val="pl-PL"/>
        </w:rPr>
        <w:t>…………………………………………</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Default="00AD794D" w:rsidP="00AD794D">
      <w:pPr>
        <w:jc w:val="right"/>
        <w:rPr>
          <w:i/>
          <w:sz w:val="22"/>
          <w:lang w:val="pl-PL"/>
        </w:rPr>
      </w:pPr>
    </w:p>
    <w:p w:rsidR="00AD794D" w:rsidRDefault="00AD794D" w:rsidP="00AD794D">
      <w:pPr>
        <w:jc w:val="right"/>
        <w:rPr>
          <w:i/>
          <w:sz w:val="22"/>
          <w:lang w:val="pl-PL"/>
        </w:rPr>
      </w:pPr>
    </w:p>
    <w:p w:rsidR="00AD794D" w:rsidRDefault="00AD794D" w:rsidP="00AD794D">
      <w:pPr>
        <w:jc w:val="right"/>
        <w:rPr>
          <w:i/>
          <w:sz w:val="22"/>
          <w:lang w:val="pl-PL"/>
        </w:rPr>
      </w:pPr>
    </w:p>
    <w:p w:rsidR="00AD794D" w:rsidRDefault="00AD794D" w:rsidP="00AD794D">
      <w:pPr>
        <w:jc w:val="right"/>
        <w:rPr>
          <w:i/>
          <w:sz w:val="22"/>
          <w:lang w:val="pl-PL"/>
        </w:rPr>
      </w:pPr>
    </w:p>
    <w:p w:rsidR="00AD794D" w:rsidRDefault="00AD794D" w:rsidP="00AD794D">
      <w:pPr>
        <w:rPr>
          <w:i/>
          <w:sz w:val="22"/>
          <w:lang w:val="pl-PL"/>
        </w:rPr>
      </w:pPr>
    </w:p>
    <w:p w:rsidR="00AD794D" w:rsidRDefault="00AD794D" w:rsidP="00AD794D">
      <w:pPr>
        <w:rPr>
          <w:i/>
          <w:sz w:val="22"/>
          <w:lang w:val="pl-PL"/>
        </w:rPr>
      </w:pPr>
    </w:p>
    <w:p w:rsidR="00AD794D" w:rsidRDefault="00AD794D" w:rsidP="00AD794D">
      <w:pPr>
        <w:rPr>
          <w:i/>
          <w:sz w:val="22"/>
          <w:lang w:val="pl-PL"/>
        </w:rPr>
      </w:pPr>
    </w:p>
    <w:p w:rsidR="00AD794D" w:rsidRPr="00CA5E22" w:rsidRDefault="00AD794D" w:rsidP="00AD794D">
      <w:pPr>
        <w:rPr>
          <w:i/>
          <w:sz w:val="22"/>
          <w:lang w:val="pl-PL"/>
        </w:rPr>
      </w:pPr>
    </w:p>
    <w:p w:rsidR="00AD794D" w:rsidRDefault="00AD794D" w:rsidP="00AD794D">
      <w:pPr>
        <w:widowControl/>
        <w:suppressAutoHyphens w:val="0"/>
        <w:spacing w:after="120"/>
        <w:ind w:left="283"/>
        <w:rPr>
          <w:sz w:val="18"/>
          <w:szCs w:val="18"/>
          <w:lang w:val="pl-PL"/>
        </w:rPr>
      </w:pPr>
      <w:r w:rsidRPr="00CA5E22">
        <w:rPr>
          <w:sz w:val="18"/>
          <w:szCs w:val="18"/>
          <w:lang w:val="pl-PL"/>
        </w:rPr>
        <w:t xml:space="preserve">                                             </w:t>
      </w:r>
    </w:p>
    <w:p w:rsidR="00AD794D" w:rsidRPr="00CA5E22" w:rsidRDefault="00AD794D" w:rsidP="00AD794D">
      <w:r w:rsidRPr="00CA5E22">
        <w:rPr>
          <w:i/>
          <w:sz w:val="22"/>
          <w:lang w:val="pl-PL"/>
        </w:rPr>
        <w:t>Załącznik nr 7 do SWZ ( jeżeli dotyczy)</w:t>
      </w:r>
    </w:p>
    <w:p w:rsidR="00AD794D" w:rsidRPr="00CA5E22" w:rsidRDefault="00AD794D" w:rsidP="00AD794D">
      <w:pPr>
        <w:rPr>
          <w:rFonts w:ascii="Arial" w:hAnsi="Arial"/>
          <w:i/>
          <w:sz w:val="16"/>
        </w:rPr>
      </w:pPr>
    </w:p>
    <w:p w:rsidR="00AD794D" w:rsidRPr="00CA5E22" w:rsidRDefault="00AD794D" w:rsidP="00AD794D">
      <w:pPr>
        <w:ind w:left="5954"/>
        <w:rPr>
          <w:b/>
          <w:sz w:val="22"/>
        </w:rPr>
      </w:pPr>
      <w:r w:rsidRPr="00CA5E22">
        <w:rPr>
          <w:rFonts w:ascii="Arial" w:hAnsi="Arial"/>
          <w:i/>
          <w:sz w:val="16"/>
        </w:rPr>
        <w:t xml:space="preserve">                                                                                                    </w:t>
      </w:r>
      <w:r w:rsidRPr="00CA5E22">
        <w:rPr>
          <w:b/>
          <w:u w:val="single"/>
        </w:rPr>
        <w:t>Zamawiający:</w:t>
      </w:r>
    </w:p>
    <w:p w:rsidR="00AD794D" w:rsidRPr="00CA5E22" w:rsidRDefault="00AD794D" w:rsidP="00AD794D">
      <w:pPr>
        <w:jc w:val="right"/>
        <w:rPr>
          <w:b/>
        </w:rPr>
      </w:pPr>
      <w:r w:rsidRPr="00CA5E22">
        <w:rPr>
          <w:b/>
          <w:sz w:val="22"/>
        </w:rPr>
        <w:t>Specjalistyczny Szpital im. dra Alfreda Sokołowskiego</w:t>
      </w:r>
    </w:p>
    <w:p w:rsidR="00AD794D" w:rsidRPr="00CA5E22" w:rsidRDefault="00AD794D" w:rsidP="00AD794D">
      <w:pPr>
        <w:ind w:left="5953"/>
        <w:rPr>
          <w:b/>
        </w:rPr>
      </w:pPr>
      <w:r w:rsidRPr="00CA5E22">
        <w:rPr>
          <w:b/>
        </w:rPr>
        <w:t>ul. Sokołowskiego 4</w:t>
      </w:r>
    </w:p>
    <w:p w:rsidR="00AD794D" w:rsidRPr="00CA5E22" w:rsidRDefault="00AD794D" w:rsidP="00AD794D">
      <w:pPr>
        <w:ind w:left="5245" w:firstLine="708"/>
        <w:rPr>
          <w:rFonts w:ascii="Arial" w:hAnsi="Arial"/>
          <w:i/>
          <w:sz w:val="16"/>
        </w:rPr>
      </w:pPr>
      <w:r w:rsidRPr="00CA5E22">
        <w:rPr>
          <w:b/>
        </w:rPr>
        <w:t>58-309 Wałbrzych</w:t>
      </w:r>
    </w:p>
    <w:p w:rsidR="00AD794D" w:rsidRPr="00CA5E22" w:rsidRDefault="00AD794D" w:rsidP="00AD794D">
      <w:pPr>
        <w:rPr>
          <w:rFonts w:ascii="Arial" w:hAnsi="Arial"/>
          <w:i/>
          <w:sz w:val="16"/>
        </w:rPr>
      </w:pPr>
    </w:p>
    <w:p w:rsidR="00AD794D" w:rsidRPr="00CA5E22" w:rsidRDefault="00AD794D" w:rsidP="00AD794D">
      <w:pPr>
        <w:rPr>
          <w:rFonts w:ascii="Arial" w:hAnsi="Arial"/>
          <w:i/>
          <w:sz w:val="16"/>
        </w:rPr>
      </w:pPr>
    </w:p>
    <w:p w:rsidR="00AD794D" w:rsidRPr="00CA5E22" w:rsidRDefault="00AD794D" w:rsidP="00AD794D">
      <w:pPr>
        <w:rPr>
          <w:b/>
          <w:sz w:val="22"/>
          <w:szCs w:val="22"/>
        </w:rPr>
      </w:pPr>
      <w:r w:rsidRPr="00CA5E22">
        <w:rPr>
          <w:sz w:val="16"/>
        </w:rPr>
        <w:t xml:space="preserve"> </w:t>
      </w:r>
      <w:r w:rsidRPr="00CA5E22">
        <w:rPr>
          <w:b/>
          <w:sz w:val="22"/>
          <w:szCs w:val="22"/>
        </w:rPr>
        <w:t>Wykonawca:</w:t>
      </w:r>
    </w:p>
    <w:p w:rsidR="00AD794D" w:rsidRPr="00CA5E22" w:rsidRDefault="00AD794D" w:rsidP="00AD794D">
      <w:pPr>
        <w:rPr>
          <w:rFonts w:ascii="Arial" w:hAnsi="Arial"/>
          <w:i/>
          <w:sz w:val="16"/>
        </w:rPr>
      </w:pPr>
    </w:p>
    <w:p w:rsidR="00AD794D" w:rsidRPr="00CA5E22" w:rsidRDefault="00AD794D" w:rsidP="00AD794D">
      <w:pPr>
        <w:rPr>
          <w:rFonts w:ascii="Arial" w:hAnsi="Arial"/>
          <w:i/>
          <w:sz w:val="16"/>
        </w:rPr>
      </w:pPr>
    </w:p>
    <w:p w:rsidR="00AD794D" w:rsidRPr="00CA5E22" w:rsidRDefault="00AD794D" w:rsidP="00AD794D">
      <w:pPr>
        <w:rPr>
          <w:rFonts w:ascii="Arial" w:hAnsi="Arial"/>
          <w:i/>
          <w:sz w:val="16"/>
        </w:rPr>
      </w:pPr>
    </w:p>
    <w:p w:rsidR="00AD794D" w:rsidRPr="00CA5E22" w:rsidRDefault="00AD794D" w:rsidP="00AD794D">
      <w:pPr>
        <w:rPr>
          <w:rFonts w:ascii="Arial" w:hAnsi="Arial"/>
          <w:i/>
          <w:sz w:val="16"/>
        </w:rPr>
      </w:pPr>
      <w:r w:rsidRPr="00CA5E22">
        <w:rPr>
          <w:rFonts w:ascii="Arial" w:hAnsi="Arial"/>
          <w:i/>
          <w:sz w:val="16"/>
        </w:rPr>
        <w:t>................................................................</w:t>
      </w:r>
    </w:p>
    <w:p w:rsidR="00AD794D" w:rsidRPr="00CA5E22" w:rsidRDefault="00AD794D" w:rsidP="00AD794D">
      <w:pPr>
        <w:rPr>
          <w:rFonts w:ascii="Arial" w:hAnsi="Arial"/>
          <w:i/>
          <w:sz w:val="16"/>
        </w:rPr>
      </w:pPr>
    </w:p>
    <w:p w:rsidR="00AD794D" w:rsidRPr="00CA5E22" w:rsidRDefault="00AD794D" w:rsidP="00AD794D">
      <w:pPr>
        <w:rPr>
          <w:rFonts w:ascii="Arial" w:hAnsi="Arial"/>
          <w:i/>
          <w:sz w:val="20"/>
        </w:rPr>
      </w:pPr>
    </w:p>
    <w:p w:rsidR="00AD794D" w:rsidRPr="00CA5E22" w:rsidRDefault="00AD794D" w:rsidP="00AD794D">
      <w:pPr>
        <w:jc w:val="center"/>
        <w:rPr>
          <w:b/>
          <w:sz w:val="28"/>
          <w:szCs w:val="28"/>
        </w:rPr>
      </w:pPr>
      <w:r w:rsidRPr="00CA5E22">
        <w:rPr>
          <w:b/>
          <w:sz w:val="28"/>
          <w:szCs w:val="28"/>
        </w:rPr>
        <w:t>TABELA – PODWYKONAWCY</w:t>
      </w:r>
    </w:p>
    <w:p w:rsidR="00AD794D" w:rsidRPr="00CA5E22" w:rsidRDefault="00AD794D" w:rsidP="00AD794D"/>
    <w:p w:rsidR="00AD794D" w:rsidRPr="00CA5E22" w:rsidRDefault="00AD794D" w:rsidP="00AD794D">
      <w:pPr>
        <w:widowControl/>
        <w:suppressAutoHyphens w:val="0"/>
        <w:spacing w:line="360" w:lineRule="auto"/>
        <w:jc w:val="both"/>
        <w:rPr>
          <w:sz w:val="22"/>
          <w:szCs w:val="22"/>
          <w:lang w:val="pl-PL"/>
        </w:rPr>
      </w:pPr>
      <w:r w:rsidRPr="00CA5E22">
        <w:rPr>
          <w:sz w:val="22"/>
          <w:szCs w:val="22"/>
          <w:lang w:val="pl-PL"/>
        </w:rPr>
        <w:t>Nazwa Wykonawcy:</w:t>
      </w:r>
    </w:p>
    <w:p w:rsidR="00AD794D" w:rsidRPr="00CA5E22" w:rsidRDefault="00AD794D" w:rsidP="00AD794D">
      <w:pPr>
        <w:spacing w:after="120"/>
        <w:ind w:left="846" w:hanging="426"/>
        <w:jc w:val="both"/>
        <w:rPr>
          <w:sz w:val="22"/>
          <w:szCs w:val="22"/>
          <w:lang w:val="pl-PL"/>
        </w:rPr>
      </w:pPr>
      <w:r w:rsidRPr="00CA5E22">
        <w:rPr>
          <w:sz w:val="22"/>
          <w:szCs w:val="22"/>
          <w:lang w:val="pl-PL"/>
        </w:rPr>
        <w:t>..................................................................................................................................</w:t>
      </w:r>
    </w:p>
    <w:p w:rsidR="00AD794D" w:rsidRPr="00CA5E22" w:rsidRDefault="00AD794D" w:rsidP="00AD794D">
      <w:pPr>
        <w:widowControl/>
        <w:suppressAutoHyphens w:val="0"/>
        <w:spacing w:line="360" w:lineRule="auto"/>
        <w:jc w:val="both"/>
        <w:rPr>
          <w:sz w:val="22"/>
          <w:szCs w:val="22"/>
          <w:lang w:val="pl-PL"/>
        </w:rPr>
      </w:pPr>
      <w:r w:rsidRPr="00CA5E22">
        <w:rPr>
          <w:sz w:val="22"/>
          <w:szCs w:val="22"/>
          <w:lang w:val="pl-PL"/>
        </w:rPr>
        <w:t>Adres Wykonawcy:</w:t>
      </w:r>
    </w:p>
    <w:p w:rsidR="00AD794D" w:rsidRPr="00CA5E22" w:rsidRDefault="00AD794D" w:rsidP="00AD794D">
      <w:pPr>
        <w:spacing w:after="120"/>
        <w:ind w:left="426"/>
        <w:jc w:val="both"/>
        <w:rPr>
          <w:sz w:val="22"/>
          <w:szCs w:val="22"/>
          <w:lang w:val="pl-PL"/>
        </w:rPr>
      </w:pPr>
      <w:r w:rsidRPr="00CA5E22">
        <w:rPr>
          <w:sz w:val="22"/>
          <w:szCs w:val="22"/>
          <w:lang w:val="pl-PL"/>
        </w:rPr>
        <w:t>..................................................................................................................................</w:t>
      </w:r>
    </w:p>
    <w:p w:rsidR="00AD794D" w:rsidRPr="00CA5E22" w:rsidRDefault="00AD794D" w:rsidP="00AD794D">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D794D" w:rsidRPr="00CA5E22" w:rsidTr="00FB1E63">
        <w:trPr>
          <w:trHeight w:val="746"/>
        </w:trPr>
        <w:tc>
          <w:tcPr>
            <w:tcW w:w="1077" w:type="dxa"/>
          </w:tcPr>
          <w:p w:rsidR="00AD794D" w:rsidRPr="00CA5E22" w:rsidRDefault="00AD794D" w:rsidP="00FB1E63"/>
          <w:p w:rsidR="00AD794D" w:rsidRPr="00CA5E22" w:rsidRDefault="00AD794D" w:rsidP="00FB1E63">
            <w:pPr>
              <w:jc w:val="center"/>
            </w:pPr>
            <w:r w:rsidRPr="00CA5E22">
              <w:t>Lp.</w:t>
            </w:r>
          </w:p>
        </w:tc>
        <w:tc>
          <w:tcPr>
            <w:tcW w:w="3813" w:type="dxa"/>
          </w:tcPr>
          <w:p w:rsidR="00AD794D" w:rsidRPr="00CA5E22" w:rsidRDefault="00AD794D" w:rsidP="00FB1E63"/>
          <w:p w:rsidR="00AD794D" w:rsidRPr="00CA5E22" w:rsidRDefault="00AD794D" w:rsidP="00FB1E63">
            <w:pPr>
              <w:jc w:val="center"/>
            </w:pPr>
            <w:r w:rsidRPr="00CA5E22">
              <w:t>Nazwa podwykonawcy</w:t>
            </w:r>
          </w:p>
        </w:tc>
        <w:tc>
          <w:tcPr>
            <w:tcW w:w="3969" w:type="dxa"/>
          </w:tcPr>
          <w:p w:rsidR="00AD794D" w:rsidRPr="00CA5E22" w:rsidRDefault="00AD794D" w:rsidP="00FB1E63"/>
          <w:p w:rsidR="00AD794D" w:rsidRPr="00CA5E22" w:rsidRDefault="00AD794D" w:rsidP="00FB1E63">
            <w:pPr>
              <w:jc w:val="center"/>
            </w:pPr>
            <w:r w:rsidRPr="00CA5E22">
              <w:t>Zakres zlecony podwykonawcy</w:t>
            </w:r>
          </w:p>
        </w:tc>
      </w:tr>
      <w:tr w:rsidR="00AD794D" w:rsidRPr="00CA5E22" w:rsidTr="00FB1E63">
        <w:trPr>
          <w:trHeight w:val="575"/>
        </w:trPr>
        <w:tc>
          <w:tcPr>
            <w:tcW w:w="1077" w:type="dxa"/>
          </w:tcPr>
          <w:p w:rsidR="00AD794D" w:rsidRPr="00CA5E22" w:rsidRDefault="00AD794D" w:rsidP="00FB1E63"/>
        </w:tc>
        <w:tc>
          <w:tcPr>
            <w:tcW w:w="3813" w:type="dxa"/>
          </w:tcPr>
          <w:p w:rsidR="00AD794D" w:rsidRPr="00CA5E22" w:rsidRDefault="00AD794D" w:rsidP="00FB1E63"/>
        </w:tc>
        <w:tc>
          <w:tcPr>
            <w:tcW w:w="3969" w:type="dxa"/>
          </w:tcPr>
          <w:p w:rsidR="00AD794D" w:rsidRPr="00CA5E22" w:rsidRDefault="00AD794D" w:rsidP="00FB1E63"/>
        </w:tc>
      </w:tr>
      <w:tr w:rsidR="00AD794D" w:rsidRPr="00CA5E22" w:rsidTr="00FB1E63">
        <w:trPr>
          <w:trHeight w:val="571"/>
        </w:trPr>
        <w:tc>
          <w:tcPr>
            <w:tcW w:w="1077" w:type="dxa"/>
          </w:tcPr>
          <w:p w:rsidR="00AD794D" w:rsidRPr="00CA5E22" w:rsidRDefault="00AD794D" w:rsidP="00FB1E63"/>
        </w:tc>
        <w:tc>
          <w:tcPr>
            <w:tcW w:w="3813" w:type="dxa"/>
          </w:tcPr>
          <w:p w:rsidR="00AD794D" w:rsidRPr="00CA5E22" w:rsidRDefault="00AD794D" w:rsidP="00FB1E63"/>
        </w:tc>
        <w:tc>
          <w:tcPr>
            <w:tcW w:w="3969" w:type="dxa"/>
          </w:tcPr>
          <w:p w:rsidR="00AD794D" w:rsidRPr="00CA5E22" w:rsidRDefault="00AD794D" w:rsidP="00FB1E63"/>
        </w:tc>
      </w:tr>
    </w:tbl>
    <w:p w:rsidR="00AD794D" w:rsidRPr="00CA5E22" w:rsidRDefault="00AD794D" w:rsidP="00AD794D">
      <w:pPr>
        <w:jc w:val="both"/>
        <w:rPr>
          <w:b/>
          <w:bCs/>
          <w:sz w:val="22"/>
          <w:szCs w:val="22"/>
        </w:rPr>
      </w:pPr>
      <w:r w:rsidRPr="00CA5E22">
        <w:rPr>
          <w:sz w:val="22"/>
          <w:szCs w:val="22"/>
        </w:rPr>
        <w:t>Przedmiot Zamówienia</w:t>
      </w:r>
      <w:r>
        <w:rPr>
          <w:sz w:val="22"/>
          <w:szCs w:val="22"/>
        </w:rPr>
        <w:t> :</w:t>
      </w:r>
      <w:r w:rsidRPr="00CA5E22">
        <w:rPr>
          <w:sz w:val="22"/>
          <w:szCs w:val="22"/>
        </w:rPr>
        <w:t xml:space="preserve"> </w:t>
      </w:r>
      <w:r w:rsidRPr="000E07E7">
        <w:rPr>
          <w:b/>
          <w:bCs/>
          <w:sz w:val="22"/>
          <w:szCs w:val="22"/>
        </w:rPr>
        <w:t>Dostawa produktów leczniczych zawierających: immunoglobuliny oraz glecaprevir + pibrentasvir według załączonych 2 pakietów na okres 4 miesięcy dla Oddziału Hematologii i Terapii WZW - Zp/77/TP/24</w:t>
      </w:r>
    </w:p>
    <w:p w:rsidR="00AD794D" w:rsidRPr="00CA5E22" w:rsidRDefault="00AD794D" w:rsidP="00AD794D">
      <w:pPr>
        <w:tabs>
          <w:tab w:val="left" w:pos="2316"/>
        </w:tabs>
        <w:jc w:val="both"/>
        <w:rPr>
          <w:b/>
          <w:sz w:val="18"/>
          <w:szCs w:val="18"/>
        </w:rPr>
      </w:pPr>
    </w:p>
    <w:p w:rsidR="00AD794D" w:rsidRDefault="00AD794D" w:rsidP="00AD794D">
      <w:pPr>
        <w:jc w:val="both"/>
        <w:rPr>
          <w:rFonts w:ascii="Arial" w:hAnsi="Arial"/>
          <w:sz w:val="28"/>
          <w:szCs w:val="28"/>
        </w:rPr>
      </w:pPr>
    </w:p>
    <w:p w:rsidR="00AD794D" w:rsidRPr="00CA5E22" w:rsidRDefault="00AD794D" w:rsidP="00AD794D">
      <w:pPr>
        <w:rPr>
          <w:rFonts w:ascii="Arial" w:hAnsi="Arial"/>
          <w:sz w:val="28"/>
          <w:szCs w:val="28"/>
        </w:rPr>
      </w:pPr>
    </w:p>
    <w:p w:rsidR="00AD794D" w:rsidRDefault="00AD794D" w:rsidP="00AD794D">
      <w:pPr>
        <w:jc w:val="right"/>
      </w:pPr>
    </w:p>
    <w:p w:rsidR="00AD794D" w:rsidRDefault="00AD794D" w:rsidP="00AD794D">
      <w:pPr>
        <w:jc w:val="right"/>
      </w:pPr>
    </w:p>
    <w:p w:rsidR="00AD794D" w:rsidRDefault="00AD794D" w:rsidP="00AD794D">
      <w:pPr>
        <w:jc w:val="right"/>
      </w:pPr>
    </w:p>
    <w:p w:rsidR="00AD794D" w:rsidRDefault="00AD794D" w:rsidP="00AD794D">
      <w:pPr>
        <w:jc w:val="right"/>
      </w:pPr>
    </w:p>
    <w:p w:rsidR="00AD794D" w:rsidRDefault="00AD794D" w:rsidP="00AD794D">
      <w:pPr>
        <w:jc w:val="right"/>
        <w:rPr>
          <w:sz w:val="18"/>
          <w:szCs w:val="18"/>
          <w:lang w:val="pl-PL"/>
        </w:rPr>
      </w:pPr>
      <w:r>
        <w:rPr>
          <w:sz w:val="18"/>
          <w:szCs w:val="18"/>
          <w:lang w:val="pl-PL"/>
        </w:rPr>
        <w:t xml:space="preserve">  </w:t>
      </w:r>
    </w:p>
    <w:p w:rsidR="00AD794D" w:rsidRDefault="00AD794D" w:rsidP="00AD794D">
      <w:pPr>
        <w:jc w:val="right"/>
        <w:rPr>
          <w:sz w:val="18"/>
          <w:szCs w:val="18"/>
          <w:lang w:val="pl-PL"/>
        </w:rPr>
      </w:pPr>
    </w:p>
    <w:p w:rsidR="00AD794D" w:rsidRDefault="00AD794D" w:rsidP="00AD794D">
      <w:pPr>
        <w:rPr>
          <w:sz w:val="18"/>
          <w:szCs w:val="18"/>
          <w:lang w:val="pl-PL"/>
        </w:rPr>
      </w:pPr>
    </w:p>
    <w:p w:rsidR="00AD794D" w:rsidRDefault="00AD794D" w:rsidP="00AD794D">
      <w:pPr>
        <w:jc w:val="right"/>
        <w:rPr>
          <w:sz w:val="18"/>
          <w:szCs w:val="18"/>
          <w:lang w:val="pl-PL"/>
        </w:rPr>
      </w:pPr>
    </w:p>
    <w:p w:rsidR="00AD794D" w:rsidRPr="00CA5E22" w:rsidRDefault="00AD794D" w:rsidP="00AD794D">
      <w:pPr>
        <w:jc w:val="right"/>
        <w:rPr>
          <w:sz w:val="18"/>
          <w:szCs w:val="18"/>
          <w:lang w:val="pl-PL"/>
        </w:rPr>
      </w:pPr>
      <w:r>
        <w:rPr>
          <w:sz w:val="18"/>
          <w:szCs w:val="18"/>
          <w:lang w:val="pl-PL"/>
        </w:rPr>
        <w:t xml:space="preserve"> </w:t>
      </w:r>
      <w:r w:rsidRPr="00CA5E22">
        <w:rPr>
          <w:sz w:val="18"/>
          <w:szCs w:val="18"/>
          <w:lang w:val="pl-PL"/>
        </w:rPr>
        <w:t>…………………………………………</w:t>
      </w:r>
    </w:p>
    <w:p w:rsidR="00AD794D" w:rsidRDefault="00AD794D" w:rsidP="00AD794D">
      <w:pPr>
        <w:spacing w:line="360" w:lineRule="auto"/>
        <w:rPr>
          <w:i/>
          <w:sz w:val="18"/>
          <w:szCs w:val="18"/>
        </w:rPr>
      </w:pPr>
    </w:p>
    <w:p w:rsidR="00AD794D" w:rsidRPr="007D225D" w:rsidRDefault="00AD794D" w:rsidP="00AD794D">
      <w:pPr>
        <w:spacing w:line="360" w:lineRule="auto"/>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Default="00AD794D" w:rsidP="00AD794D">
      <w:pPr>
        <w:pStyle w:val="NormalnyWeb"/>
        <w:spacing w:line="360" w:lineRule="auto"/>
        <w:rPr>
          <w:i/>
          <w:sz w:val="22"/>
          <w:lang w:val="pl-PL"/>
        </w:rPr>
      </w:pPr>
    </w:p>
    <w:p w:rsidR="00AD794D" w:rsidRPr="00E754AB" w:rsidRDefault="00AD794D" w:rsidP="00AD794D">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AD794D" w:rsidRPr="000C44EA" w:rsidRDefault="00AD794D" w:rsidP="00AD794D">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AD794D" w:rsidRPr="000C44EA" w:rsidRDefault="00AD794D" w:rsidP="00AD794D">
      <w:pPr>
        <w:rPr>
          <w:sz w:val="18"/>
          <w:szCs w:val="18"/>
        </w:rPr>
      </w:pPr>
      <w:r w:rsidRPr="000C44EA">
        <w:rPr>
          <w:rFonts w:ascii="Arial" w:hAnsi="Arial"/>
          <w:sz w:val="16"/>
        </w:rPr>
        <w:t xml:space="preserve">                      </w:t>
      </w:r>
      <w:r w:rsidRPr="000C44EA">
        <w:rPr>
          <w:sz w:val="18"/>
          <w:szCs w:val="18"/>
        </w:rPr>
        <w:t>(Wykonawca)                                                                                                            (miejscowość i data)</w:t>
      </w:r>
    </w:p>
    <w:p w:rsidR="00AD794D" w:rsidRDefault="00AD794D" w:rsidP="00AD794D">
      <w:pPr>
        <w:pStyle w:val="NormalnyWeb"/>
        <w:spacing w:line="360" w:lineRule="auto"/>
        <w:ind w:firstLine="567"/>
        <w:jc w:val="center"/>
        <w:rPr>
          <w:b/>
          <w:szCs w:val="24"/>
          <w:lang w:val="fr-FR"/>
        </w:rPr>
      </w:pPr>
    </w:p>
    <w:p w:rsidR="00AD794D" w:rsidRPr="00CE3B98" w:rsidRDefault="00AD794D" w:rsidP="00AD794D">
      <w:pPr>
        <w:pStyle w:val="NormalnyWeb"/>
        <w:spacing w:line="360" w:lineRule="auto"/>
        <w:ind w:firstLine="567"/>
        <w:jc w:val="center"/>
        <w:rPr>
          <w:b/>
          <w:szCs w:val="24"/>
          <w:lang w:val="fr-FR"/>
        </w:rPr>
      </w:pPr>
      <w:r w:rsidRPr="00CE3B98">
        <w:rPr>
          <w:b/>
          <w:szCs w:val="24"/>
          <w:lang w:val="fr-FR"/>
        </w:rPr>
        <w:t>Wykaz dostaw</w:t>
      </w:r>
    </w:p>
    <w:p w:rsidR="00AD794D" w:rsidRPr="00CE3B98" w:rsidRDefault="00AD794D" w:rsidP="00AD794D">
      <w:pPr>
        <w:ind w:right="-567"/>
        <w:jc w:val="both"/>
        <w:rPr>
          <w:sz w:val="22"/>
          <w:szCs w:val="22"/>
        </w:rPr>
      </w:pPr>
    </w:p>
    <w:p w:rsidR="00AD794D" w:rsidRDefault="00AD794D" w:rsidP="00AD794D">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w:t>
      </w:r>
      <w:r>
        <w:rPr>
          <w:sz w:val="22"/>
          <w:szCs w:val="22"/>
        </w:rPr>
        <w:t>podstawowym</w:t>
      </w:r>
      <w:r w:rsidRPr="00CE3B98">
        <w:rPr>
          <w:sz w:val="22"/>
          <w:szCs w:val="22"/>
        </w:rPr>
        <w:t xml:space="preserve"> pn. </w:t>
      </w:r>
      <w:r w:rsidRPr="000E07E7">
        <w:rPr>
          <w:b/>
          <w:sz w:val="22"/>
          <w:szCs w:val="22"/>
        </w:rPr>
        <w:t>Dostawa produktów leczniczych zawierających: immunoglobuliny oraz glecaprevir + pibrentasvir według załączonych 2 pakietów na okres 4 miesięcy dla Oddziału Hematologii i Terapii WZW - Zp/77/TP/24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AD794D" w:rsidRPr="00CE3B98" w:rsidRDefault="00AD794D" w:rsidP="00AD794D">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AD794D" w:rsidRPr="00CE3B98" w:rsidTr="00FB1E63">
        <w:trPr>
          <w:trHeight w:val="510"/>
        </w:trPr>
        <w:tc>
          <w:tcPr>
            <w:tcW w:w="403" w:type="pct"/>
            <w:vMerge w:val="restart"/>
            <w:shd w:val="clear" w:color="auto" w:fill="D9D9D9" w:themeFill="background1" w:themeFillShade="D9"/>
            <w:vAlign w:val="center"/>
          </w:tcPr>
          <w:p w:rsidR="00AD794D" w:rsidRPr="00CE3B98" w:rsidRDefault="00AD794D" w:rsidP="00FB1E63">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AD794D" w:rsidRPr="00CE3B98" w:rsidRDefault="00AD794D" w:rsidP="00FB1E63">
            <w:pPr>
              <w:pStyle w:val="Akapitzlist"/>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AD794D" w:rsidRPr="00CE3B98" w:rsidRDefault="00AD794D" w:rsidP="00FB1E63">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AD794D" w:rsidRPr="00CE3B98" w:rsidRDefault="00AD794D" w:rsidP="00FB1E63">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AD794D" w:rsidRDefault="00AD794D" w:rsidP="00FB1E63">
            <w:pPr>
              <w:pStyle w:val="Akapitzlist"/>
              <w:ind w:left="0" w:right="113"/>
              <w:jc w:val="center"/>
              <w:rPr>
                <w:b/>
                <w:iCs/>
                <w:sz w:val="22"/>
              </w:rPr>
            </w:pPr>
          </w:p>
          <w:p w:rsidR="00AD794D" w:rsidRPr="00CE3B98" w:rsidRDefault="00AD794D" w:rsidP="00FB1E63">
            <w:pPr>
              <w:pStyle w:val="Akapitzlist"/>
              <w:ind w:left="0" w:right="113"/>
              <w:jc w:val="center"/>
              <w:rPr>
                <w:b/>
                <w:iCs/>
                <w:sz w:val="22"/>
              </w:rPr>
            </w:pPr>
            <w:r w:rsidRPr="00CE3B98">
              <w:rPr>
                <w:b/>
                <w:iCs/>
                <w:sz w:val="22"/>
              </w:rPr>
              <w:t xml:space="preserve">Wartość dostaw </w:t>
            </w:r>
          </w:p>
        </w:tc>
      </w:tr>
      <w:tr w:rsidR="00AD794D" w:rsidRPr="00CE3B98" w:rsidTr="00FB1E63">
        <w:trPr>
          <w:trHeight w:val="510"/>
        </w:trPr>
        <w:tc>
          <w:tcPr>
            <w:tcW w:w="403" w:type="pct"/>
            <w:vMerge/>
            <w:vAlign w:val="center"/>
          </w:tcPr>
          <w:p w:rsidR="00AD794D" w:rsidRPr="00CE3B98" w:rsidRDefault="00AD794D" w:rsidP="00FB1E63">
            <w:pPr>
              <w:pStyle w:val="Akapitzlist"/>
              <w:ind w:left="0" w:right="113"/>
              <w:jc w:val="center"/>
              <w:rPr>
                <w:b/>
                <w:sz w:val="22"/>
              </w:rPr>
            </w:pPr>
          </w:p>
        </w:tc>
        <w:tc>
          <w:tcPr>
            <w:tcW w:w="1035" w:type="pct"/>
            <w:vMerge/>
            <w:vAlign w:val="center"/>
          </w:tcPr>
          <w:p w:rsidR="00AD794D" w:rsidRPr="00CE3B98" w:rsidRDefault="00AD794D" w:rsidP="00FB1E63">
            <w:pPr>
              <w:pStyle w:val="Akapitzlist"/>
              <w:ind w:left="0" w:right="113"/>
              <w:jc w:val="center"/>
              <w:rPr>
                <w:b/>
                <w:sz w:val="22"/>
              </w:rPr>
            </w:pPr>
          </w:p>
        </w:tc>
        <w:tc>
          <w:tcPr>
            <w:tcW w:w="1145" w:type="pct"/>
            <w:shd w:val="clear" w:color="auto" w:fill="D9D9D9" w:themeFill="background1" w:themeFillShade="D9"/>
            <w:vAlign w:val="center"/>
          </w:tcPr>
          <w:p w:rsidR="00AD794D" w:rsidRPr="00CE3B98" w:rsidRDefault="00AD794D" w:rsidP="00FB1E63">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AD794D" w:rsidRPr="00CE3B98" w:rsidRDefault="00AD794D" w:rsidP="00FB1E63">
            <w:pPr>
              <w:pStyle w:val="Akapitzlist"/>
              <w:ind w:left="0" w:right="113"/>
              <w:jc w:val="center"/>
              <w:rPr>
                <w:b/>
                <w:bCs/>
                <w:color w:val="000000"/>
                <w:sz w:val="22"/>
              </w:rPr>
            </w:pPr>
            <w:r w:rsidRPr="00CE3B98">
              <w:rPr>
                <w:b/>
                <w:bCs/>
                <w:color w:val="000000"/>
                <w:sz w:val="22"/>
              </w:rPr>
              <w:t>Zakończenie</w:t>
            </w:r>
          </w:p>
          <w:p w:rsidR="00AD794D" w:rsidRPr="00CE3B98" w:rsidRDefault="00AD794D" w:rsidP="00FB1E63">
            <w:pPr>
              <w:pStyle w:val="Akapitzlist"/>
              <w:ind w:left="0" w:right="113"/>
              <w:jc w:val="center"/>
              <w:rPr>
                <w:b/>
                <w:sz w:val="22"/>
              </w:rPr>
            </w:pPr>
            <w:r w:rsidRPr="00CE3B98">
              <w:rPr>
                <w:b/>
                <w:bCs/>
                <w:color w:val="000000"/>
                <w:sz w:val="22"/>
              </w:rPr>
              <w:t>(dd/mm/rrrr)</w:t>
            </w:r>
          </w:p>
        </w:tc>
        <w:tc>
          <w:tcPr>
            <w:tcW w:w="1137" w:type="pct"/>
            <w:vMerge/>
            <w:vAlign w:val="center"/>
          </w:tcPr>
          <w:p w:rsidR="00AD794D" w:rsidRPr="00CE3B98" w:rsidRDefault="00AD794D" w:rsidP="00FB1E63">
            <w:pPr>
              <w:pStyle w:val="Akapitzlist"/>
              <w:ind w:left="0" w:right="113"/>
              <w:jc w:val="center"/>
              <w:rPr>
                <w:b/>
                <w:sz w:val="22"/>
              </w:rPr>
            </w:pPr>
          </w:p>
        </w:tc>
        <w:tc>
          <w:tcPr>
            <w:tcW w:w="134" w:type="pct"/>
            <w:vMerge/>
          </w:tcPr>
          <w:p w:rsidR="00AD794D" w:rsidRPr="00CE3B98" w:rsidRDefault="00AD794D" w:rsidP="00FB1E63">
            <w:pPr>
              <w:pStyle w:val="Akapitzlist"/>
              <w:ind w:left="0" w:right="113"/>
              <w:jc w:val="center"/>
              <w:rPr>
                <w:b/>
                <w:sz w:val="22"/>
              </w:rPr>
            </w:pPr>
          </w:p>
        </w:tc>
      </w:tr>
      <w:tr w:rsidR="00AD794D" w:rsidRPr="00CE3B98" w:rsidTr="00FB1E63">
        <w:trPr>
          <w:trHeight w:val="510"/>
        </w:trPr>
        <w:tc>
          <w:tcPr>
            <w:tcW w:w="403" w:type="pct"/>
            <w:vAlign w:val="center"/>
          </w:tcPr>
          <w:p w:rsidR="00AD794D" w:rsidRPr="00CE3B98" w:rsidRDefault="00AD794D" w:rsidP="00FB1E63">
            <w:pPr>
              <w:pStyle w:val="Akapitzlist"/>
              <w:ind w:left="0" w:right="113"/>
              <w:jc w:val="center"/>
              <w:rPr>
                <w:b/>
                <w:sz w:val="22"/>
              </w:rPr>
            </w:pPr>
            <w:r w:rsidRPr="00CE3B98">
              <w:rPr>
                <w:b/>
                <w:sz w:val="22"/>
              </w:rPr>
              <w:t>1</w:t>
            </w:r>
            <w:r>
              <w:rPr>
                <w:b/>
                <w:sz w:val="22"/>
              </w:rPr>
              <w:t>.</w:t>
            </w:r>
          </w:p>
        </w:tc>
        <w:tc>
          <w:tcPr>
            <w:tcW w:w="1035" w:type="pct"/>
            <w:vAlign w:val="center"/>
          </w:tcPr>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p w:rsidR="00AD794D" w:rsidRPr="00CE3B98" w:rsidRDefault="00AD794D" w:rsidP="00FB1E63">
            <w:pPr>
              <w:pStyle w:val="Akapitzlist"/>
              <w:ind w:left="0" w:right="113"/>
              <w:rPr>
                <w:bCs/>
                <w:sz w:val="22"/>
              </w:rPr>
            </w:pPr>
          </w:p>
        </w:tc>
        <w:tc>
          <w:tcPr>
            <w:tcW w:w="1145" w:type="pct"/>
            <w:vAlign w:val="center"/>
          </w:tcPr>
          <w:p w:rsidR="00AD794D" w:rsidRPr="00CE3B98" w:rsidRDefault="00AD794D" w:rsidP="00FB1E63">
            <w:pPr>
              <w:pStyle w:val="Akapitzlist"/>
              <w:ind w:left="0" w:right="113"/>
              <w:jc w:val="center"/>
              <w:rPr>
                <w:bCs/>
                <w:color w:val="000000"/>
                <w:sz w:val="22"/>
              </w:rPr>
            </w:pPr>
          </w:p>
        </w:tc>
        <w:tc>
          <w:tcPr>
            <w:tcW w:w="1145" w:type="pct"/>
            <w:vAlign w:val="center"/>
          </w:tcPr>
          <w:p w:rsidR="00AD794D" w:rsidRPr="00CE3B98" w:rsidRDefault="00AD794D" w:rsidP="00FB1E63">
            <w:pPr>
              <w:pStyle w:val="Akapitzlist"/>
              <w:ind w:left="0" w:right="113"/>
              <w:jc w:val="center"/>
              <w:rPr>
                <w:bCs/>
                <w:color w:val="000000"/>
                <w:sz w:val="22"/>
              </w:rPr>
            </w:pPr>
          </w:p>
        </w:tc>
        <w:tc>
          <w:tcPr>
            <w:tcW w:w="1137" w:type="pct"/>
            <w:vAlign w:val="center"/>
          </w:tcPr>
          <w:p w:rsidR="00AD794D" w:rsidRPr="00CE3B98" w:rsidRDefault="00AD794D" w:rsidP="00FB1E63">
            <w:pPr>
              <w:pStyle w:val="Akapitzlist"/>
              <w:ind w:left="0" w:right="113"/>
              <w:rPr>
                <w:bCs/>
                <w:sz w:val="22"/>
              </w:rPr>
            </w:pPr>
          </w:p>
        </w:tc>
        <w:tc>
          <w:tcPr>
            <w:tcW w:w="134" w:type="pct"/>
          </w:tcPr>
          <w:p w:rsidR="00AD794D" w:rsidRPr="00CE3B98" w:rsidRDefault="00AD794D" w:rsidP="00FB1E63">
            <w:pPr>
              <w:pStyle w:val="Akapitzlist"/>
              <w:ind w:left="0" w:right="113"/>
              <w:rPr>
                <w:bCs/>
                <w:sz w:val="22"/>
              </w:rPr>
            </w:pPr>
          </w:p>
        </w:tc>
      </w:tr>
      <w:tr w:rsidR="00AD794D" w:rsidRPr="00CE3B98" w:rsidTr="00FB1E63">
        <w:trPr>
          <w:trHeight w:val="1755"/>
        </w:trPr>
        <w:tc>
          <w:tcPr>
            <w:tcW w:w="403" w:type="pct"/>
            <w:vAlign w:val="center"/>
          </w:tcPr>
          <w:p w:rsidR="00AD794D" w:rsidRPr="00CE3B98" w:rsidRDefault="00AD794D" w:rsidP="00FB1E63">
            <w:pPr>
              <w:pStyle w:val="Akapitzlist"/>
              <w:ind w:left="0" w:right="113"/>
              <w:jc w:val="center"/>
              <w:rPr>
                <w:b/>
                <w:sz w:val="22"/>
              </w:rPr>
            </w:pPr>
            <w:r w:rsidRPr="00CE3B98">
              <w:rPr>
                <w:b/>
                <w:sz w:val="22"/>
              </w:rPr>
              <w:t>2</w:t>
            </w:r>
            <w:r>
              <w:rPr>
                <w:b/>
                <w:sz w:val="22"/>
              </w:rPr>
              <w:t>.</w:t>
            </w:r>
          </w:p>
        </w:tc>
        <w:tc>
          <w:tcPr>
            <w:tcW w:w="1035" w:type="pct"/>
            <w:vAlign w:val="center"/>
          </w:tcPr>
          <w:p w:rsidR="00AD794D" w:rsidRPr="00CE3B98" w:rsidRDefault="00AD794D" w:rsidP="00FB1E63">
            <w:pPr>
              <w:pStyle w:val="Akapitzlist"/>
              <w:ind w:left="0" w:right="113"/>
              <w:rPr>
                <w:bCs/>
                <w:sz w:val="22"/>
              </w:rPr>
            </w:pPr>
          </w:p>
        </w:tc>
        <w:tc>
          <w:tcPr>
            <w:tcW w:w="1145" w:type="pct"/>
            <w:vAlign w:val="center"/>
          </w:tcPr>
          <w:p w:rsidR="00AD794D" w:rsidRPr="00CE3B98" w:rsidRDefault="00AD794D" w:rsidP="00FB1E63">
            <w:pPr>
              <w:pStyle w:val="Akapitzlist"/>
              <w:ind w:left="0" w:right="113"/>
              <w:jc w:val="center"/>
              <w:rPr>
                <w:bCs/>
                <w:color w:val="000000"/>
                <w:sz w:val="22"/>
              </w:rPr>
            </w:pPr>
          </w:p>
        </w:tc>
        <w:tc>
          <w:tcPr>
            <w:tcW w:w="1145" w:type="pct"/>
            <w:vAlign w:val="center"/>
          </w:tcPr>
          <w:p w:rsidR="00AD794D" w:rsidRPr="00CE3B98" w:rsidRDefault="00AD794D" w:rsidP="00FB1E63">
            <w:pPr>
              <w:pStyle w:val="Akapitzlist"/>
              <w:ind w:left="0" w:right="113"/>
              <w:jc w:val="center"/>
              <w:rPr>
                <w:bCs/>
                <w:color w:val="000000"/>
                <w:sz w:val="22"/>
              </w:rPr>
            </w:pPr>
          </w:p>
        </w:tc>
        <w:tc>
          <w:tcPr>
            <w:tcW w:w="1137" w:type="pct"/>
            <w:vAlign w:val="center"/>
          </w:tcPr>
          <w:p w:rsidR="00AD794D" w:rsidRPr="00CE3B98" w:rsidRDefault="00AD794D" w:rsidP="00FB1E63">
            <w:pPr>
              <w:pStyle w:val="Akapitzlist"/>
              <w:ind w:left="0" w:right="113"/>
              <w:rPr>
                <w:bCs/>
                <w:sz w:val="22"/>
              </w:rPr>
            </w:pPr>
          </w:p>
        </w:tc>
        <w:tc>
          <w:tcPr>
            <w:tcW w:w="134" w:type="pct"/>
          </w:tcPr>
          <w:p w:rsidR="00AD794D" w:rsidRPr="00CE3B98" w:rsidRDefault="00AD794D" w:rsidP="00FB1E63">
            <w:pPr>
              <w:pStyle w:val="Akapitzlist"/>
              <w:ind w:left="0" w:right="113"/>
              <w:rPr>
                <w:bCs/>
                <w:sz w:val="22"/>
              </w:rPr>
            </w:pPr>
          </w:p>
        </w:tc>
      </w:tr>
    </w:tbl>
    <w:p w:rsidR="00AD794D" w:rsidRPr="00CE3B98" w:rsidRDefault="00AD794D" w:rsidP="00AD794D">
      <w:pPr>
        <w:spacing w:line="320" w:lineRule="exact"/>
        <w:jc w:val="both"/>
        <w:rPr>
          <w:sz w:val="22"/>
          <w:szCs w:val="22"/>
        </w:rPr>
      </w:pPr>
    </w:p>
    <w:p w:rsidR="00AD794D" w:rsidRPr="00CE3B98" w:rsidRDefault="00AD794D" w:rsidP="00AD794D">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AD794D" w:rsidRDefault="00AD794D" w:rsidP="00AD794D">
      <w:pPr>
        <w:spacing w:line="340" w:lineRule="atLeast"/>
        <w:jc w:val="both"/>
        <w:rPr>
          <w:sz w:val="22"/>
          <w:szCs w:val="22"/>
        </w:rPr>
      </w:pPr>
    </w:p>
    <w:p w:rsidR="00AD794D" w:rsidRPr="00CA5E22" w:rsidRDefault="00AD794D" w:rsidP="00AD794D">
      <w:pPr>
        <w:jc w:val="right"/>
        <w:rPr>
          <w:sz w:val="18"/>
          <w:szCs w:val="18"/>
          <w:lang w:val="pl-PL"/>
        </w:rPr>
      </w:pPr>
      <w:r>
        <w:rPr>
          <w:sz w:val="18"/>
          <w:szCs w:val="18"/>
          <w:lang w:val="pl-PL"/>
        </w:rPr>
        <w:t xml:space="preserve">   </w:t>
      </w:r>
      <w:r w:rsidRPr="00CA5E22">
        <w:rPr>
          <w:sz w:val="18"/>
          <w:szCs w:val="18"/>
          <w:lang w:val="pl-PL"/>
        </w:rPr>
        <w:t>…………………………………………</w:t>
      </w:r>
    </w:p>
    <w:p w:rsidR="00AD794D" w:rsidRPr="00CA5E22" w:rsidRDefault="00AD794D" w:rsidP="00AD794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D794D" w:rsidRPr="00CE3B98" w:rsidRDefault="00AD794D" w:rsidP="00AD794D">
      <w:pPr>
        <w:jc w:val="both"/>
        <w:rPr>
          <w:sz w:val="22"/>
          <w:szCs w:val="22"/>
        </w:rPr>
      </w:pPr>
    </w:p>
    <w:p w:rsidR="00AD794D" w:rsidRDefault="00AD794D" w:rsidP="00AD794D">
      <w:pPr>
        <w:rPr>
          <w:i/>
          <w:sz w:val="22"/>
          <w:lang w:val="pl-PL"/>
        </w:rPr>
      </w:pPr>
    </w:p>
    <w:p w:rsidR="006950D4" w:rsidRDefault="006950D4"/>
    <w:sectPr w:rsidR="006950D4" w:rsidSect="00FA3C2F">
      <w:headerReference w:type="default" r:id="rId7"/>
      <w:footerReference w:type="default" r:id="rId8"/>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3D43CA" w:rsidRDefault="00AD794D">
        <w:pPr>
          <w:pStyle w:val="Stopka"/>
          <w:jc w:val="right"/>
        </w:pPr>
        <w:r w:rsidRPr="00652D6D">
          <w:rPr>
            <w:sz w:val="18"/>
            <w:szCs w:val="18"/>
          </w:rPr>
          <w:fldChar w:fldCharType="begin"/>
        </w:r>
        <w:r w:rsidRPr="00652D6D">
          <w:rPr>
            <w:sz w:val="18"/>
            <w:szCs w:val="18"/>
          </w:rPr>
          <w:instrText xml:space="preserve">PAGE   \* </w:instrText>
        </w:r>
        <w:r w:rsidRPr="00652D6D">
          <w:rPr>
            <w:sz w:val="18"/>
            <w:szCs w:val="18"/>
          </w:rPr>
          <w:instrText>MERGEFORMAT</w:instrText>
        </w:r>
        <w:r w:rsidRPr="00652D6D">
          <w:rPr>
            <w:sz w:val="18"/>
            <w:szCs w:val="18"/>
          </w:rPr>
          <w:fldChar w:fldCharType="separate"/>
        </w:r>
        <w:r w:rsidRPr="00AD794D">
          <w:rPr>
            <w:noProof/>
            <w:sz w:val="18"/>
            <w:szCs w:val="18"/>
            <w:lang w:val="pl-PL"/>
          </w:rPr>
          <w:t>2</w:t>
        </w:r>
        <w:r w:rsidRPr="00652D6D">
          <w:rPr>
            <w:sz w:val="18"/>
            <w:szCs w:val="18"/>
          </w:rPr>
          <w:fldChar w:fldCharType="end"/>
        </w:r>
      </w:p>
    </w:sdtContent>
  </w:sdt>
  <w:p w:rsidR="003D43CA" w:rsidRDefault="00AD794D" w:rsidP="00BD2C74">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3D43CA" w:rsidRPr="003D1CD6" w:rsidRDefault="00AD794D">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AD794D">
          <w:rPr>
            <w:noProof/>
            <w:sz w:val="20"/>
            <w:lang w:val="pl-PL"/>
          </w:rPr>
          <w:t>11</w:t>
        </w:r>
        <w:r w:rsidRPr="003D1CD6">
          <w:rPr>
            <w:sz w:val="20"/>
          </w:rPr>
          <w:fldChar w:fldCharType="end"/>
        </w:r>
      </w:p>
    </w:sdtContent>
  </w:sdt>
  <w:p w:rsidR="003D43CA" w:rsidRDefault="00AD794D">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CA" w:rsidRPr="00556AEE" w:rsidRDefault="00AD794D">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Zp/77/TP/24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CA" w:rsidRPr="0056339D" w:rsidRDefault="00AD794D"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Zp/77/TP/24</w:t>
    </w:r>
  </w:p>
  <w:p w:rsidR="003D43CA" w:rsidRPr="00556AEE" w:rsidRDefault="00AD794D">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6"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9"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4"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9"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1"/>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3"/>
  </w:num>
  <w:num w:numId="9">
    <w:abstractNumId w:val="2"/>
  </w:num>
  <w:num w:numId="10">
    <w:abstractNumId w:val="19"/>
  </w:num>
  <w:num w:numId="11">
    <w:abstractNumId w:val="4"/>
  </w:num>
  <w:num w:numId="12">
    <w:abstractNumId w:val="18"/>
  </w:num>
  <w:num w:numId="13">
    <w:abstractNumId w:val="6"/>
  </w:num>
  <w:num w:numId="14">
    <w:abstractNumId w:val="12"/>
  </w:num>
  <w:num w:numId="15">
    <w:abstractNumId w:val="7"/>
  </w:num>
  <w:num w:numId="16">
    <w:abstractNumId w:val="16"/>
  </w:num>
  <w:num w:numId="17">
    <w:abstractNumId w:val="9"/>
  </w:num>
  <w:num w:numId="18">
    <w:abstractNumId w:val="1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4D"/>
    <w:rsid w:val="006950D4"/>
    <w:rsid w:val="00AD79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4048"/>
  <w15:chartTrackingRefBased/>
  <w15:docId w15:val="{2F48917D-D8B9-4066-9E8A-9016153D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794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AD794D"/>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Nagwek">
    <w:name w:val="header"/>
    <w:basedOn w:val="Normalny"/>
    <w:link w:val="NagwekZnak"/>
    <w:uiPriority w:val="99"/>
    <w:rsid w:val="00AD794D"/>
  </w:style>
  <w:style w:type="character" w:customStyle="1" w:styleId="NagwekZnak">
    <w:name w:val="Nagłówek Znak"/>
    <w:basedOn w:val="Domylnaczcionkaakapitu"/>
    <w:link w:val="Nagwek"/>
    <w:uiPriority w:val="99"/>
    <w:rsid w:val="00AD794D"/>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rsid w:val="00AD794D"/>
  </w:style>
  <w:style w:type="character" w:customStyle="1" w:styleId="StopkaZnak">
    <w:name w:val="Stopka Znak"/>
    <w:basedOn w:val="Domylnaczcionkaakapitu"/>
    <w:uiPriority w:val="99"/>
    <w:semiHidden/>
    <w:rsid w:val="00AD794D"/>
    <w:rPr>
      <w:rFonts w:ascii="Times New Roman" w:eastAsia="Times New Roman" w:hAnsi="Times New Roman" w:cs="Times New Roman"/>
      <w:kern w:val="1"/>
      <w:sz w:val="24"/>
      <w:szCs w:val="20"/>
      <w:lang w:val="fr-FR" w:eastAsia="pl-PL"/>
    </w:rPr>
  </w:style>
  <w:style w:type="paragraph" w:styleId="NormalnyWeb">
    <w:name w:val="Normal (Web)"/>
    <w:basedOn w:val="Standard"/>
    <w:link w:val="NormalnyWebZnak"/>
    <w:rsid w:val="00AD794D"/>
    <w:pPr>
      <w:spacing w:before="280" w:after="280" w:line="240" w:lineRule="auto"/>
    </w:pPr>
    <w:rPr>
      <w:rFonts w:ascii="Times New Roman" w:hAnsi="Times New Roman"/>
      <w:sz w:val="24"/>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AD794D"/>
    <w:pPr>
      <w:ind w:left="720"/>
      <w:contextualSpacing/>
    </w:pPr>
  </w:style>
  <w:style w:type="table" w:styleId="Tabela-Siatka">
    <w:name w:val="Table Grid"/>
    <w:basedOn w:val="Standardowy"/>
    <w:uiPriority w:val="59"/>
    <w:rsid w:val="00AD79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AD794D"/>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AD794D"/>
    <w:rPr>
      <w:rFonts w:ascii="Calibri" w:eastAsia="Times New Roman" w:hAnsi="Calibri" w:cs="Times New Roman"/>
      <w:kern w:val="1"/>
      <w:szCs w:val="20"/>
      <w:lang w:val="en-US" w:eastAsia="pl-PL"/>
    </w:rPr>
  </w:style>
  <w:style w:type="character" w:customStyle="1" w:styleId="StopkaZnak1">
    <w:name w:val="Stopka Znak1"/>
    <w:aliases w:val=" Znak1 Znak,Znak1 Znak"/>
    <w:basedOn w:val="Domylnaczcionkaakapitu"/>
    <w:link w:val="Stopka"/>
    <w:qFormat/>
    <w:rsid w:val="00AD794D"/>
    <w:rPr>
      <w:rFonts w:ascii="Times New Roman" w:eastAsia="Times New Roman" w:hAnsi="Times New Roman" w:cs="Times New Roman"/>
      <w:kern w:val="1"/>
      <w:sz w:val="24"/>
      <w:szCs w:val="20"/>
      <w:lang w:val="fr-FR" w:eastAsia="pl-PL"/>
    </w:rPr>
  </w:style>
  <w:style w:type="character" w:customStyle="1" w:styleId="NormalnyWebZnak">
    <w:name w:val="Normalny (Web) Znak"/>
    <w:link w:val="NormalnyWeb"/>
    <w:rsid w:val="00AD794D"/>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AD794D"/>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2318</Words>
  <Characters>13908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2024-10-30T09:18:00Z</dcterms:created>
  <dcterms:modified xsi:type="dcterms:W3CDTF">2024-10-30T09:19:00Z</dcterms:modified>
</cp:coreProperties>
</file>