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F9" w:rsidRPr="001F58BC" w:rsidRDefault="004A15F9" w:rsidP="004A15F9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1F58BC">
        <w:rPr>
          <w:rFonts w:cstheme="minorHAnsi"/>
          <w:b/>
          <w:bCs/>
          <w:sz w:val="24"/>
          <w:szCs w:val="24"/>
        </w:rPr>
        <w:t>Załącznik nr 1</w:t>
      </w:r>
    </w:p>
    <w:p w:rsidR="004A15F9" w:rsidRDefault="004A15F9" w:rsidP="004A15F9">
      <w:pPr>
        <w:spacing w:after="0"/>
        <w:rPr>
          <w:rFonts w:cstheme="minorHAnsi"/>
          <w:b/>
          <w:bCs/>
          <w:sz w:val="28"/>
          <w:szCs w:val="28"/>
        </w:rPr>
      </w:pPr>
    </w:p>
    <w:p w:rsidR="004A15F9" w:rsidRDefault="004A15F9" w:rsidP="003D405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F58BC">
        <w:rPr>
          <w:rFonts w:cstheme="minorHAnsi"/>
          <w:b/>
          <w:bCs/>
          <w:sz w:val="28"/>
          <w:szCs w:val="28"/>
        </w:rPr>
        <w:t>OPIS PRZEDMIOTU ZAMÓWIENIA</w:t>
      </w:r>
    </w:p>
    <w:p w:rsidR="003D4057" w:rsidRPr="003D4057" w:rsidRDefault="003D4057" w:rsidP="003D4057">
      <w:pPr>
        <w:spacing w:after="0"/>
        <w:jc w:val="center"/>
        <w:rPr>
          <w:rFonts w:cstheme="minorHAnsi"/>
          <w:b/>
          <w:bCs/>
        </w:rPr>
      </w:pPr>
      <w:r w:rsidRPr="003D4057">
        <w:rPr>
          <w:rFonts w:cstheme="minorHAnsi"/>
          <w:b/>
          <w:bCs/>
        </w:rPr>
        <w:t>Zakup i dostawa komputerów przenośnych, serwera, monitora interaktywnego, drukarki i kserokopiarki do Zespołu Szkół Centrum Kształcenia Rolniczego w Żarnowcu</w:t>
      </w:r>
    </w:p>
    <w:p w:rsidR="004A15F9" w:rsidRPr="001F58BC" w:rsidRDefault="004A15F9" w:rsidP="004A15F9">
      <w:pPr>
        <w:spacing w:after="0"/>
        <w:rPr>
          <w:rFonts w:cstheme="minorHAnsi"/>
          <w:b/>
          <w:bCs/>
          <w:color w:val="0070C0"/>
          <w:sz w:val="24"/>
          <w:szCs w:val="24"/>
        </w:rPr>
      </w:pPr>
      <w:r w:rsidRPr="001F58BC">
        <w:rPr>
          <w:rFonts w:cstheme="minorHAnsi"/>
          <w:b/>
          <w:bCs/>
          <w:color w:val="0070C0"/>
          <w:sz w:val="24"/>
          <w:szCs w:val="24"/>
        </w:rPr>
        <w:t>CZĘŚĆ I:</w:t>
      </w:r>
    </w:p>
    <w:p w:rsidR="004A15F9" w:rsidRPr="001F58BC" w:rsidRDefault="004A15F9" w:rsidP="004A15F9">
      <w:pPr>
        <w:pStyle w:val="Akapitzlist"/>
        <w:numPr>
          <w:ilvl w:val="0"/>
          <w:numId w:val="18"/>
        </w:numPr>
        <w:spacing w:after="0"/>
        <w:rPr>
          <w:rFonts w:cstheme="minorHAnsi"/>
          <w:b/>
          <w:bCs/>
          <w:color w:val="0070C0"/>
          <w:sz w:val="24"/>
          <w:szCs w:val="24"/>
        </w:rPr>
      </w:pPr>
      <w:r w:rsidRPr="001F58BC">
        <w:rPr>
          <w:rFonts w:cstheme="minorHAnsi"/>
          <w:b/>
          <w:bCs/>
          <w:color w:val="0070C0"/>
          <w:sz w:val="24"/>
          <w:szCs w:val="24"/>
        </w:rPr>
        <w:t>Komputer przenośny z oprogramowaniem biurowym z dostępem do Internetu – 15 szt.</w:t>
      </w:r>
    </w:p>
    <w:p w:rsidR="004A15F9" w:rsidRPr="00AF7D19" w:rsidRDefault="004A15F9" w:rsidP="004A15F9">
      <w:pPr>
        <w:spacing w:after="0"/>
        <w:rPr>
          <w:rFonts w:cstheme="minorHAnsi"/>
        </w:rPr>
      </w:pPr>
      <w:r w:rsidRPr="00AF7D19">
        <w:rPr>
          <w:rFonts w:cstheme="minorHAnsi"/>
        </w:rPr>
        <w:t xml:space="preserve">Główne parametry: </w:t>
      </w:r>
    </w:p>
    <w:p w:rsidR="004A15F9" w:rsidRPr="00AF7D19" w:rsidRDefault="004A15F9" w:rsidP="004A15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 xml:space="preserve">Komputer przenośny z oprogramowaniem biurowym z dostępem do Internetu </w:t>
      </w:r>
    </w:p>
    <w:p w:rsidR="004A15F9" w:rsidRPr="00AF7D19" w:rsidRDefault="004A15F9" w:rsidP="004A15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>Procesor i5-11320H lub równoważy osiągający wyniki testów min. 10500 punktów „</w:t>
      </w:r>
      <w:proofErr w:type="spellStart"/>
      <w:r w:rsidRPr="00AF7D19">
        <w:rPr>
          <w:rFonts w:cstheme="minorHAnsi"/>
        </w:rPr>
        <w:t>PassMark</w:t>
      </w:r>
      <w:proofErr w:type="spellEnd"/>
      <w:r w:rsidRPr="00AF7D19">
        <w:rPr>
          <w:rFonts w:cstheme="minorHAnsi"/>
        </w:rPr>
        <w:t xml:space="preserve"> CPU Mark, Laptop &amp; </w:t>
      </w:r>
      <w:proofErr w:type="spellStart"/>
      <w:r w:rsidRPr="00AF7D19">
        <w:rPr>
          <w:rFonts w:cstheme="minorHAnsi"/>
        </w:rPr>
        <w:t>Portable</w:t>
      </w:r>
      <w:proofErr w:type="spellEnd"/>
      <w:r w:rsidRPr="00AF7D19">
        <w:rPr>
          <w:rFonts w:cstheme="minorHAnsi"/>
        </w:rPr>
        <w:t xml:space="preserve"> CPU Performance” ze strony https://www.cpubenchmark.net/laptop.html, z dnia publikacji ogłoszenia.</w:t>
      </w:r>
    </w:p>
    <w:p w:rsidR="004A15F9" w:rsidRPr="00AF7D19" w:rsidRDefault="004A15F9" w:rsidP="004A15F9">
      <w:pPr>
        <w:pStyle w:val="Akapitzlist"/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>Wyjątek: w przypadku pojawienia się modeli procesorów niefunkcjonujących na rynku w dniu publikacji ogłoszenia, a które wprowadzono do obrotu rynkowego i podlegały ocenie w testach po opublikowaniu ogłoszenia Zamawiający oceniać będzie zgodnie z punktacją w testach z dnia otwarcia ofert.</w:t>
      </w:r>
    </w:p>
    <w:p w:rsidR="004A15F9" w:rsidRPr="00AF7D19" w:rsidRDefault="004A15F9" w:rsidP="004A15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>Pamięć RAM min SODIMM DDR4 8 GB 3200 MHz</w:t>
      </w:r>
    </w:p>
    <w:p w:rsidR="004A15F9" w:rsidRPr="00AF7D19" w:rsidRDefault="004A15F9" w:rsidP="004A15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AF7D19">
        <w:rPr>
          <w:rFonts w:cstheme="minorHAnsi"/>
          <w:lang w:val="en-US"/>
        </w:rPr>
        <w:t>Dysk</w:t>
      </w:r>
      <w:proofErr w:type="spellEnd"/>
      <w:r w:rsidRPr="00AF7D19">
        <w:rPr>
          <w:rFonts w:cstheme="minorHAnsi"/>
          <w:lang w:val="en-US"/>
        </w:rPr>
        <w:t xml:space="preserve"> SSD min </w:t>
      </w:r>
      <w:r w:rsidRPr="00AF7D19">
        <w:rPr>
          <w:rFonts w:cstheme="minorHAnsi"/>
        </w:rPr>
        <w:t>256 GB PCI-Express</w:t>
      </w:r>
    </w:p>
    <w:p w:rsidR="004A15F9" w:rsidRPr="00AF7D19" w:rsidRDefault="004A15F9" w:rsidP="004A15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>Przekątna ekranu co najmniej 15 cali Full-HD [LED] powierzchnia matowa</w:t>
      </w:r>
    </w:p>
    <w:p w:rsidR="004A15F9" w:rsidRPr="00AF7D19" w:rsidRDefault="004A15F9" w:rsidP="004A15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 xml:space="preserve">Złącza: </w:t>
      </w:r>
    </w:p>
    <w:p w:rsidR="004A15F9" w:rsidRPr="00AF7D19" w:rsidRDefault="004A15F9" w:rsidP="004A15F9">
      <w:pPr>
        <w:spacing w:after="0" w:line="305" w:lineRule="atLeast"/>
        <w:ind w:left="720"/>
        <w:textAlignment w:val="baseline"/>
        <w:rPr>
          <w:rFonts w:eastAsia="Times New Roman" w:cstheme="minorHAnsi"/>
          <w:strike/>
          <w:lang w:eastAsia="pl-PL"/>
        </w:rPr>
      </w:pPr>
      <w:r w:rsidRPr="00AF7D19">
        <w:rPr>
          <w:rFonts w:eastAsia="Times New Roman" w:cstheme="minorHAnsi"/>
          <w:lang w:eastAsia="pl-PL"/>
        </w:rPr>
        <w:t>1 port Ethernet RJ45</w:t>
      </w:r>
      <w:r w:rsidRPr="00AF7D19">
        <w:rPr>
          <w:rFonts w:eastAsia="Times New Roman" w:cstheme="minorHAnsi"/>
          <w:lang w:eastAsia="pl-PL"/>
        </w:rPr>
        <w:br w:type="textWrapping" w:clear="all"/>
        <w:t>2 porty USB 3.2 pierwszej generacji</w:t>
      </w:r>
      <w:r w:rsidRPr="00AF7D19">
        <w:rPr>
          <w:rFonts w:eastAsia="Times New Roman" w:cstheme="minorHAnsi"/>
          <w:lang w:eastAsia="pl-PL"/>
        </w:rPr>
        <w:br w:type="textWrapping" w:clear="all"/>
        <w:t>1 Gniazdo zestawu słuchawkowego</w:t>
      </w:r>
      <w:r w:rsidRPr="00AF7D19">
        <w:rPr>
          <w:rFonts w:eastAsia="Times New Roman" w:cstheme="minorHAnsi"/>
          <w:lang w:eastAsia="pl-PL"/>
        </w:rPr>
        <w:br w:type="textWrapping" w:clear="all"/>
        <w:t>1 port HDMI 1.4</w:t>
      </w:r>
    </w:p>
    <w:p w:rsidR="004A15F9" w:rsidRPr="00AF7D19" w:rsidRDefault="004A15F9" w:rsidP="004A15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trike/>
        </w:rPr>
      </w:pPr>
      <w:r w:rsidRPr="00AF7D19">
        <w:rPr>
          <w:rFonts w:cstheme="minorHAnsi"/>
        </w:rPr>
        <w:t>Oprogramowanie Windows 11 Pro 64bit - lub równoważny. System zainstalowany, gotowy do pracy,</w:t>
      </w:r>
    </w:p>
    <w:p w:rsidR="004A15F9" w:rsidRPr="00AF7D19" w:rsidRDefault="004A15F9" w:rsidP="004A15F9">
      <w:pPr>
        <w:pStyle w:val="Akapitzlist"/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>- pełna integracja z domeną Active Directory MS Windows (posiadaną przez Zamawiającego.</w:t>
      </w:r>
    </w:p>
    <w:p w:rsidR="004A15F9" w:rsidRPr="00AF7D19" w:rsidRDefault="004A15F9" w:rsidP="004A15F9">
      <w:pPr>
        <w:pStyle w:val="Akapitzlist"/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 xml:space="preserve">- zarządzanie komputerami poprzez Zasady </w:t>
      </w:r>
      <w:proofErr w:type="spellStart"/>
      <w:r w:rsidRPr="00AF7D19">
        <w:rPr>
          <w:rFonts w:cstheme="minorHAnsi"/>
        </w:rPr>
        <w:t>Group</w:t>
      </w:r>
      <w:proofErr w:type="spellEnd"/>
      <w:r w:rsidRPr="00AF7D19">
        <w:rPr>
          <w:rFonts w:cstheme="minorHAnsi"/>
        </w:rPr>
        <w:t xml:space="preserve"> (GPO) Active Directory MS Windows</w:t>
      </w:r>
    </w:p>
    <w:p w:rsidR="004A15F9" w:rsidRPr="00AF7D19" w:rsidRDefault="004A15F9" w:rsidP="004A15F9">
      <w:pPr>
        <w:pStyle w:val="Akapitzlist"/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>Wszystkie powyższe funkcjonalności nie mogą być realizowane z zastosowaniem wszelkiego rodzaju emulacji i wirtualizacji Microsoft Windows.</w:t>
      </w:r>
    </w:p>
    <w:p w:rsidR="004A15F9" w:rsidRPr="00AF7D19" w:rsidRDefault="004A15F9" w:rsidP="004A15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>Office LTSC Standard 2021 (EDU) licencja wieczysta - lub równoważne</w:t>
      </w:r>
    </w:p>
    <w:p w:rsidR="004A15F9" w:rsidRPr="00AF7D19" w:rsidRDefault="004A15F9" w:rsidP="004A15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F7D19">
        <w:rPr>
          <w:rFonts w:cstheme="minorHAnsi"/>
        </w:rPr>
        <w:t xml:space="preserve">Oprogramowanie antywirusowe. Licencja minimum 36 miesięcy, zarządzanie poprzez zdalną konsolę. 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F7D19">
        <w:rPr>
          <w:rFonts w:cstheme="minorHAnsi"/>
        </w:rPr>
        <w:t>3 letnia gwarancja producenta realizowana u Klienta następnego dnia roboczego po zgłoszeniu awarii.</w:t>
      </w:r>
    </w:p>
    <w:p w:rsidR="004A15F9" w:rsidRPr="00AF7D19" w:rsidRDefault="004A15F9" w:rsidP="004A15F9">
      <w:pPr>
        <w:spacing w:after="0" w:line="240" w:lineRule="auto"/>
        <w:rPr>
          <w:rFonts w:cstheme="minorHAnsi"/>
        </w:rPr>
      </w:pPr>
    </w:p>
    <w:p w:rsidR="004A15F9" w:rsidRPr="00AF7D19" w:rsidRDefault="004A15F9" w:rsidP="004A15F9">
      <w:pPr>
        <w:spacing w:after="0" w:line="240" w:lineRule="auto"/>
        <w:rPr>
          <w:rFonts w:cstheme="minorHAnsi"/>
          <w:b/>
          <w:bCs/>
        </w:rPr>
      </w:pPr>
      <w:r w:rsidRPr="00AF7D19">
        <w:rPr>
          <w:rFonts w:cstheme="minorHAnsi"/>
          <w:b/>
          <w:bCs/>
        </w:rPr>
        <w:t>Opis wymagań technicznych, funkcjonalnych, jakościowych – równoważnych</w:t>
      </w:r>
    </w:p>
    <w:p w:rsidR="004A15F9" w:rsidRPr="00AF7D19" w:rsidRDefault="004A15F9" w:rsidP="004A15F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F7D19">
        <w:rPr>
          <w:rFonts w:cstheme="minorHAnsi"/>
        </w:rPr>
        <w:t xml:space="preserve">W przypadku zaoferowania przez Wykonawcę rozwiązania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rozwiązania. </w:t>
      </w:r>
    </w:p>
    <w:p w:rsidR="004A15F9" w:rsidRPr="00AF7D19" w:rsidRDefault="004A15F9" w:rsidP="004A15F9">
      <w:pPr>
        <w:pStyle w:val="Akapitzlist"/>
        <w:spacing w:after="0" w:line="240" w:lineRule="auto"/>
        <w:ind w:left="0"/>
        <w:rPr>
          <w:rFonts w:cstheme="minorHAnsi"/>
        </w:rPr>
      </w:pPr>
    </w:p>
    <w:p w:rsidR="004A15F9" w:rsidRPr="00AF7D19" w:rsidRDefault="004A15F9" w:rsidP="004A15F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F7D19">
        <w:rPr>
          <w:rFonts w:cstheme="minorHAnsi"/>
        </w:rPr>
        <w:t xml:space="preserve">Oferując rozwiązanie równoważne dla oprogramowania wymienionego przez Zamawiającego, Wykonawca zobowiązany jest wykazać, że rozwiązania równoważne zachowują cechy techniczne, funkcjonalne i jakościowe w stosunku do oprogramowania wskazanego przez Zamawiającego. </w:t>
      </w:r>
    </w:p>
    <w:p w:rsidR="004A15F9" w:rsidRPr="00AF7D19" w:rsidRDefault="004A15F9" w:rsidP="004A15F9">
      <w:pPr>
        <w:pStyle w:val="Akapitzlist"/>
        <w:spacing w:after="0" w:line="240" w:lineRule="auto"/>
        <w:ind w:left="0"/>
        <w:rPr>
          <w:rFonts w:cstheme="minorHAnsi"/>
        </w:rPr>
      </w:pPr>
    </w:p>
    <w:p w:rsidR="004A15F9" w:rsidRPr="00AF7D19" w:rsidRDefault="004A15F9" w:rsidP="004A15F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F7D19">
        <w:rPr>
          <w:rFonts w:cstheme="minorHAnsi"/>
        </w:rPr>
        <w:t xml:space="preserve">Zamawiający wymaga udzielenia licencji na oprogramowanie wchodzące w zakres przedmiotu zamówienia oraz dopuszcza oferowanie oprogramowania o szerszym zakresie funkcjonalnym od wymaganego. </w:t>
      </w:r>
    </w:p>
    <w:p w:rsidR="004A15F9" w:rsidRPr="00AF7D19" w:rsidRDefault="004A15F9" w:rsidP="004A15F9">
      <w:pPr>
        <w:pStyle w:val="Akapitzlist"/>
        <w:spacing w:after="0" w:line="240" w:lineRule="auto"/>
        <w:ind w:left="0"/>
        <w:rPr>
          <w:rFonts w:cstheme="minorHAnsi"/>
        </w:rPr>
      </w:pPr>
    </w:p>
    <w:p w:rsidR="004A15F9" w:rsidRPr="00AF7D19" w:rsidRDefault="004A15F9" w:rsidP="004A15F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F7D19">
        <w:rPr>
          <w:rFonts w:cstheme="minorHAnsi"/>
        </w:rPr>
        <w:t>Przez wykazanie równoważności Zamawiający rozumie wykonanie stosownych porównań i analiz. Wyniki porównań i analiz należy załączyć do oferty.</w:t>
      </w:r>
    </w:p>
    <w:p w:rsidR="004A15F9" w:rsidRPr="00AF7D19" w:rsidRDefault="004A15F9" w:rsidP="004A15F9">
      <w:pPr>
        <w:pStyle w:val="Akapitzlist"/>
        <w:spacing w:after="0" w:line="240" w:lineRule="auto"/>
        <w:ind w:left="0"/>
        <w:rPr>
          <w:rFonts w:cstheme="minorHAnsi"/>
        </w:rPr>
      </w:pPr>
    </w:p>
    <w:p w:rsidR="004A15F9" w:rsidRPr="00AF7D19" w:rsidRDefault="004A15F9" w:rsidP="004A15F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F7D19">
        <w:rPr>
          <w:rFonts w:cstheme="minorHAnsi"/>
        </w:rPr>
        <w:t xml:space="preserve">Wykonawca zapewni dostęp do spersonalizowanej strony Producenta ze zdefiniowanym Kontem Zakupowym Zamawiającego pozwalającym upoważnionym osobom ze strony Zamawiającego na: </w:t>
      </w:r>
    </w:p>
    <w:p w:rsidR="004A15F9" w:rsidRPr="00AF7D19" w:rsidRDefault="004A15F9" w:rsidP="004A15F9">
      <w:pPr>
        <w:spacing w:after="0" w:line="240" w:lineRule="auto"/>
        <w:ind w:left="420"/>
        <w:rPr>
          <w:rFonts w:cstheme="minorHAnsi"/>
        </w:rPr>
      </w:pPr>
      <w:r w:rsidRPr="00AF7D19">
        <w:rPr>
          <w:rFonts w:cstheme="minorHAnsi"/>
        </w:rPr>
        <w:t xml:space="preserve">a. Pobieranie zakupionego oprogramowania, </w:t>
      </w:r>
    </w:p>
    <w:p w:rsidR="004A15F9" w:rsidRPr="00AF7D19" w:rsidRDefault="004A15F9" w:rsidP="004A15F9">
      <w:pPr>
        <w:spacing w:after="0" w:line="240" w:lineRule="auto"/>
        <w:ind w:left="420"/>
        <w:rPr>
          <w:rFonts w:cstheme="minorHAnsi"/>
        </w:rPr>
      </w:pPr>
      <w:r w:rsidRPr="00AF7D19">
        <w:rPr>
          <w:rFonts w:cstheme="minorHAnsi"/>
        </w:rPr>
        <w:t xml:space="preserve">b. Uzyskanie dostępu do usług, </w:t>
      </w:r>
    </w:p>
    <w:p w:rsidR="004A15F9" w:rsidRPr="00AF7D19" w:rsidRDefault="004A15F9" w:rsidP="004A15F9">
      <w:pPr>
        <w:spacing w:after="0" w:line="240" w:lineRule="auto"/>
        <w:ind w:left="420"/>
        <w:rPr>
          <w:rFonts w:cstheme="minorHAnsi"/>
        </w:rPr>
      </w:pPr>
      <w:r w:rsidRPr="00AF7D19">
        <w:rPr>
          <w:rFonts w:cstheme="minorHAnsi"/>
        </w:rPr>
        <w:t xml:space="preserve">c. Sprawdzanie liczby aktywnych subskrypcji w wykazie zakupionych produktów. </w:t>
      </w:r>
    </w:p>
    <w:p w:rsidR="004A15F9" w:rsidRPr="00AF7D19" w:rsidRDefault="004A15F9" w:rsidP="004A15F9">
      <w:pPr>
        <w:spacing w:after="0" w:line="240" w:lineRule="auto"/>
        <w:rPr>
          <w:rFonts w:cstheme="minorHAnsi"/>
        </w:rPr>
      </w:pPr>
    </w:p>
    <w:p w:rsidR="004A15F9" w:rsidRPr="00AF7D19" w:rsidRDefault="004A15F9" w:rsidP="004A15F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F7D19">
        <w:rPr>
          <w:rFonts w:cstheme="minorHAnsi"/>
        </w:rPr>
        <w:t xml:space="preserve">W przypadku zaoferowania produktu równoważnego, Wykonawca zobowiązany jest dostarczyć Licencje bezterminowe, z możliwością wykonywania </w:t>
      </w:r>
      <w:proofErr w:type="spellStart"/>
      <w:r w:rsidRPr="00AF7D19">
        <w:rPr>
          <w:rFonts w:cstheme="minorHAnsi"/>
        </w:rPr>
        <w:t>upgradów</w:t>
      </w:r>
      <w:proofErr w:type="spellEnd"/>
      <w:r w:rsidRPr="00AF7D19">
        <w:rPr>
          <w:rFonts w:cstheme="minorHAnsi"/>
        </w:rPr>
        <w:t xml:space="preserve"> do obowiązujących wersji oraz </w:t>
      </w:r>
      <w:proofErr w:type="spellStart"/>
      <w:r w:rsidRPr="00AF7D19">
        <w:rPr>
          <w:rFonts w:cstheme="minorHAnsi"/>
        </w:rPr>
        <w:t>downgradów</w:t>
      </w:r>
      <w:proofErr w:type="spellEnd"/>
      <w:r w:rsidRPr="00AF7D19">
        <w:rPr>
          <w:rFonts w:cstheme="minorHAnsi"/>
        </w:rPr>
        <w:t xml:space="preserve"> do uprzednio wydanych wersji w zależności od potrzeb. Produkty muszą być w pełni kompatybilne z posiadanym przez Zamawiającego oprogramowaniem bez potrzeby dodatkowej edycji, formatowania, konwertowania i modyfikowania.</w:t>
      </w:r>
    </w:p>
    <w:p w:rsidR="004A15F9" w:rsidRPr="00AF7D19" w:rsidRDefault="004A15F9" w:rsidP="004A15F9">
      <w:pPr>
        <w:rPr>
          <w:rFonts w:cstheme="minorHAnsi"/>
          <w:color w:val="0070C0"/>
        </w:rPr>
      </w:pPr>
    </w:p>
    <w:p w:rsidR="004A15F9" w:rsidRPr="00AF7D19" w:rsidRDefault="004A15F9" w:rsidP="004A15F9">
      <w:pPr>
        <w:pStyle w:val="Akapitzlist"/>
        <w:numPr>
          <w:ilvl w:val="0"/>
          <w:numId w:val="18"/>
        </w:numPr>
        <w:spacing w:after="0"/>
        <w:rPr>
          <w:rFonts w:cstheme="minorHAnsi"/>
          <w:b/>
          <w:bCs/>
          <w:color w:val="0070C0"/>
          <w:sz w:val="24"/>
          <w:szCs w:val="24"/>
        </w:rPr>
      </w:pPr>
      <w:r w:rsidRPr="00AF7D19">
        <w:rPr>
          <w:rFonts w:cstheme="minorHAnsi"/>
          <w:b/>
          <w:bCs/>
          <w:color w:val="0070C0"/>
          <w:sz w:val="24"/>
          <w:szCs w:val="24"/>
        </w:rPr>
        <w:t>Torba na komputer przenośny  - 15 szt.</w:t>
      </w:r>
    </w:p>
    <w:p w:rsidR="004A15F9" w:rsidRPr="00AF7D19" w:rsidRDefault="004A15F9" w:rsidP="004A15F9">
      <w:pPr>
        <w:spacing w:after="0"/>
        <w:rPr>
          <w:rFonts w:cstheme="minorHAnsi"/>
        </w:rPr>
      </w:pPr>
      <w:r w:rsidRPr="00AF7D19">
        <w:rPr>
          <w:rFonts w:cstheme="minorHAnsi"/>
        </w:rPr>
        <w:t>minimum dwie zamykane przegrody, dopasowana do notebooka.</w:t>
      </w:r>
    </w:p>
    <w:p w:rsidR="004A15F9" w:rsidRDefault="008C6D03" w:rsidP="004A15F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Gwarancja min. 24 miesiące </w:t>
      </w:r>
    </w:p>
    <w:p w:rsidR="008C6D03" w:rsidRPr="00AF7D19" w:rsidRDefault="008C6D03" w:rsidP="004A15F9">
      <w:pPr>
        <w:spacing w:after="0"/>
        <w:rPr>
          <w:rFonts w:cstheme="minorHAnsi"/>
          <w:sz w:val="24"/>
          <w:szCs w:val="24"/>
        </w:rPr>
      </w:pPr>
    </w:p>
    <w:p w:rsidR="004A15F9" w:rsidRPr="00AF7D19" w:rsidRDefault="004A15F9" w:rsidP="004A15F9">
      <w:pPr>
        <w:pStyle w:val="Akapitzlist"/>
        <w:numPr>
          <w:ilvl w:val="0"/>
          <w:numId w:val="18"/>
        </w:numPr>
        <w:rPr>
          <w:rFonts w:cstheme="minorHAnsi"/>
          <w:b/>
          <w:bCs/>
          <w:color w:val="FF0000"/>
          <w:sz w:val="24"/>
          <w:szCs w:val="24"/>
        </w:rPr>
      </w:pPr>
      <w:r w:rsidRPr="00AF7D19">
        <w:rPr>
          <w:rFonts w:cstheme="minorHAnsi"/>
          <w:b/>
          <w:bCs/>
          <w:color w:val="0070C0"/>
          <w:sz w:val="24"/>
          <w:szCs w:val="24"/>
        </w:rPr>
        <w:t>SERWER – 1szt</w:t>
      </w:r>
      <w:r w:rsidRPr="008C6D03">
        <w:rPr>
          <w:rFonts w:cstheme="minorHAnsi"/>
          <w:b/>
          <w:bCs/>
          <w:color w:val="0070C0"/>
          <w:sz w:val="24"/>
          <w:szCs w:val="24"/>
        </w:rPr>
        <w:t>.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F7D19">
        <w:rPr>
          <w:rStyle w:val="Pogrubienie"/>
          <w:rFonts w:cstheme="minorHAnsi"/>
        </w:rPr>
        <w:t xml:space="preserve">Procesor: </w:t>
      </w:r>
      <w:r w:rsidRPr="00AF7D19">
        <w:rPr>
          <w:rFonts w:cstheme="minorHAnsi"/>
        </w:rPr>
        <w:t>Intel Xeon Silver 4208 lub równoważy osiągający wyniki testów min. 11000 punktów „</w:t>
      </w:r>
      <w:proofErr w:type="spellStart"/>
      <w:r w:rsidRPr="00AF7D19">
        <w:rPr>
          <w:rFonts w:cstheme="minorHAnsi"/>
        </w:rPr>
        <w:t>PassMark</w:t>
      </w:r>
      <w:proofErr w:type="spellEnd"/>
      <w:r w:rsidRPr="00AF7D19">
        <w:rPr>
          <w:rFonts w:cstheme="minorHAnsi"/>
        </w:rPr>
        <w:t xml:space="preserve"> CPU Mark, Laptop &amp; </w:t>
      </w:r>
      <w:proofErr w:type="spellStart"/>
      <w:r w:rsidRPr="00AF7D19">
        <w:rPr>
          <w:rFonts w:cstheme="minorHAnsi"/>
        </w:rPr>
        <w:t>Portable</w:t>
      </w:r>
      <w:proofErr w:type="spellEnd"/>
      <w:r w:rsidRPr="00AF7D19">
        <w:rPr>
          <w:rFonts w:cstheme="minorHAnsi"/>
        </w:rPr>
        <w:t xml:space="preserve"> CPU Performance” ze strony https://www.cpubenchmark.net/laptop.html, z dnia publikacji ogłoszenia.</w:t>
      </w:r>
    </w:p>
    <w:p w:rsidR="004A15F9" w:rsidRPr="00AF7D19" w:rsidRDefault="004A15F9" w:rsidP="00CB3C69">
      <w:pPr>
        <w:shd w:val="clear" w:color="auto" w:fill="FFFFFF"/>
        <w:spacing w:after="0" w:line="240" w:lineRule="auto"/>
        <w:ind w:left="708"/>
        <w:rPr>
          <w:rFonts w:cstheme="minorHAnsi"/>
        </w:rPr>
      </w:pPr>
      <w:r w:rsidRPr="00AF7D19">
        <w:rPr>
          <w:rFonts w:cstheme="minorHAnsi"/>
        </w:rPr>
        <w:t>Wyjątek: w przypadku pojawienia się modeli procesorów niefunkcjonujących na rynku w dniu publikacji ogłoszenia, a które wprowadzono do obrotu rynkowego i podlegały ocenie w testach po opublikowaniu ogłoszenia Zamawiający oceniać będzie zgodnie z punktacją w testach z dnia otwarcia ofert. Minimum 8 rdzeni, 16 wątków. Pamięć cache nie mniej niż 11MB.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F7D19">
        <w:rPr>
          <w:rStyle w:val="Pogrubienie"/>
          <w:rFonts w:cstheme="minorHAnsi"/>
        </w:rPr>
        <w:t xml:space="preserve">Pamięć RAM: min. </w:t>
      </w:r>
      <w:r w:rsidRPr="00AF7D19">
        <w:rPr>
          <w:rFonts w:cstheme="minorHAnsi"/>
        </w:rPr>
        <w:t>32 GB 3200MHz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F7D19">
        <w:rPr>
          <w:rStyle w:val="Pogrubienie"/>
          <w:rFonts w:cstheme="minorHAnsi"/>
        </w:rPr>
        <w:t xml:space="preserve">Kontroler RAID: </w:t>
      </w:r>
      <w:proofErr w:type="spellStart"/>
      <w:r w:rsidRPr="00AF7D19">
        <w:rPr>
          <w:rFonts w:cstheme="minorHAnsi"/>
        </w:rPr>
        <w:t>PCIe</w:t>
      </w:r>
      <w:proofErr w:type="spellEnd"/>
      <w:r w:rsidRPr="00AF7D19">
        <w:rPr>
          <w:rFonts w:cstheme="minorHAnsi"/>
        </w:rPr>
        <w:t xml:space="preserve"> Gen 4, 8 portów wewnętrznie, 8GB Pamięci, Obsługa RAID 0, 1, 5, 6, 10, 50, 60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F7D19">
        <w:rPr>
          <w:rStyle w:val="Pogrubienie"/>
          <w:rFonts w:cstheme="minorHAnsi"/>
        </w:rPr>
        <w:t xml:space="preserve">Dyski i Napędy: </w:t>
      </w:r>
      <w:r w:rsidRPr="00AF7D19">
        <w:rPr>
          <w:rFonts w:cstheme="minorHAnsi"/>
        </w:rPr>
        <w:t>4 x 3,5" 1TB 7.2K RPM SATA 6Gbps 512n 3.5in (Hot-Plug), DVD-ROM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F7D19">
        <w:rPr>
          <w:rStyle w:val="Pogrubienie"/>
          <w:rFonts w:cstheme="minorHAnsi"/>
        </w:rPr>
        <w:t xml:space="preserve">Zintegrowana karta sieciowa: </w:t>
      </w:r>
      <w:r w:rsidRPr="00AF7D19">
        <w:rPr>
          <w:rFonts w:cstheme="minorHAnsi"/>
        </w:rPr>
        <w:t>2 x 1GbE LOM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  <w:b w:val="0"/>
          <w:bCs w:val="0"/>
        </w:rPr>
      </w:pPr>
      <w:r w:rsidRPr="00AF7D19">
        <w:rPr>
          <w:rStyle w:val="Pogrubienie"/>
          <w:rFonts w:cstheme="minorHAnsi"/>
        </w:rPr>
        <w:t xml:space="preserve">Karty rozszerzeń: </w:t>
      </w:r>
    </w:p>
    <w:p w:rsidR="004A15F9" w:rsidRPr="00AF7D19" w:rsidRDefault="004A15F9" w:rsidP="004A15F9">
      <w:pPr>
        <w:shd w:val="clear" w:color="auto" w:fill="FFFFFF"/>
        <w:spacing w:after="0" w:line="240" w:lineRule="auto"/>
        <w:ind w:left="708"/>
        <w:rPr>
          <w:rFonts w:cstheme="minorHAnsi"/>
          <w:spacing w:val="1"/>
        </w:rPr>
      </w:pPr>
      <w:r w:rsidRPr="00AF7D19">
        <w:rPr>
          <w:rFonts w:cstheme="minorHAnsi"/>
          <w:spacing w:val="1"/>
        </w:rPr>
        <w:t>Gigabit Ethernet x 2</w:t>
      </w:r>
    </w:p>
    <w:p w:rsidR="004A15F9" w:rsidRPr="00AF7D19" w:rsidRDefault="004A15F9" w:rsidP="004A15F9">
      <w:pPr>
        <w:shd w:val="clear" w:color="auto" w:fill="FFFFFF"/>
        <w:spacing w:after="0" w:line="240" w:lineRule="auto"/>
        <w:ind w:left="708"/>
        <w:rPr>
          <w:rFonts w:cstheme="minorHAnsi"/>
          <w:spacing w:val="1"/>
        </w:rPr>
      </w:pPr>
      <w:r w:rsidRPr="00AF7D19">
        <w:rPr>
          <w:rFonts w:cstheme="minorHAnsi"/>
          <w:spacing w:val="1"/>
        </w:rPr>
        <w:t>Protokół komunikacyjny danych: Ethernet, Fast Ethernet, Gigabit Ethernet</w:t>
      </w:r>
    </w:p>
    <w:p w:rsidR="004A15F9" w:rsidRPr="00AF7D19" w:rsidRDefault="004A15F9" w:rsidP="004A15F9">
      <w:pPr>
        <w:shd w:val="clear" w:color="auto" w:fill="FFFFFF"/>
        <w:spacing w:after="0" w:line="240" w:lineRule="auto"/>
        <w:ind w:left="708"/>
        <w:rPr>
          <w:rFonts w:cstheme="minorHAnsi"/>
          <w:spacing w:val="1"/>
        </w:rPr>
      </w:pPr>
      <w:r w:rsidRPr="00AF7D19">
        <w:rPr>
          <w:rFonts w:cstheme="minorHAnsi"/>
          <w:spacing w:val="1"/>
        </w:rPr>
        <w:t>Technologia podłączania: przewodowa</w:t>
      </w:r>
    </w:p>
    <w:p w:rsidR="004A15F9" w:rsidRPr="00AF7D19" w:rsidRDefault="004A15F9" w:rsidP="004A15F9">
      <w:pPr>
        <w:shd w:val="clear" w:color="auto" w:fill="FFFFFF"/>
        <w:spacing w:after="0" w:line="240" w:lineRule="auto"/>
        <w:ind w:left="708"/>
        <w:rPr>
          <w:rFonts w:cstheme="minorHAnsi"/>
          <w:spacing w:val="1"/>
        </w:rPr>
      </w:pPr>
      <w:r w:rsidRPr="00AF7D19">
        <w:rPr>
          <w:rFonts w:cstheme="minorHAnsi"/>
          <w:spacing w:val="1"/>
        </w:rPr>
        <w:t>Rodzaj okablowania: Ethernet 10Base-T, Ethernet 100Base-TX, Ethernet 1000Base-T</w:t>
      </w:r>
    </w:p>
    <w:p w:rsidR="004A15F9" w:rsidRPr="00AF7D19" w:rsidRDefault="004A15F9" w:rsidP="004A15F9">
      <w:pPr>
        <w:shd w:val="clear" w:color="auto" w:fill="FFFFFF"/>
        <w:spacing w:after="0" w:line="240" w:lineRule="auto"/>
        <w:ind w:left="708"/>
        <w:rPr>
          <w:rFonts w:cstheme="minorHAnsi"/>
          <w:spacing w:val="1"/>
        </w:rPr>
      </w:pPr>
      <w:r w:rsidRPr="00AF7D19">
        <w:rPr>
          <w:rFonts w:cstheme="minorHAnsi"/>
          <w:spacing w:val="1"/>
        </w:rPr>
        <w:t xml:space="preserve">Szybkość transmisji danych: 1 </w:t>
      </w:r>
      <w:proofErr w:type="spellStart"/>
      <w:r w:rsidRPr="00AF7D19">
        <w:rPr>
          <w:rFonts w:cstheme="minorHAnsi"/>
          <w:spacing w:val="1"/>
        </w:rPr>
        <w:t>Gbps</w:t>
      </w:r>
      <w:proofErr w:type="spellEnd"/>
    </w:p>
    <w:p w:rsidR="004A15F9" w:rsidRPr="00AF7D19" w:rsidRDefault="004A15F9" w:rsidP="004A15F9">
      <w:pPr>
        <w:shd w:val="clear" w:color="auto" w:fill="FFFFFF"/>
        <w:spacing w:after="0" w:line="240" w:lineRule="auto"/>
        <w:ind w:left="708"/>
        <w:rPr>
          <w:rFonts w:cstheme="minorHAnsi"/>
          <w:spacing w:val="1"/>
        </w:rPr>
      </w:pPr>
      <w:r w:rsidRPr="00AF7D19">
        <w:rPr>
          <w:rFonts w:cstheme="minorHAnsi"/>
          <w:spacing w:val="1"/>
        </w:rPr>
        <w:t>Procesor: BCM5720 lub równoważny</w:t>
      </w:r>
    </w:p>
    <w:p w:rsidR="004A15F9" w:rsidRPr="00AF7D19" w:rsidRDefault="004A15F9" w:rsidP="004A15F9">
      <w:pPr>
        <w:shd w:val="clear" w:color="auto" w:fill="FFFFFF"/>
        <w:spacing w:after="0" w:line="240" w:lineRule="auto"/>
        <w:ind w:left="708"/>
        <w:rPr>
          <w:rFonts w:cstheme="minorHAnsi"/>
          <w:spacing w:val="1"/>
        </w:rPr>
      </w:pPr>
      <w:r w:rsidRPr="00AF7D19">
        <w:rPr>
          <w:rFonts w:cstheme="minorHAnsi"/>
          <w:spacing w:val="1"/>
        </w:rPr>
        <w:t>Typ interfejsu: PCI Express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F7D19">
        <w:rPr>
          <w:rStyle w:val="Pogrubienie"/>
          <w:rFonts w:cstheme="minorHAnsi"/>
        </w:rPr>
        <w:t xml:space="preserve">Zdalne Zarządzanie: </w:t>
      </w:r>
      <w:r w:rsidRPr="00AF7D19">
        <w:rPr>
          <w:rFonts w:cstheme="minorHAnsi"/>
        </w:rPr>
        <w:t>iDRAC9 Basic (1 x RJ-45)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</w:rPr>
      </w:pPr>
      <w:r w:rsidRPr="00AF7D19">
        <w:rPr>
          <w:rStyle w:val="Pogrubienie"/>
          <w:rFonts w:cstheme="minorHAnsi"/>
        </w:rPr>
        <w:t>Zasilanie: 2 x min 550W (Hot-Plug)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</w:rPr>
      </w:pPr>
      <w:r w:rsidRPr="00AF7D19">
        <w:rPr>
          <w:rStyle w:val="Pogrubienie"/>
          <w:rFonts w:cstheme="minorHAnsi"/>
          <w:b w:val="0"/>
          <w:bCs w:val="0"/>
        </w:rPr>
        <w:t>Obudowa stojąca lub typu RACK</w:t>
      </w:r>
      <w:r w:rsidRPr="00AF7D19">
        <w:rPr>
          <w:rStyle w:val="Pogrubienie"/>
          <w:rFonts w:cstheme="minorHAnsi"/>
        </w:rPr>
        <w:t xml:space="preserve">. 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</w:rPr>
      </w:pPr>
      <w:r w:rsidRPr="00AF7D19">
        <w:rPr>
          <w:rStyle w:val="Pogrubienie"/>
          <w:rFonts w:cstheme="minorHAnsi"/>
        </w:rPr>
        <w:t xml:space="preserve">Zainstalowany system operacyjny: Windows Server 2022 Standard - 16 </w:t>
      </w:r>
      <w:proofErr w:type="spellStart"/>
      <w:r w:rsidRPr="00AF7D19">
        <w:rPr>
          <w:rStyle w:val="Pogrubienie"/>
          <w:rFonts w:cstheme="minorHAnsi"/>
        </w:rPr>
        <w:t>Core</w:t>
      </w:r>
      <w:proofErr w:type="spellEnd"/>
      <w:r w:rsidRPr="00AF7D19">
        <w:rPr>
          <w:rStyle w:val="Pogrubienie"/>
          <w:rFonts w:cstheme="minorHAnsi"/>
        </w:rPr>
        <w:t xml:space="preserve"> License Pack (EDU) lub równoważny. System zainstalowany, gotowy do pracy, z dołączonymi licencjami Windows Server CAL 2022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</w:rPr>
      </w:pPr>
      <w:r w:rsidRPr="00AF7D19">
        <w:rPr>
          <w:rFonts w:cstheme="minorHAnsi"/>
        </w:rPr>
        <w:t xml:space="preserve">- </w:t>
      </w:r>
      <w:r w:rsidRPr="00AF7D19">
        <w:rPr>
          <w:rStyle w:val="Pogrubienie"/>
          <w:rFonts w:cstheme="minorHAnsi"/>
        </w:rPr>
        <w:t>pełna integracja z domeną Active Directory MS Windows (posiadaną przez Zamawiającego.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</w:rPr>
      </w:pPr>
      <w:r w:rsidRPr="00AF7D19">
        <w:rPr>
          <w:rStyle w:val="Pogrubienie"/>
          <w:rFonts w:cstheme="minorHAnsi"/>
        </w:rPr>
        <w:t>+ 15 x Windows Server CAL 2022 - Windows Server 2022 - 1 Device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</w:rPr>
      </w:pPr>
      <w:r w:rsidRPr="00AF7D19">
        <w:rPr>
          <w:rStyle w:val="Pogrubienie"/>
          <w:rFonts w:cstheme="minorHAnsi"/>
          <w:b w:val="0"/>
          <w:bCs w:val="0"/>
        </w:rPr>
        <w:t xml:space="preserve">Min. </w:t>
      </w:r>
      <w:r w:rsidR="004B732B">
        <w:rPr>
          <w:rStyle w:val="Pogrubienie"/>
          <w:rFonts w:cstheme="minorHAnsi"/>
          <w:b w:val="0"/>
          <w:bCs w:val="0"/>
        </w:rPr>
        <w:t>2</w:t>
      </w:r>
      <w:r w:rsidRPr="00AF7D19">
        <w:rPr>
          <w:rStyle w:val="Pogrubienie"/>
          <w:rFonts w:cstheme="minorHAnsi"/>
          <w:b w:val="0"/>
          <w:bCs w:val="0"/>
        </w:rPr>
        <w:t xml:space="preserve"> letnia gwarancja producenta</w:t>
      </w:r>
      <w:r w:rsidRPr="00AF7D19">
        <w:rPr>
          <w:rStyle w:val="Pogrubienie"/>
          <w:rFonts w:cstheme="minorHAnsi"/>
        </w:rPr>
        <w:t xml:space="preserve"> </w:t>
      </w:r>
    </w:p>
    <w:p w:rsidR="004A15F9" w:rsidRPr="00AF7D19" w:rsidRDefault="004A15F9" w:rsidP="004A15F9">
      <w:pPr>
        <w:shd w:val="clear" w:color="auto" w:fill="FFFFFF"/>
        <w:spacing w:after="0" w:line="240" w:lineRule="auto"/>
        <w:rPr>
          <w:rFonts w:cstheme="minorHAnsi"/>
          <w:b/>
          <w:bCs/>
          <w:color w:val="FF0000"/>
        </w:rPr>
      </w:pPr>
    </w:p>
    <w:p w:rsidR="004A15F9" w:rsidRPr="00CB3C69" w:rsidRDefault="004A15F9" w:rsidP="00CB3C69">
      <w:pPr>
        <w:pStyle w:val="Akapitzlist"/>
        <w:numPr>
          <w:ilvl w:val="0"/>
          <w:numId w:val="18"/>
        </w:numPr>
        <w:spacing w:after="0"/>
        <w:rPr>
          <w:rFonts w:cstheme="minorHAnsi"/>
          <w:bCs/>
          <w:color w:val="0070C0"/>
        </w:rPr>
      </w:pPr>
      <w:r w:rsidRPr="00AF7D19">
        <w:rPr>
          <w:rFonts w:cstheme="minorHAnsi"/>
          <w:b/>
          <w:bCs/>
          <w:color w:val="0070C0"/>
        </w:rPr>
        <w:t>SWITCH – 1 szt</w:t>
      </w:r>
      <w:r w:rsidRPr="00AF7D19">
        <w:rPr>
          <w:rFonts w:cstheme="minorHAnsi"/>
          <w:bCs/>
          <w:color w:val="0070C0"/>
        </w:rPr>
        <w:t>.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  <w:b w:val="0"/>
        </w:rPr>
      </w:pPr>
      <w:r w:rsidRPr="00AF7D19">
        <w:rPr>
          <w:rStyle w:val="Pogrubienie"/>
          <w:rFonts w:cstheme="minorHAnsi"/>
          <w:b w:val="0"/>
        </w:rPr>
        <w:t xml:space="preserve">Minimum  24 porty RJ45 10/100/1000 </w:t>
      </w:r>
      <w:proofErr w:type="spellStart"/>
      <w:r w:rsidRPr="00AF7D19">
        <w:rPr>
          <w:rStyle w:val="Pogrubienie"/>
          <w:rFonts w:cstheme="minorHAnsi"/>
          <w:b w:val="0"/>
        </w:rPr>
        <w:t>Mb</w:t>
      </w:r>
      <w:proofErr w:type="spellEnd"/>
      <w:r w:rsidRPr="00AF7D19">
        <w:rPr>
          <w:rStyle w:val="Pogrubienie"/>
          <w:rFonts w:cstheme="minorHAnsi"/>
          <w:b w:val="0"/>
        </w:rPr>
        <w:t>/s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  <w:b w:val="0"/>
        </w:rPr>
      </w:pPr>
      <w:r w:rsidRPr="00AF7D19">
        <w:rPr>
          <w:rStyle w:val="Pogrubienie"/>
          <w:rFonts w:cstheme="minorHAnsi"/>
          <w:b w:val="0"/>
        </w:rPr>
        <w:t xml:space="preserve">Minimum 2 </w:t>
      </w:r>
      <w:proofErr w:type="spellStart"/>
      <w:r w:rsidRPr="00AF7D19">
        <w:rPr>
          <w:rStyle w:val="Pogrubienie"/>
          <w:rFonts w:cstheme="minorHAnsi"/>
          <w:b w:val="0"/>
        </w:rPr>
        <w:t>sloty</w:t>
      </w:r>
      <w:proofErr w:type="spellEnd"/>
      <w:r w:rsidRPr="00AF7D19">
        <w:rPr>
          <w:rStyle w:val="Pogrubienie"/>
          <w:rFonts w:cstheme="minorHAnsi"/>
          <w:b w:val="0"/>
        </w:rPr>
        <w:t xml:space="preserve"> </w:t>
      </w:r>
      <w:proofErr w:type="spellStart"/>
      <w:r w:rsidRPr="00AF7D19">
        <w:rPr>
          <w:rStyle w:val="Pogrubienie"/>
          <w:rFonts w:cstheme="minorHAnsi"/>
          <w:b w:val="0"/>
        </w:rPr>
        <w:t>PoE</w:t>
      </w:r>
      <w:proofErr w:type="spellEnd"/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  <w:b w:val="0"/>
        </w:rPr>
      </w:pPr>
      <w:r w:rsidRPr="00AF7D19">
        <w:rPr>
          <w:rStyle w:val="Pogrubienie"/>
          <w:rFonts w:cstheme="minorHAnsi"/>
          <w:b w:val="0"/>
        </w:rPr>
        <w:t>1 port konsolowy RJ45</w:t>
      </w:r>
    </w:p>
    <w:p w:rsidR="004A15F9" w:rsidRPr="00AF7D1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  <w:b w:val="0"/>
        </w:rPr>
      </w:pPr>
      <w:r w:rsidRPr="00AF7D19">
        <w:rPr>
          <w:rStyle w:val="Pogrubienie"/>
          <w:rFonts w:cstheme="minorHAnsi"/>
          <w:b w:val="0"/>
        </w:rPr>
        <w:t xml:space="preserve">1 port konsolowy </w:t>
      </w:r>
      <w:proofErr w:type="spellStart"/>
      <w:r w:rsidRPr="00AF7D19">
        <w:rPr>
          <w:rStyle w:val="Pogrubienie"/>
          <w:rFonts w:cstheme="minorHAnsi"/>
          <w:b w:val="0"/>
        </w:rPr>
        <w:t>microUSB</w:t>
      </w:r>
      <w:proofErr w:type="spellEnd"/>
    </w:p>
    <w:p w:rsidR="004A15F9" w:rsidRDefault="004A15F9" w:rsidP="004A15F9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cstheme="minorHAnsi"/>
          <w:b w:val="0"/>
        </w:rPr>
      </w:pPr>
      <w:r w:rsidRPr="00AF7D19">
        <w:rPr>
          <w:rStyle w:val="Pogrubienie"/>
          <w:rFonts w:cstheme="minorHAnsi"/>
          <w:b w:val="0"/>
        </w:rPr>
        <w:t xml:space="preserve">Centralne zarządzanie: Dostęp z poziomu chmury </w:t>
      </w:r>
    </w:p>
    <w:p w:rsidR="004A15F9" w:rsidRPr="00E33EC7" w:rsidRDefault="00CB3C69" w:rsidP="00CB3C69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E33EC7">
        <w:rPr>
          <w:rStyle w:val="Pogrubienie"/>
          <w:rFonts w:cstheme="minorHAnsi"/>
          <w:b w:val="0"/>
        </w:rPr>
        <w:t xml:space="preserve">Min. </w:t>
      </w:r>
      <w:r w:rsidR="008C6D03" w:rsidRPr="00E33EC7">
        <w:rPr>
          <w:rStyle w:val="Pogrubienie"/>
          <w:rFonts w:cstheme="minorHAnsi"/>
          <w:b w:val="0"/>
        </w:rPr>
        <w:t>2</w:t>
      </w:r>
      <w:r w:rsidRPr="00E33EC7">
        <w:rPr>
          <w:rStyle w:val="Pogrubienie"/>
          <w:rFonts w:cstheme="minorHAnsi"/>
          <w:b w:val="0"/>
        </w:rPr>
        <w:t xml:space="preserve"> letnia gwarancja producenta </w:t>
      </w:r>
    </w:p>
    <w:p w:rsidR="004A15F9" w:rsidRPr="00AF7D19" w:rsidRDefault="004A15F9" w:rsidP="004A15F9">
      <w:pPr>
        <w:shd w:val="clear" w:color="auto" w:fill="FFFFFF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AF7D19">
        <w:rPr>
          <w:rFonts w:cstheme="minorHAnsi"/>
          <w:b/>
          <w:bCs/>
          <w:color w:val="0070C0"/>
          <w:sz w:val="24"/>
          <w:szCs w:val="24"/>
        </w:rPr>
        <w:t>CZĘŚĆ II:</w:t>
      </w:r>
      <w:bookmarkStart w:id="0" w:name="_GoBack"/>
      <w:bookmarkEnd w:id="0"/>
    </w:p>
    <w:p w:rsidR="004A15F9" w:rsidRPr="00AF7D19" w:rsidRDefault="004A15F9" w:rsidP="004A15F9">
      <w:pPr>
        <w:shd w:val="clear" w:color="auto" w:fill="FFFFFF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AF7D19">
        <w:rPr>
          <w:rFonts w:cstheme="minorHAnsi"/>
          <w:b/>
          <w:bCs/>
          <w:color w:val="0070C0"/>
          <w:sz w:val="24"/>
          <w:szCs w:val="24"/>
        </w:rPr>
        <w:t>Monitor interaktywny 70” – 1szt.</w:t>
      </w:r>
    </w:p>
    <w:p w:rsidR="004A15F9" w:rsidRPr="00AF7D19" w:rsidRDefault="004A15F9" w:rsidP="004A15F9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384"/>
      </w:tblGrid>
      <w:tr w:rsidR="004A15F9" w:rsidRPr="00AF7D19" w:rsidTr="00E47B62">
        <w:trPr>
          <w:trHeight w:val="2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Przeznaczenie 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Monitor interaktywny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Przekątna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70”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Rozdzielczość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 xml:space="preserve">Min. </w:t>
            </w:r>
            <w:r w:rsidRPr="00AF7D19">
              <w:rPr>
                <w:rFonts w:cstheme="minorHAnsi"/>
              </w:rPr>
              <w:t xml:space="preserve">3840×2160 @60 </w:t>
            </w:r>
            <w:proofErr w:type="spellStart"/>
            <w:r w:rsidRPr="00AF7D19">
              <w:rPr>
                <w:rFonts w:cstheme="minorHAnsi"/>
              </w:rPr>
              <w:t>Hz</w:t>
            </w:r>
            <w:proofErr w:type="spellEnd"/>
            <w:r w:rsidRPr="00AF7D19">
              <w:rPr>
                <w:rFonts w:cstheme="minorHAnsi"/>
              </w:rPr>
              <w:t xml:space="preserve"> 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Jasność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360 cd/</w:t>
            </w:r>
            <w:r w:rsidRPr="00AF7D19">
              <w:rPr>
                <w:rFonts w:eastAsia="Times New Roman" w:cstheme="minorHAnsi"/>
                <w:lang w:eastAsia="pl-PL"/>
              </w:rPr>
              <w:t>m2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Czas reakcji matrycy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Max. 8 ms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Kąty widzenia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178/178 pion/poziom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Żywotność matrycy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50 000 godz.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Wbudowany system operacyjny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Nie gorszy niż Android 9.0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Szyba frontowa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Twardość min. 7 w skali Mohsa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Odległość między szybą a panelem</w:t>
            </w:r>
            <w:r w:rsidRPr="00AF7D19">
              <w:rPr>
                <w:rFonts w:eastAsia="Times New Roman" w:cstheme="minorHAnsi"/>
                <w:color w:val="000000"/>
                <w:lang w:eastAsia="pl-PL"/>
              </w:rPr>
              <w:br/>
              <w:t>&lt; 1 mm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Technologia dotyku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 xml:space="preserve">Umożliwiająca </w:t>
            </w:r>
            <w:proofErr w:type="spellStart"/>
            <w:r w:rsidRPr="00AF7D19">
              <w:rPr>
                <w:rFonts w:eastAsia="Times New Roman" w:cstheme="minorHAnsi"/>
                <w:color w:val="000000"/>
                <w:lang w:eastAsia="pl-PL"/>
              </w:rPr>
              <w:t>wielodotyk</w:t>
            </w:r>
            <w:proofErr w:type="spellEnd"/>
            <w:r w:rsidRPr="00AF7D19">
              <w:rPr>
                <w:rFonts w:eastAsia="Times New Roman" w:cstheme="minorHAnsi"/>
                <w:color w:val="000000"/>
                <w:lang w:eastAsia="pl-PL"/>
              </w:rPr>
              <w:t xml:space="preserve"> – min. 15 punktów dotyku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Umożliwiająca dotyk / obsługę za pomocą palca lub dowolnego wskaźnika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Czas reakcji dotyku max. 8 ms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Złącza wejściowe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2 x HDMI 2.0 (4K @ 60Hz)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1 x VGA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1 x USB typu-C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 xml:space="preserve">1 x audio </w:t>
            </w:r>
            <w:proofErr w:type="spellStart"/>
            <w:r w:rsidRPr="00AF7D19">
              <w:rPr>
                <w:rFonts w:eastAsia="Times New Roman" w:cstheme="minorHAnsi"/>
                <w:color w:val="000000"/>
                <w:lang w:eastAsia="pl-PL"/>
              </w:rPr>
              <w:t>MiniJack</w:t>
            </w:r>
            <w:proofErr w:type="spellEnd"/>
            <w:r w:rsidRPr="00AF7D19">
              <w:rPr>
                <w:rFonts w:eastAsia="Times New Roman" w:cstheme="minorHAnsi"/>
                <w:color w:val="000000"/>
                <w:lang w:eastAsia="pl-PL"/>
              </w:rPr>
              <w:t xml:space="preserve"> 3,5 mm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Złącza wyjściowe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AF7D19">
              <w:rPr>
                <w:rFonts w:eastAsia="Times New Roman" w:cstheme="minorHAnsi"/>
                <w:color w:val="000000"/>
                <w:lang w:val="en-US" w:eastAsia="pl-PL"/>
              </w:rPr>
              <w:t xml:space="preserve">Min. 1 x audio </w:t>
            </w:r>
            <w:proofErr w:type="spellStart"/>
            <w:r w:rsidRPr="00AF7D19">
              <w:rPr>
                <w:rFonts w:eastAsia="Times New Roman" w:cstheme="minorHAnsi"/>
                <w:color w:val="000000"/>
                <w:lang w:val="en-US" w:eastAsia="pl-PL"/>
              </w:rPr>
              <w:t>MiniJack</w:t>
            </w:r>
            <w:proofErr w:type="spellEnd"/>
            <w:r w:rsidRPr="00AF7D19">
              <w:rPr>
                <w:rFonts w:eastAsia="Times New Roman" w:cstheme="minorHAnsi"/>
                <w:color w:val="000000"/>
                <w:lang w:val="en-US" w:eastAsia="pl-PL"/>
              </w:rPr>
              <w:t xml:space="preserve"> 3,5 mm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Pozostałe złącza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1 x port RS-232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1 x LAN (RJ-45)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5 x USB w tym min. 3 x USB 3.0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Poziom hałasu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 xml:space="preserve">Max. 35 </w:t>
            </w:r>
            <w:proofErr w:type="spellStart"/>
            <w:r w:rsidRPr="00AF7D19">
              <w:rPr>
                <w:rFonts w:eastAsia="Times New Roman" w:cstheme="minorHAnsi"/>
                <w:color w:val="000000"/>
                <w:lang w:eastAsia="pl-PL"/>
              </w:rPr>
              <w:t>dB</w:t>
            </w:r>
            <w:proofErr w:type="spellEnd"/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Funkcje i cechy oprogramowania monitora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System do zdalnego zarządzania monitorami (MDM – Mobile Device Management) minimalnie z funkcją wyświetlania powiadomień i alertów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Oprogramowanie w języku polskim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Klasa energetyczna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Minimum B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Wbudowane głośniki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Min. 2x 15 W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Wymagana funkcjonalność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Rozdzielczość 4K we wbudowanym systemie operacyjnym monitora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Dodatkowe funkcje systemu zdalnego zarządzania monitorami – instalowanie aplikacji, przesyłanie plików, włączanie/wyłączanie monitora, możliwość ustawienia kalendarza automatycznego włączania i wyłączania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lastRenderedPageBreak/>
              <w:t>Możliwość prowadzenia prezentacji z poziomu monitora za pomocą pilota dołączonego do zestawu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Wbudowany</w:t>
            </w:r>
            <w:r w:rsidRPr="00AF7D19">
              <w:rPr>
                <w:rFonts w:eastAsia="Times New Roman" w:cstheme="minorHAnsi"/>
                <w:lang w:eastAsia="pl-PL"/>
              </w:rPr>
              <w:t xml:space="preserve"> czujnik automatycznie zarządzający intensywnością podświetlenia zależnie od natężenia światła w pomieszczeniu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strike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 xml:space="preserve">Współdzielone porty USB 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 xml:space="preserve">Aktualizacja oprogramowania funkcjonalnego przez </w:t>
            </w:r>
            <w:proofErr w:type="spellStart"/>
            <w:r w:rsidRPr="00AF7D19">
              <w:rPr>
                <w:rFonts w:eastAsia="Times New Roman" w:cstheme="minorHAnsi"/>
                <w:color w:val="000000"/>
                <w:lang w:eastAsia="pl-PL"/>
              </w:rPr>
              <w:t>internet</w:t>
            </w:r>
            <w:proofErr w:type="spellEnd"/>
          </w:p>
          <w:p w:rsidR="004A15F9" w:rsidRPr="00AF7D19" w:rsidRDefault="004A15F9" w:rsidP="004A15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>Tryb ochrony wzroku</w:t>
            </w:r>
          </w:p>
          <w:p w:rsidR="004A15F9" w:rsidRPr="00AF7D19" w:rsidRDefault="004A15F9" w:rsidP="004A15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t xml:space="preserve">Narzędzie do nagrywania ekranu </w:t>
            </w:r>
          </w:p>
        </w:tc>
      </w:tr>
      <w:tr w:rsidR="004A15F9" w:rsidRPr="00AF7D19" w:rsidTr="00E47B62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E47B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color w:val="000000"/>
                <w:lang w:eastAsia="pl-PL"/>
              </w:rPr>
              <w:lastRenderedPageBreak/>
              <w:t>Gwarancja producenta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5F9" w:rsidRPr="00AF7D19" w:rsidRDefault="004A15F9" w:rsidP="004A15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5 lat wraz z co najmniej 2 letnim serwisem naprawy na miejscu lub wymiany na równoważny model (wymiana produktu w siedzibie użytkownika)</w:t>
            </w:r>
          </w:p>
        </w:tc>
      </w:tr>
    </w:tbl>
    <w:p w:rsidR="004A15F9" w:rsidRPr="00AF7D19" w:rsidRDefault="004A15F9" w:rsidP="004A15F9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</w:rPr>
      </w:pPr>
    </w:p>
    <w:p w:rsidR="004A15F9" w:rsidRPr="00AF7D19" w:rsidRDefault="004A15F9" w:rsidP="004A15F9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AF7D19">
        <w:rPr>
          <w:rFonts w:cstheme="minorHAnsi"/>
          <w:b/>
          <w:color w:val="0070C0"/>
          <w:sz w:val="24"/>
          <w:szCs w:val="24"/>
        </w:rPr>
        <w:t>CZĘŚĆ III:</w:t>
      </w:r>
    </w:p>
    <w:p w:rsidR="004A15F9" w:rsidRPr="00AF7D19" w:rsidRDefault="004A15F9" w:rsidP="004A15F9">
      <w:pPr>
        <w:rPr>
          <w:rFonts w:cstheme="minorHAnsi"/>
          <w:b/>
          <w:color w:val="0070C0"/>
          <w:sz w:val="24"/>
          <w:szCs w:val="24"/>
        </w:rPr>
      </w:pPr>
      <w:r w:rsidRPr="00AF7D19">
        <w:rPr>
          <w:rFonts w:cstheme="minorHAnsi"/>
          <w:b/>
          <w:bCs/>
          <w:color w:val="0070C0"/>
          <w:sz w:val="24"/>
          <w:szCs w:val="24"/>
        </w:rPr>
        <w:t>Drukarka</w:t>
      </w:r>
      <w:r w:rsidR="008C6D03">
        <w:rPr>
          <w:rFonts w:cstheme="minorHAnsi"/>
          <w:b/>
          <w:bCs/>
          <w:color w:val="0070C0"/>
          <w:sz w:val="24"/>
          <w:szCs w:val="24"/>
        </w:rPr>
        <w:t xml:space="preserve"> laserowa</w:t>
      </w:r>
      <w:r w:rsidRPr="00AF7D19">
        <w:rPr>
          <w:rFonts w:cstheme="minorHAnsi"/>
          <w:b/>
          <w:bCs/>
          <w:color w:val="0070C0"/>
          <w:sz w:val="24"/>
          <w:szCs w:val="24"/>
        </w:rPr>
        <w:t xml:space="preserve"> - 1 szt.: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3785"/>
        <w:gridCol w:w="5854"/>
      </w:tblGrid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Rodzaj druku</w:t>
            </w:r>
          </w:p>
        </w:tc>
        <w:tc>
          <w:tcPr>
            <w:tcW w:w="5854" w:type="dxa"/>
            <w:hideMark/>
          </w:tcPr>
          <w:p w:rsidR="004A15F9" w:rsidRPr="00AF7D19" w:rsidRDefault="004A15F9" w:rsidP="00E47B6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Laserowy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Format</w:t>
            </w:r>
          </w:p>
        </w:tc>
        <w:tc>
          <w:tcPr>
            <w:tcW w:w="5854" w:type="dxa"/>
            <w:hideMark/>
          </w:tcPr>
          <w:p w:rsidR="004A15F9" w:rsidRPr="00AF7D19" w:rsidRDefault="004A15F9" w:rsidP="004A15F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A6</w:t>
            </w:r>
          </w:p>
          <w:p w:rsidR="004A15F9" w:rsidRPr="00AF7D19" w:rsidRDefault="004A15F9" w:rsidP="004A15F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A5</w:t>
            </w:r>
          </w:p>
          <w:p w:rsidR="004A15F9" w:rsidRPr="00AF7D19" w:rsidRDefault="004A15F9" w:rsidP="004A15F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A4</w:t>
            </w:r>
          </w:p>
          <w:p w:rsidR="004A15F9" w:rsidRPr="00AF7D19" w:rsidRDefault="004A15F9" w:rsidP="004A15F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A3</w:t>
            </w:r>
          </w:p>
          <w:p w:rsidR="004A15F9" w:rsidRPr="00AF7D19" w:rsidRDefault="004A15F9" w:rsidP="004A15F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B5</w:t>
            </w:r>
          </w:p>
          <w:p w:rsidR="004A15F9" w:rsidRPr="00AF7D19" w:rsidRDefault="004A15F9" w:rsidP="004A15F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B4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Druk w kolorze</w:t>
            </w:r>
          </w:p>
        </w:tc>
        <w:tc>
          <w:tcPr>
            <w:tcW w:w="5854" w:type="dxa"/>
            <w:hideMark/>
          </w:tcPr>
          <w:p w:rsidR="004A15F9" w:rsidRPr="00AF7D19" w:rsidRDefault="004A15F9" w:rsidP="00E47B6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Rozdzielczość druku</w:t>
            </w:r>
          </w:p>
        </w:tc>
        <w:tc>
          <w:tcPr>
            <w:tcW w:w="5854" w:type="dxa"/>
            <w:hideMark/>
          </w:tcPr>
          <w:p w:rsidR="004A15F9" w:rsidRPr="00AF7D19" w:rsidRDefault="004A15F9" w:rsidP="00E47B6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 xml:space="preserve">Min 1200 x 1200 </w:t>
            </w:r>
            <w:proofErr w:type="spellStart"/>
            <w:r w:rsidRPr="00AF7D19">
              <w:rPr>
                <w:rFonts w:eastAsia="Times New Roman" w:cstheme="minorHAnsi"/>
                <w:lang w:eastAsia="pl-PL"/>
              </w:rPr>
              <w:t>dpi</w:t>
            </w:r>
            <w:proofErr w:type="spellEnd"/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Zainstalowana pamięć</w:t>
            </w:r>
          </w:p>
        </w:tc>
        <w:tc>
          <w:tcPr>
            <w:tcW w:w="5854" w:type="dxa"/>
            <w:hideMark/>
          </w:tcPr>
          <w:p w:rsidR="004A15F9" w:rsidRPr="00AF7D19" w:rsidRDefault="004A15F9" w:rsidP="00E47B6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Min 256 MB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Maksymalna pamięć</w:t>
            </w:r>
          </w:p>
        </w:tc>
        <w:tc>
          <w:tcPr>
            <w:tcW w:w="5854" w:type="dxa"/>
            <w:hideMark/>
          </w:tcPr>
          <w:p w:rsidR="004A15F9" w:rsidRPr="00AF7D19" w:rsidRDefault="004A15F9" w:rsidP="00E47B6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512 MB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Podajnik papieru</w:t>
            </w:r>
          </w:p>
        </w:tc>
        <w:tc>
          <w:tcPr>
            <w:tcW w:w="5854" w:type="dxa"/>
            <w:hideMark/>
          </w:tcPr>
          <w:p w:rsidR="004A15F9" w:rsidRPr="00AF7D19" w:rsidRDefault="004A15F9" w:rsidP="00E47B6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b/>
                <w:bCs/>
                <w:lang w:eastAsia="pl-PL"/>
              </w:rPr>
              <w:t>Liczba podajników 2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Odbiornik papieru</w:t>
            </w:r>
          </w:p>
        </w:tc>
        <w:tc>
          <w:tcPr>
            <w:tcW w:w="5854" w:type="dxa"/>
            <w:hideMark/>
          </w:tcPr>
          <w:p w:rsidR="004A15F9" w:rsidRPr="00AF7D19" w:rsidRDefault="004A15F9" w:rsidP="00E47B6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b/>
                <w:bCs/>
                <w:lang w:eastAsia="pl-PL"/>
              </w:rPr>
              <w:t>Pojemność zasobnika wyjściowego</w:t>
            </w:r>
          </w:p>
          <w:p w:rsidR="004A15F9" w:rsidRPr="00AF7D19" w:rsidRDefault="004A15F9" w:rsidP="004A15F9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Standardowo: Do 250 arkuszy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Rodzaj nośnika</w:t>
            </w:r>
          </w:p>
        </w:tc>
        <w:tc>
          <w:tcPr>
            <w:tcW w:w="5854" w:type="dxa"/>
            <w:hideMark/>
          </w:tcPr>
          <w:p w:rsidR="004A15F9" w:rsidRPr="00AF7D19" w:rsidRDefault="004A15F9" w:rsidP="004A15F9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Papier</w:t>
            </w:r>
          </w:p>
          <w:p w:rsidR="004A15F9" w:rsidRPr="00AF7D19" w:rsidRDefault="004A15F9" w:rsidP="004A15F9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Papier dokumentowy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Gramatura papieru (min.)</w:t>
            </w:r>
          </w:p>
        </w:tc>
        <w:tc>
          <w:tcPr>
            <w:tcW w:w="5854" w:type="dxa"/>
            <w:hideMark/>
          </w:tcPr>
          <w:p w:rsidR="004A15F9" w:rsidRPr="00AF7D19" w:rsidRDefault="004A15F9" w:rsidP="00E47B62">
            <w:pPr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60 g/m²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Obsługiwane systemy operacyjne</w:t>
            </w:r>
          </w:p>
        </w:tc>
        <w:tc>
          <w:tcPr>
            <w:tcW w:w="5854" w:type="dxa"/>
            <w:hideMark/>
          </w:tcPr>
          <w:p w:rsidR="004A15F9" w:rsidRPr="00AF7D19" w:rsidRDefault="004A15F9" w:rsidP="004A15F9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Windows 7</w:t>
            </w:r>
          </w:p>
          <w:p w:rsidR="004A15F9" w:rsidRPr="00AF7D19" w:rsidRDefault="004A15F9" w:rsidP="004A15F9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Windows 10, 11</w:t>
            </w:r>
          </w:p>
        </w:tc>
      </w:tr>
      <w:tr w:rsidR="004A15F9" w:rsidRPr="00AF7D19" w:rsidTr="00E47B62">
        <w:tc>
          <w:tcPr>
            <w:tcW w:w="3785" w:type="dxa"/>
            <w:hideMark/>
          </w:tcPr>
          <w:p w:rsidR="004A15F9" w:rsidRPr="00AF7D19" w:rsidRDefault="004A15F9" w:rsidP="00E47B62">
            <w:pPr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5854" w:type="dxa"/>
            <w:hideMark/>
          </w:tcPr>
          <w:p w:rsidR="004A15F9" w:rsidRPr="00AF7D19" w:rsidRDefault="004A15F9" w:rsidP="004A15F9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RJ-45</w:t>
            </w:r>
          </w:p>
          <w:p w:rsidR="004A15F9" w:rsidRPr="00AF7D19" w:rsidRDefault="004A15F9" w:rsidP="004A15F9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AF7D19">
              <w:rPr>
                <w:rFonts w:eastAsia="Times New Roman" w:cstheme="minorHAnsi"/>
                <w:lang w:eastAsia="pl-PL"/>
              </w:rPr>
              <w:t>Min 1 x USB 2.0</w:t>
            </w:r>
          </w:p>
        </w:tc>
      </w:tr>
      <w:tr w:rsidR="00CB3C69" w:rsidRPr="00AF7D19" w:rsidTr="00E47B62">
        <w:tc>
          <w:tcPr>
            <w:tcW w:w="3785" w:type="dxa"/>
          </w:tcPr>
          <w:p w:rsidR="00CB3C69" w:rsidRPr="00AF7D19" w:rsidRDefault="00CB3C69" w:rsidP="00E47B6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Gwarancja</w:t>
            </w:r>
          </w:p>
        </w:tc>
        <w:tc>
          <w:tcPr>
            <w:tcW w:w="5854" w:type="dxa"/>
          </w:tcPr>
          <w:p w:rsidR="00CB3C69" w:rsidRPr="00AF7D19" w:rsidRDefault="00CB3C69" w:rsidP="00CB3C69">
            <w:pPr>
              <w:spacing w:before="100" w:beforeAutospacing="1" w:after="100" w:afterAutospacing="1"/>
              <w:ind w:left="720"/>
              <w:jc w:val="both"/>
              <w:rPr>
                <w:rFonts w:eastAsia="Times New Roman" w:cstheme="minorHAnsi"/>
                <w:lang w:eastAsia="pl-PL"/>
              </w:rPr>
            </w:pPr>
            <w:r w:rsidRPr="008C6D03">
              <w:rPr>
                <w:rFonts w:eastAsia="Times New Roman" w:cstheme="minorHAnsi"/>
                <w:lang w:eastAsia="pl-PL"/>
              </w:rPr>
              <w:t>Min. 12 miesięcy</w:t>
            </w:r>
          </w:p>
        </w:tc>
      </w:tr>
    </w:tbl>
    <w:p w:rsidR="00CB3C69" w:rsidRDefault="00CB3C69" w:rsidP="00CB3C69">
      <w:pPr>
        <w:spacing w:after="0"/>
        <w:rPr>
          <w:rFonts w:cstheme="minorHAnsi"/>
          <w:b/>
          <w:bCs/>
          <w:color w:val="0070C0"/>
          <w:sz w:val="24"/>
          <w:szCs w:val="24"/>
        </w:rPr>
      </w:pPr>
    </w:p>
    <w:p w:rsidR="004A15F9" w:rsidRPr="00AF7D19" w:rsidRDefault="004A15F9" w:rsidP="004A15F9">
      <w:pPr>
        <w:spacing w:after="0"/>
        <w:ind w:left="142" w:hanging="142"/>
        <w:rPr>
          <w:rFonts w:cstheme="minorHAnsi"/>
          <w:b/>
          <w:bCs/>
          <w:color w:val="0070C0"/>
          <w:sz w:val="24"/>
          <w:szCs w:val="24"/>
        </w:rPr>
      </w:pPr>
      <w:r w:rsidRPr="00AF7D19">
        <w:rPr>
          <w:rFonts w:cstheme="minorHAnsi"/>
          <w:b/>
          <w:bCs/>
          <w:color w:val="0070C0"/>
          <w:sz w:val="24"/>
          <w:szCs w:val="24"/>
        </w:rPr>
        <w:t>CZĘŚĆ IV:</w:t>
      </w:r>
    </w:p>
    <w:p w:rsidR="004A15F9" w:rsidRPr="00AF7D19" w:rsidRDefault="004A15F9" w:rsidP="004A15F9">
      <w:pPr>
        <w:spacing w:after="0"/>
        <w:ind w:left="142" w:hanging="142"/>
        <w:rPr>
          <w:rFonts w:cstheme="minorHAnsi"/>
          <w:b/>
          <w:bCs/>
          <w:color w:val="0070C0"/>
          <w:sz w:val="24"/>
          <w:szCs w:val="24"/>
        </w:rPr>
      </w:pPr>
      <w:r w:rsidRPr="00AF7D19">
        <w:rPr>
          <w:rFonts w:cstheme="minorHAnsi"/>
          <w:b/>
          <w:bCs/>
          <w:color w:val="0070C0"/>
          <w:sz w:val="24"/>
          <w:szCs w:val="24"/>
        </w:rPr>
        <w:t>Kserokopiarka – 1szt.</w:t>
      </w:r>
    </w:p>
    <w:p w:rsidR="004A15F9" w:rsidRPr="00AF7D19" w:rsidRDefault="004A15F9" w:rsidP="004A15F9">
      <w:pPr>
        <w:pStyle w:val="Akapitzlist"/>
        <w:numPr>
          <w:ilvl w:val="0"/>
          <w:numId w:val="12"/>
        </w:numPr>
        <w:spacing w:after="0"/>
        <w:ind w:left="142" w:hanging="142"/>
        <w:rPr>
          <w:rFonts w:cstheme="minorHAnsi"/>
          <w:b/>
          <w:bCs/>
        </w:rPr>
      </w:pPr>
      <w:r w:rsidRPr="00AF7D19">
        <w:rPr>
          <w:rFonts w:cstheme="minorHAnsi"/>
          <w:b/>
          <w:bCs/>
        </w:rPr>
        <w:t xml:space="preserve">Ogólne: </w:t>
      </w:r>
    </w:p>
    <w:p w:rsidR="004A15F9" w:rsidRPr="00AF7D19" w:rsidRDefault="004A15F9" w:rsidP="004A15F9">
      <w:pPr>
        <w:shd w:val="clear" w:color="auto" w:fill="FFFFFF"/>
        <w:spacing w:after="0" w:line="240" w:lineRule="auto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 xml:space="preserve">Wydruk A3 mono </w:t>
      </w:r>
    </w:p>
    <w:p w:rsidR="004A15F9" w:rsidRPr="00AF7D19" w:rsidRDefault="004A15F9" w:rsidP="004A15F9">
      <w:pPr>
        <w:shd w:val="clear" w:color="auto" w:fill="FFFFFF"/>
        <w:spacing w:after="0" w:line="240" w:lineRule="auto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>Sieć  Duplex ,  Podajnik dokumentów dwustronnych RADF,   Panel dotykowy  </w:t>
      </w:r>
    </w:p>
    <w:p w:rsidR="004A15F9" w:rsidRPr="00AF7D19" w:rsidRDefault="004A15F9" w:rsidP="004A15F9">
      <w:pPr>
        <w:shd w:val="clear" w:color="auto" w:fill="FFFFFF"/>
        <w:spacing w:after="0" w:line="240" w:lineRule="auto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lastRenderedPageBreak/>
        <w:t xml:space="preserve">Prędkość drukowania/ kopiowania  min. 27 kopii na minutę </w:t>
      </w:r>
    </w:p>
    <w:p w:rsidR="004A15F9" w:rsidRPr="00AF7D19" w:rsidRDefault="004A15F9" w:rsidP="004A15F9">
      <w:pPr>
        <w:pStyle w:val="Akapitzlist"/>
        <w:numPr>
          <w:ilvl w:val="0"/>
          <w:numId w:val="12"/>
        </w:numPr>
        <w:spacing w:after="0"/>
        <w:ind w:left="142" w:hanging="142"/>
        <w:rPr>
          <w:rFonts w:cstheme="minorHAnsi"/>
          <w:b/>
          <w:bCs/>
        </w:rPr>
      </w:pPr>
      <w:r w:rsidRPr="00AF7D19">
        <w:rPr>
          <w:rFonts w:cstheme="minorHAnsi"/>
          <w:b/>
          <w:bCs/>
        </w:rPr>
        <w:t xml:space="preserve">Skaner </w:t>
      </w:r>
    </w:p>
    <w:p w:rsidR="004A15F9" w:rsidRPr="00AF7D19" w:rsidRDefault="004A15F9" w:rsidP="004A15F9">
      <w:pPr>
        <w:shd w:val="clear" w:color="auto" w:fill="FFFFFF"/>
        <w:spacing w:after="0" w:line="240" w:lineRule="auto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 xml:space="preserve">Skanowanie: mono </w:t>
      </w:r>
      <w:r w:rsidRPr="00AF7D19">
        <w:rPr>
          <w:rFonts w:cstheme="minorHAnsi"/>
          <w:color w:val="0A0E14"/>
          <w:spacing w:val="1"/>
        </w:rPr>
        <w:br/>
        <w:t>Skanowanie: kolor</w:t>
      </w:r>
    </w:p>
    <w:p w:rsidR="004A15F9" w:rsidRPr="00AF7D19" w:rsidRDefault="004A15F9" w:rsidP="004A15F9">
      <w:pPr>
        <w:pStyle w:val="Akapitzlist"/>
        <w:numPr>
          <w:ilvl w:val="0"/>
          <w:numId w:val="12"/>
        </w:numPr>
        <w:spacing w:after="0"/>
        <w:ind w:left="142" w:hanging="142"/>
        <w:rPr>
          <w:rFonts w:cstheme="minorHAnsi"/>
          <w:color w:val="0A0E14"/>
          <w:spacing w:val="1"/>
        </w:rPr>
      </w:pPr>
      <w:r w:rsidRPr="00AF7D19">
        <w:rPr>
          <w:rFonts w:cstheme="minorHAnsi"/>
          <w:b/>
          <w:bCs/>
        </w:rPr>
        <w:t>Drukarka</w:t>
      </w:r>
    </w:p>
    <w:p w:rsidR="004A15F9" w:rsidRPr="00AF7D19" w:rsidRDefault="004A15F9" w:rsidP="004A15F9">
      <w:pPr>
        <w:spacing w:after="0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 xml:space="preserve">Rozdzielczość wydruku: maksymalnie 600 x 600 </w:t>
      </w:r>
      <w:proofErr w:type="spellStart"/>
      <w:r w:rsidRPr="00AF7D19">
        <w:rPr>
          <w:rFonts w:cstheme="minorHAnsi"/>
          <w:color w:val="0A0E14"/>
          <w:spacing w:val="1"/>
        </w:rPr>
        <w:t>dpi</w:t>
      </w:r>
      <w:proofErr w:type="spellEnd"/>
      <w:r w:rsidRPr="00AF7D19">
        <w:rPr>
          <w:rFonts w:cstheme="minorHAnsi"/>
          <w:color w:val="0A0E14"/>
          <w:spacing w:val="1"/>
        </w:rPr>
        <w:br/>
        <w:t xml:space="preserve">Interfejs: standardowo Ethernet 10 </w:t>
      </w:r>
      <w:proofErr w:type="spellStart"/>
      <w:r w:rsidRPr="00AF7D19">
        <w:rPr>
          <w:rFonts w:cstheme="minorHAnsi"/>
          <w:color w:val="0A0E14"/>
          <w:spacing w:val="1"/>
        </w:rPr>
        <w:t>base</w:t>
      </w:r>
      <w:proofErr w:type="spellEnd"/>
      <w:r w:rsidRPr="00AF7D19">
        <w:rPr>
          <w:rFonts w:cstheme="minorHAnsi"/>
          <w:color w:val="0A0E14"/>
          <w:spacing w:val="1"/>
        </w:rPr>
        <w:t xml:space="preserve">-T/100 </w:t>
      </w:r>
      <w:proofErr w:type="spellStart"/>
      <w:r w:rsidRPr="00AF7D19">
        <w:rPr>
          <w:rFonts w:cstheme="minorHAnsi"/>
          <w:color w:val="0A0E14"/>
          <w:spacing w:val="1"/>
        </w:rPr>
        <w:t>base</w:t>
      </w:r>
      <w:proofErr w:type="spellEnd"/>
      <w:r w:rsidRPr="00AF7D19">
        <w:rPr>
          <w:rFonts w:cstheme="minorHAnsi"/>
          <w:color w:val="0A0E14"/>
          <w:spacing w:val="1"/>
        </w:rPr>
        <w:t xml:space="preserve">-TX/1000 </w:t>
      </w:r>
      <w:proofErr w:type="spellStart"/>
      <w:r w:rsidRPr="00AF7D19">
        <w:rPr>
          <w:rFonts w:cstheme="minorHAnsi"/>
          <w:color w:val="0A0E14"/>
          <w:spacing w:val="1"/>
        </w:rPr>
        <w:t>base</w:t>
      </w:r>
      <w:proofErr w:type="spellEnd"/>
      <w:r w:rsidRPr="00AF7D19">
        <w:rPr>
          <w:rFonts w:cstheme="minorHAnsi"/>
          <w:color w:val="0A0E14"/>
          <w:spacing w:val="1"/>
        </w:rPr>
        <w:t>-T USB2.0 Typ B</w:t>
      </w:r>
    </w:p>
    <w:p w:rsidR="004A15F9" w:rsidRPr="00AF7D19" w:rsidRDefault="004A15F9" w:rsidP="004A15F9">
      <w:pPr>
        <w:pStyle w:val="Akapitzlist"/>
        <w:numPr>
          <w:ilvl w:val="0"/>
          <w:numId w:val="12"/>
        </w:numPr>
        <w:spacing w:after="0"/>
        <w:ind w:left="142" w:hanging="142"/>
        <w:rPr>
          <w:rFonts w:cstheme="minorHAnsi"/>
          <w:lang w:eastAsia="pl-PL"/>
        </w:rPr>
      </w:pPr>
      <w:r w:rsidRPr="00AF7D19">
        <w:rPr>
          <w:rFonts w:cstheme="minorHAnsi"/>
          <w:b/>
          <w:bCs/>
          <w:lang w:eastAsia="pl-PL"/>
        </w:rPr>
        <w:t>Obsługiwany papier :</w:t>
      </w:r>
    </w:p>
    <w:p w:rsidR="004A15F9" w:rsidRPr="00AF7D19" w:rsidRDefault="004A15F9" w:rsidP="004A15F9">
      <w:pPr>
        <w:spacing w:after="0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>Zalecany rozmiar papieru: Standardowo kasety na papier: Minimalnie (A5), Maksymalnie (A3)</w:t>
      </w:r>
    </w:p>
    <w:p w:rsidR="004A15F9" w:rsidRPr="00AF7D19" w:rsidRDefault="004A15F9" w:rsidP="004A15F9">
      <w:pPr>
        <w:spacing w:after="0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>Taca ręczna: Minimalnie (A6), Maksymalnie (A3)</w:t>
      </w:r>
    </w:p>
    <w:p w:rsidR="004A15F9" w:rsidRPr="00AF7D19" w:rsidRDefault="004A15F9" w:rsidP="004A15F9">
      <w:pPr>
        <w:spacing w:after="0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>Pojemność wyjściowa papieru: Maksymalnie: 250 arkuszy</w:t>
      </w:r>
    </w:p>
    <w:p w:rsidR="004A15F9" w:rsidRPr="00AF7D19" w:rsidRDefault="004A15F9" w:rsidP="004A15F9">
      <w:pPr>
        <w:spacing w:after="0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>Gramatura papieru:</w:t>
      </w:r>
    </w:p>
    <w:p w:rsidR="004A15F9" w:rsidRPr="00AF7D19" w:rsidRDefault="004A15F9" w:rsidP="004A15F9">
      <w:pPr>
        <w:spacing w:after="0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>Taca ręczna: 52 – 216 g/m²</w:t>
      </w:r>
    </w:p>
    <w:p w:rsidR="004A15F9" w:rsidRPr="00AF7D19" w:rsidRDefault="004A15F9" w:rsidP="004A15F9">
      <w:pPr>
        <w:pStyle w:val="Akapitzlist"/>
        <w:numPr>
          <w:ilvl w:val="0"/>
          <w:numId w:val="12"/>
        </w:numPr>
        <w:spacing w:after="0"/>
        <w:ind w:left="142" w:hanging="142"/>
        <w:rPr>
          <w:rFonts w:cstheme="minorHAnsi"/>
          <w:b/>
          <w:bCs/>
        </w:rPr>
      </w:pPr>
      <w:r w:rsidRPr="00AF7D19">
        <w:rPr>
          <w:rFonts w:cstheme="minorHAnsi"/>
          <w:b/>
          <w:bCs/>
        </w:rPr>
        <w:t xml:space="preserve">Dodatkowe parametry </w:t>
      </w:r>
    </w:p>
    <w:p w:rsidR="004A15F9" w:rsidRPr="00AF7D19" w:rsidRDefault="004A15F9" w:rsidP="004A15F9">
      <w:pPr>
        <w:spacing w:after="0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 xml:space="preserve">Toner startowy </w:t>
      </w:r>
    </w:p>
    <w:p w:rsidR="004A15F9" w:rsidRPr="00AF7D19" w:rsidRDefault="004A15F9" w:rsidP="004A15F9">
      <w:pPr>
        <w:spacing w:after="0"/>
        <w:rPr>
          <w:rFonts w:cstheme="minorHAnsi"/>
          <w:color w:val="0A0E14"/>
          <w:spacing w:val="1"/>
        </w:rPr>
      </w:pPr>
      <w:r w:rsidRPr="00AF7D19">
        <w:rPr>
          <w:rFonts w:cstheme="minorHAnsi"/>
          <w:color w:val="0A0E14"/>
          <w:spacing w:val="1"/>
        </w:rPr>
        <w:t xml:space="preserve">Toner dużej pojemności </w:t>
      </w:r>
    </w:p>
    <w:p w:rsidR="004A15F9" w:rsidRPr="00AF7D19" w:rsidRDefault="004A15F9" w:rsidP="004A15F9">
      <w:pPr>
        <w:pStyle w:val="Akapitzlist"/>
        <w:numPr>
          <w:ilvl w:val="0"/>
          <w:numId w:val="12"/>
        </w:numPr>
        <w:spacing w:after="0"/>
        <w:ind w:left="142" w:hanging="142"/>
        <w:rPr>
          <w:rFonts w:cstheme="minorHAnsi"/>
          <w:b/>
          <w:bCs/>
        </w:rPr>
      </w:pPr>
      <w:r w:rsidRPr="00AF7D19">
        <w:rPr>
          <w:rFonts w:cstheme="minorHAnsi"/>
          <w:b/>
          <w:bCs/>
        </w:rPr>
        <w:t>Minimum 2 lata gwarancji w Autoryzowanym Serwisie ( dopuszczalny zamienny limit kopii obejmujący gwarancję minimum na  150 tys. kopii/wydruków . )</w:t>
      </w:r>
    </w:p>
    <w:p w:rsidR="008C228B" w:rsidRDefault="008C228B"/>
    <w:sectPr w:rsidR="008C228B" w:rsidSect="001F58BC">
      <w:headerReference w:type="default" r:id="rId7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AF" w:rsidRDefault="00DD50AF">
      <w:pPr>
        <w:spacing w:after="0" w:line="240" w:lineRule="auto"/>
      </w:pPr>
      <w:r>
        <w:separator/>
      </w:r>
    </w:p>
  </w:endnote>
  <w:endnote w:type="continuationSeparator" w:id="0">
    <w:p w:rsidR="00DD50AF" w:rsidRDefault="00DD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AF" w:rsidRDefault="00DD50AF">
      <w:pPr>
        <w:spacing w:after="0" w:line="240" w:lineRule="auto"/>
      </w:pPr>
      <w:r>
        <w:separator/>
      </w:r>
    </w:p>
  </w:footnote>
  <w:footnote w:type="continuationSeparator" w:id="0">
    <w:p w:rsidR="00DD50AF" w:rsidRDefault="00DD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BC" w:rsidRDefault="004A15F9">
    <w:pPr>
      <w:pStyle w:val="Nagwek"/>
    </w:pPr>
    <w:r>
      <w:rPr>
        <w:noProof/>
        <w:lang w:eastAsia="pl-PL"/>
      </w:rPr>
      <w:drawing>
        <wp:inline distT="0" distB="0" distL="0" distR="0" wp14:anchorId="039A9AE5" wp14:editId="5D3504FA">
          <wp:extent cx="6188710" cy="622935"/>
          <wp:effectExtent l="0" t="0" r="2540" b="5715"/>
          <wp:docPr id="4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622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F39"/>
    <w:multiLevelType w:val="multilevel"/>
    <w:tmpl w:val="2C5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7D25"/>
    <w:multiLevelType w:val="hybridMultilevel"/>
    <w:tmpl w:val="A866E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596B"/>
    <w:multiLevelType w:val="multilevel"/>
    <w:tmpl w:val="2B7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1AD4"/>
    <w:multiLevelType w:val="hybridMultilevel"/>
    <w:tmpl w:val="4754E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01293"/>
    <w:multiLevelType w:val="hybridMultilevel"/>
    <w:tmpl w:val="B998A9E6"/>
    <w:lvl w:ilvl="0" w:tplc="F4945A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DAF599B"/>
    <w:multiLevelType w:val="multilevel"/>
    <w:tmpl w:val="BED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B32F9"/>
    <w:multiLevelType w:val="hybridMultilevel"/>
    <w:tmpl w:val="69905968"/>
    <w:lvl w:ilvl="0" w:tplc="75B653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67092"/>
    <w:multiLevelType w:val="hybridMultilevel"/>
    <w:tmpl w:val="8138ADC2"/>
    <w:lvl w:ilvl="0" w:tplc="9E3ABB9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3656F"/>
    <w:multiLevelType w:val="hybridMultilevel"/>
    <w:tmpl w:val="2E70C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5098B"/>
    <w:multiLevelType w:val="multilevel"/>
    <w:tmpl w:val="B43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406E8E"/>
    <w:multiLevelType w:val="multilevel"/>
    <w:tmpl w:val="F9A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15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3"/>
    <w:rsid w:val="001B5D01"/>
    <w:rsid w:val="002B15AC"/>
    <w:rsid w:val="003D4057"/>
    <w:rsid w:val="004A15F9"/>
    <w:rsid w:val="004B732B"/>
    <w:rsid w:val="005707F5"/>
    <w:rsid w:val="008C228B"/>
    <w:rsid w:val="008C6D03"/>
    <w:rsid w:val="00A751DF"/>
    <w:rsid w:val="00AB1883"/>
    <w:rsid w:val="00B80899"/>
    <w:rsid w:val="00CA20DD"/>
    <w:rsid w:val="00CB3C69"/>
    <w:rsid w:val="00DD50AF"/>
    <w:rsid w:val="00E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7C365-1B9E-41BE-97F5-91E63B81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15F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A15F9"/>
  </w:style>
  <w:style w:type="character" w:styleId="Pogrubienie">
    <w:name w:val="Strong"/>
    <w:basedOn w:val="Domylnaczcionkaakapitu"/>
    <w:uiPriority w:val="22"/>
    <w:qFormat/>
    <w:rsid w:val="004A15F9"/>
    <w:rPr>
      <w:b/>
      <w:bCs/>
    </w:rPr>
  </w:style>
  <w:style w:type="table" w:styleId="Tabela-Siatka">
    <w:name w:val="Table Grid"/>
    <w:basedOn w:val="Standardowy"/>
    <w:uiPriority w:val="39"/>
    <w:rsid w:val="004A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1280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dcterms:created xsi:type="dcterms:W3CDTF">2022-05-27T20:27:00Z</dcterms:created>
  <dcterms:modified xsi:type="dcterms:W3CDTF">2022-05-31T06:09:00Z</dcterms:modified>
</cp:coreProperties>
</file>