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4EADD" w14:textId="77777777" w:rsidR="00372285" w:rsidRPr="00074313" w:rsidRDefault="00372285" w:rsidP="00372285">
      <w:pPr>
        <w:widowControl w:val="0"/>
        <w:autoSpaceDE w:val="0"/>
        <w:autoSpaceDN w:val="0"/>
        <w:spacing w:before="72" w:after="0" w:line="240" w:lineRule="auto"/>
        <w:ind w:left="5683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Załącznik nr 1 do umowy nr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</w:t>
      </w:r>
    </w:p>
    <w:p w14:paraId="1BF2E765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0A3CFA1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ind w:left="6928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 dnia</w:t>
      </w:r>
      <w:r w:rsidRPr="00074313">
        <w:rPr>
          <w:rFonts w:ascii="Times New Roman" w:eastAsia="Times New Roman" w:hAnsi="Times New Roman" w:cs="Times New Roman"/>
          <w:spacing w:val="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...........................</w:t>
      </w:r>
    </w:p>
    <w:p w14:paraId="37612755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252ECB89" w14:textId="77777777" w:rsidR="00372285" w:rsidRDefault="00372285" w:rsidP="00372285">
      <w:pPr>
        <w:widowControl w:val="0"/>
        <w:autoSpaceDE w:val="0"/>
        <w:autoSpaceDN w:val="0"/>
        <w:spacing w:before="86" w:after="0" w:line="240" w:lineRule="auto"/>
        <w:ind w:left="897" w:right="8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Gwarancja jakości</w:t>
      </w:r>
      <w:r w:rsidR="001960F6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</w:t>
      </w:r>
    </w:p>
    <w:p w14:paraId="5A8E336F" w14:textId="77777777" w:rsidR="00404552" w:rsidRPr="00074313" w:rsidRDefault="00404552" w:rsidP="00372285">
      <w:pPr>
        <w:widowControl w:val="0"/>
        <w:autoSpaceDE w:val="0"/>
        <w:autoSpaceDN w:val="0"/>
        <w:spacing w:before="86" w:after="0" w:line="240" w:lineRule="auto"/>
        <w:ind w:left="897" w:right="8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F431094" w14:textId="53D8AB08" w:rsidR="00372285" w:rsidRPr="00074313" w:rsidRDefault="00372285" w:rsidP="00742FAE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>Przedmiot gwarancji: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</w:t>
      </w:r>
      <w:r w:rsidR="00A91F0F" w:rsidRPr="00A91F0F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Modernizacja oczyszczalni ścieków wraz z infrastrukturą towarzyszącą w miejscowości Brojce</w:t>
      </w:r>
      <w:r w:rsidR="00C84F96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</w:t>
      </w:r>
      <w:r w:rsidR="00742FAE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na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warunkach wskazanych w umowie nr ………… z dnia ……………..</w:t>
      </w:r>
    </w:p>
    <w:p w14:paraId="1ADFAE06" w14:textId="77777777" w:rsidR="00372285" w:rsidRPr="00074313" w:rsidRDefault="00372285" w:rsidP="004B0E0D">
      <w:pPr>
        <w:widowControl w:val="0"/>
        <w:autoSpaceDE w:val="0"/>
        <w:autoSpaceDN w:val="0"/>
        <w:spacing w:before="212" w:after="0" w:line="240" w:lineRule="auto"/>
        <w:ind w:left="897" w:right="899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Nazwa budowy:</w:t>
      </w:r>
      <w:r w:rsidR="00DE0512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</w:t>
      </w:r>
      <w:r w:rsidR="001960F6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………………………………….</w:t>
      </w:r>
    </w:p>
    <w:p w14:paraId="1223CEC2" w14:textId="77777777" w:rsidR="00372285" w:rsidRPr="00074313" w:rsidRDefault="00372285" w:rsidP="0037228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2BFB342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F4CA918" w14:textId="77777777" w:rsidR="00372285" w:rsidRPr="00074313" w:rsidRDefault="00372285" w:rsidP="00372285">
      <w:pPr>
        <w:widowControl w:val="0"/>
        <w:tabs>
          <w:tab w:val="left" w:leader="dot" w:pos="4256"/>
        </w:tabs>
        <w:autoSpaceDE w:val="0"/>
        <w:autoSpaceDN w:val="0"/>
        <w:spacing w:after="0" w:line="240" w:lineRule="auto"/>
        <w:ind w:left="116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Gwarantem</w:t>
      </w:r>
      <w:r w:rsidRPr="00074313"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jest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  <w:t>[nazwa, adres, dane z KRS] będący</w:t>
      </w:r>
      <w:r w:rsidRPr="00074313">
        <w:rPr>
          <w:rFonts w:ascii="Times New Roman" w:eastAsia="Times New Roman" w:hAnsi="Times New Roman" w:cs="Times New Roman"/>
          <w:spacing w:val="-1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Wykonawcą.</w:t>
      </w:r>
    </w:p>
    <w:p w14:paraId="0AFFC774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11936D6F" w14:textId="4664ECD8" w:rsidR="00372285" w:rsidRPr="00074313" w:rsidRDefault="00372285" w:rsidP="00372285">
      <w:pPr>
        <w:widowControl w:val="0"/>
        <w:autoSpaceDE w:val="0"/>
        <w:autoSpaceDN w:val="0"/>
        <w:spacing w:after="0" w:line="276" w:lineRule="auto"/>
        <w:ind w:left="116" w:right="1495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Uprawnionym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 tytułu gwarancji jest Gmina B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rojce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, ul. 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Długa 48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, 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72-304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B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rojce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reprezentowana przez:</w:t>
      </w:r>
    </w:p>
    <w:p w14:paraId="5FD9E8F4" w14:textId="77777777" w:rsidR="00372285" w:rsidRPr="00074313" w:rsidRDefault="00372285" w:rsidP="00372285">
      <w:pPr>
        <w:widowControl w:val="0"/>
        <w:autoSpaceDE w:val="0"/>
        <w:autoSpaceDN w:val="0"/>
        <w:spacing w:before="201" w:after="0" w:line="240" w:lineRule="auto"/>
        <w:ind w:left="116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 …………………………………………..</w:t>
      </w:r>
    </w:p>
    <w:p w14:paraId="45CACA3B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FBD215D" w14:textId="77777777" w:rsidR="00372285" w:rsidRPr="00074313" w:rsidRDefault="00372285" w:rsidP="00074313">
      <w:pPr>
        <w:widowControl w:val="0"/>
        <w:autoSpaceDE w:val="0"/>
        <w:autoSpaceDN w:val="0"/>
        <w:spacing w:after="0" w:line="240" w:lineRule="auto"/>
        <w:ind w:left="116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2 …………………………………………..</w:t>
      </w:r>
    </w:p>
    <w:p w14:paraId="65B59DC9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3732049" w14:textId="77777777" w:rsidR="00372285" w:rsidRPr="00074313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163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Przedmiot i termin gwarancji:</w:t>
      </w:r>
    </w:p>
    <w:p w14:paraId="72AA3216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6505E39" w14:textId="77777777" w:rsidR="00372285" w:rsidRPr="00074313" w:rsidRDefault="00372285" w:rsidP="00372285">
      <w:pPr>
        <w:widowControl w:val="0"/>
        <w:numPr>
          <w:ilvl w:val="1"/>
          <w:numId w:val="5"/>
        </w:numPr>
        <w:tabs>
          <w:tab w:val="left" w:pos="626"/>
        </w:tabs>
        <w:autoSpaceDE w:val="0"/>
        <w:autoSpaceDN w:val="0"/>
        <w:spacing w:after="0" w:line="276" w:lineRule="auto"/>
        <w:ind w:right="11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Niniejsza gwarancja obejmuje całość przedmiotu umowy pn. ,</w:t>
      </w:r>
      <w:r w:rsidR="00DE0512" w:rsidRPr="00DE0512">
        <w:t xml:space="preserve"> </w:t>
      </w:r>
      <w:r w:rsidR="001960F6">
        <w:t>…………………………..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określonego w Umowie z Wykonawcą oraz w innych dokumentach będących integralną częścią</w:t>
      </w:r>
      <w:r w:rsidRPr="00074313">
        <w:rPr>
          <w:rFonts w:ascii="Times New Roman" w:eastAsia="Times New Roman" w:hAnsi="Times New Roman" w:cs="Times New Roman"/>
          <w:spacing w:val="-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Umowy.</w:t>
      </w:r>
    </w:p>
    <w:p w14:paraId="543B574B" w14:textId="3D87870C" w:rsidR="00372285" w:rsidRPr="00074313" w:rsidRDefault="00372285" w:rsidP="00372285">
      <w:pPr>
        <w:widowControl w:val="0"/>
        <w:autoSpaceDE w:val="0"/>
        <w:autoSpaceDN w:val="0"/>
        <w:spacing w:before="200" w:after="0" w:line="276" w:lineRule="auto"/>
        <w:ind w:left="116" w:right="117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1.2 Gwarant oświadcza i zapewnia Zamawiającego, że wykonany przez niego przedmiot Umowy, o którym mowa w </w:t>
      </w:r>
      <w:proofErr w:type="spellStart"/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ppkt</w:t>
      </w:r>
      <w:proofErr w:type="spellEnd"/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1.1 został wykonany zgodnie z postanowieniami umowy, specyfikacją techniczną i dokumentacją projektową, a także zgodnie z najlepszą wiedzą Gwaranta oraz aktualnie obowiązującymi zasadami wiedzy technicznej, sztuki budowlanej oraz obowiązującymi przepisami prawa, przepisami techniczno-budowlanymi oraz istniejącymi w tym zakresie Polskimi Normami. Poprzez niniejszą gwarancję Gwarant przyjmuje na siebie wszelką odpowiedzialność za cały przedmiot Umowy, w tym także za dokumenty Wykonawców i części realizowane przez podwykonawców. Gwarant jest odpowiedzialny wobec Zamawiającego za realizację wszystkich zobowiązań, o których mowa w punkcie 2.2.</w:t>
      </w:r>
    </w:p>
    <w:p w14:paraId="59FFD74D" w14:textId="77777777" w:rsidR="00ED0C5A" w:rsidRDefault="00372285" w:rsidP="00ED0C5A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Gwarancja obowiązuje:</w:t>
      </w:r>
      <w:r w:rsidRPr="004B0E0D">
        <w:rPr>
          <w:rFonts w:ascii="Times New Roman" w:eastAsia="Times New Roman" w:hAnsi="Times New Roman" w:cs="Times New Roman"/>
          <w:spacing w:val="-2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od dnia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proofErr w:type="spellStart"/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t.j</w:t>
      </w:r>
      <w:proofErr w:type="spellEnd"/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 od dnia odbioru końcowego</w:t>
      </w:r>
      <w:r w:rsidRPr="004B0E0D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zadani</w:t>
      </w:r>
    </w:p>
    <w:p w14:paraId="4572693E" w14:textId="77777777" w:rsidR="00ED0C5A" w:rsidRDefault="00ED0C5A" w:rsidP="00ED0C5A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ED0C5A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 gwarancji na robociznę i materiały wynosi odpowiednio: ………. miesięcy. Termin gwarancji na urządzenia wynosi 24 miesięcy. Jeżeli warunki gwarancji udzielonej przez producenta urządzeń przewidują dłuższy okres gwarancji niż gwarancja udzielona przez Gwaranta – obowiązuje okres gwarancji w wymiarze równym okresowi gwarancji producenta.</w:t>
      </w:r>
      <w:r w:rsidR="00372285" w:rsidRPr="00ED0C5A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</w:t>
      </w:r>
    </w:p>
    <w:p w14:paraId="34F82161" w14:textId="0591CD02" w:rsidR="00372285" w:rsidRPr="00ED0C5A" w:rsidRDefault="00372285" w:rsidP="00ED0C5A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ED0C5A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Ilekroć w niniejszej Gwarancji Jakości jest mowa o wadzie należy przez to rozumieć wadę fizyczną, o której mowa w art. 556 (1) § 1 k.c. i art. 556 (1) § 3 k.c., jak również niezgodność rzeczy z postanowieniami Umowy, specyfikacją techniczną i dokumentacją projektową do Umowy, a także najlepszą wiedzą Gwaranta oraz niezgodność z aktualnie obowiązującymi zasadami wiedzy technicznej i sztuki budowlanej oraz obowiązującymi przepisami prawa, przepisami techniczno- budowlanymi, także istniejącymi w tym zakresie Polskimi Normami. Wadę stanowi także wada w Dokumentach</w:t>
      </w:r>
      <w:r w:rsidRPr="00ED0C5A">
        <w:rPr>
          <w:rFonts w:ascii="Times New Roman" w:eastAsia="Times New Roman" w:hAnsi="Times New Roman" w:cs="Times New Roman"/>
          <w:spacing w:val="-4"/>
          <w:sz w:val="20"/>
          <w:szCs w:val="20"/>
          <w:lang w:eastAsia="pl-PL" w:bidi="pl-PL"/>
        </w:rPr>
        <w:t xml:space="preserve"> </w:t>
      </w:r>
      <w:r w:rsidRPr="00ED0C5A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Wykonawcy.</w:t>
      </w:r>
    </w:p>
    <w:p w14:paraId="2E255909" w14:textId="77777777" w:rsidR="00372285" w:rsidRPr="00074313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202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Obowiązki i uprawnienia</w:t>
      </w:r>
      <w:r w:rsidRPr="0007431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stron</w:t>
      </w:r>
    </w:p>
    <w:p w14:paraId="69D57D18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3E2CDEDB" w14:textId="77777777" w:rsidR="00372285" w:rsidRPr="00074313" w:rsidRDefault="00372285" w:rsidP="00372285">
      <w:pPr>
        <w:widowControl w:val="0"/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278" w:lineRule="auto"/>
        <w:ind w:right="118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 W przypadku ujawnienia jakiejkolwiek wady w przedmiocie Umowy Zamawiający jest uprawniony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do:</w:t>
      </w:r>
    </w:p>
    <w:p w14:paraId="5A6E48EE" w14:textId="1166FFFE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95" w:after="0" w:line="276" w:lineRule="auto"/>
        <w:ind w:right="114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Żądania nieodpłatnego usunięcia wady przedmiotu Umowy,</w:t>
      </w:r>
    </w:p>
    <w:p w14:paraId="53F0B657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" w:after="0" w:line="240" w:lineRule="auto"/>
        <w:ind w:left="824" w:hanging="349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Wskazania trybu usunięcia wady lub wymiany rzeczy na wolną od</w:t>
      </w:r>
      <w:r w:rsidRPr="00074313">
        <w:rPr>
          <w:rFonts w:ascii="Times New Roman" w:eastAsia="Times New Roman" w:hAnsi="Times New Roman" w:cs="Times New Roman"/>
          <w:spacing w:val="-18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4900650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41" w:after="0" w:line="276" w:lineRule="auto"/>
        <w:ind w:right="124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lastRenderedPageBreak/>
        <w:t>Żądania od Gwaranta odszkodowania (obejmującego zarówno poniesione straty, jak i utracone korzyści), jakiej doznał Zamawiający na skutek wystąpienia</w:t>
      </w:r>
      <w:r w:rsidRPr="00074313">
        <w:rPr>
          <w:rFonts w:ascii="Times New Roman" w:eastAsia="Times New Roman" w:hAnsi="Times New Roman" w:cs="Times New Roman"/>
          <w:spacing w:val="-7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wady</w:t>
      </w:r>
    </w:p>
    <w:p w14:paraId="344F1BAE" w14:textId="77777777" w:rsidR="00372285" w:rsidRPr="00074313" w:rsidRDefault="00372285" w:rsidP="00372285">
      <w:pPr>
        <w:widowControl w:val="0"/>
        <w:numPr>
          <w:ilvl w:val="1"/>
          <w:numId w:val="2"/>
        </w:numPr>
        <w:tabs>
          <w:tab w:val="left" w:pos="606"/>
        </w:tabs>
        <w:autoSpaceDE w:val="0"/>
        <w:autoSpaceDN w:val="0"/>
        <w:spacing w:before="200" w:after="0" w:line="276" w:lineRule="auto"/>
        <w:ind w:right="122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 przypadku ujawnienia jakiejkolwiek wady w przedmiocie Umowy Gwarant jest zobowiązany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do:</w:t>
      </w:r>
    </w:p>
    <w:p w14:paraId="59E5BC46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before="201" w:after="0" w:line="276" w:lineRule="auto"/>
        <w:ind w:right="122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Terminowego spełniania żądania Zamawiającego dotyczącego nieodpłatnego usunięcia wady, przy czym usunięcie wady może nastąpić również poprzez wymianę rzeczy wchodzącej w zakres przedmiotu Umowy na wolną od</w:t>
      </w:r>
      <w:r w:rsidRPr="00074313">
        <w:rPr>
          <w:rFonts w:ascii="Times New Roman" w:eastAsia="Times New Roman" w:hAnsi="Times New Roman" w:cs="Times New Roman"/>
          <w:spacing w:val="-1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D74B001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8" w:lineRule="auto"/>
        <w:ind w:right="119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Terminowego spełnienia żądania Zamawiającego dotyczącego nieodpłatnej wymiany rzeczy na wolną od</w:t>
      </w:r>
      <w:r w:rsidRPr="00074313">
        <w:rPr>
          <w:rFonts w:ascii="Times New Roman" w:eastAsia="Times New Roman" w:hAnsi="Times New Roman" w:cs="Times New Roman"/>
          <w:spacing w:val="-8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609109C0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6" w:lineRule="auto"/>
        <w:ind w:right="11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Zapłaty     odszkodowania,      o      którym      mowa      w      punkcie      2.1.c)    Jeżeli kary umowne nie pokryją szkody w całości, Zamawiający będzie uprawniony do dochodzenia odszkodowania w pełnej wysokości, na warunkach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ogólnych.</w:t>
      </w:r>
    </w:p>
    <w:p w14:paraId="37300077" w14:textId="77777777" w:rsidR="00372285" w:rsidRPr="00074313" w:rsidRDefault="00372285" w:rsidP="00372285">
      <w:pPr>
        <w:widowControl w:val="0"/>
        <w:numPr>
          <w:ilvl w:val="1"/>
          <w:numId w:val="2"/>
        </w:numPr>
        <w:tabs>
          <w:tab w:val="left" w:pos="679"/>
          <w:tab w:val="left" w:pos="680"/>
        </w:tabs>
        <w:autoSpaceDE w:val="0"/>
        <w:autoSpaceDN w:val="0"/>
        <w:spacing w:before="194" w:after="0" w:line="276" w:lineRule="auto"/>
        <w:ind w:right="119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Ilekroć w postanowieniach jest mowa o ,,usunięciu wady” należy przez to rozumieć również wymianę rzeczy wchodzącej w zakres przedmiotu Umowy na wolną od</w:t>
      </w:r>
      <w:r w:rsidRPr="00074313">
        <w:rPr>
          <w:rFonts w:ascii="Times New Roman" w:eastAsia="Times New Roman" w:hAnsi="Times New Roman" w:cs="Times New Roman"/>
          <w:spacing w:val="-19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wad.</w:t>
      </w:r>
    </w:p>
    <w:p w14:paraId="478E966B" w14:textId="77777777" w:rsidR="00372285" w:rsidRPr="00074313" w:rsidRDefault="00372285" w:rsidP="00372285">
      <w:pPr>
        <w:widowControl w:val="0"/>
        <w:numPr>
          <w:ilvl w:val="0"/>
          <w:numId w:val="3"/>
        </w:numPr>
        <w:tabs>
          <w:tab w:val="left" w:pos="357"/>
        </w:tabs>
        <w:autoSpaceDE w:val="0"/>
        <w:autoSpaceDN w:val="0"/>
        <w:spacing w:before="201" w:after="0" w:line="240" w:lineRule="auto"/>
        <w:ind w:left="356"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Tryby usuwania</w:t>
      </w:r>
      <w:r w:rsidRPr="0007431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wad</w:t>
      </w:r>
    </w:p>
    <w:p w14:paraId="442D61C2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1C0C35FB" w14:textId="77777777" w:rsidR="00372285" w:rsidRPr="00074313" w:rsidRDefault="00372285" w:rsidP="00372285">
      <w:pPr>
        <w:widowControl w:val="0"/>
        <w:numPr>
          <w:ilvl w:val="1"/>
          <w:numId w:val="1"/>
        </w:numPr>
        <w:tabs>
          <w:tab w:val="left" w:pos="597"/>
        </w:tabs>
        <w:autoSpaceDE w:val="0"/>
        <w:autoSpaceDN w:val="0"/>
        <w:spacing w:after="0" w:line="240" w:lineRule="auto"/>
        <w:ind w:hanging="481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Zakłada się następującą klasyfikację</w:t>
      </w:r>
      <w:r w:rsidRPr="00074313">
        <w:rPr>
          <w:rFonts w:ascii="Times New Roman" w:eastAsia="Times New Roman" w:hAnsi="Times New Roman" w:cs="Times New Roman"/>
          <w:spacing w:val="-3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wad:</w:t>
      </w:r>
    </w:p>
    <w:p w14:paraId="1B7FA43E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ACCB1FF" w14:textId="77777777" w:rsidR="00372285" w:rsidRPr="00074313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6" w:lineRule="auto"/>
        <w:ind w:right="121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Wady istotne – wady czyniące rzecz niezdatną do zwykłego użytku, albo które sprzeciwiają się wyraźnej umowie (wady usuwalne, wady</w:t>
      </w:r>
      <w:r w:rsidRPr="00074313">
        <w:rPr>
          <w:rFonts w:ascii="Times New Roman" w:eastAsia="Times New Roman" w:hAnsi="Times New Roman" w:cs="Times New Roman"/>
          <w:spacing w:val="-1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nieusuwalne).</w:t>
      </w:r>
    </w:p>
    <w:p w14:paraId="69D54473" w14:textId="4800A1FC" w:rsidR="00372285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Wady nieistotne – wady inne niż zakwalifikowane jako wady istotne, z wyjątkiem  wad </w:t>
      </w:r>
      <w:r w:rsid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wskazanych w pkt 3.1 lit. c</w:t>
      </w:r>
    </w:p>
    <w:p w14:paraId="35AFCE30" w14:textId="74BE83BB" w:rsidR="00372285" w:rsidRPr="004B0E0D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Wady w Dokumentach Wykonawcy.</w:t>
      </w:r>
    </w:p>
    <w:p w14:paraId="3485DC2F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E5CBB43" w14:textId="2D87786E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3.2. </w:t>
      </w:r>
      <w:r w:rsidR="00ED0C5A" w:rsidRPr="00ED0C5A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Wykonawca w okresie gwarancji usunie usterki lub uszkodzenie na własny koszt w terminie wyznaczonym przez Uprawnionego, lecz nie krótszym niż 14 dni od daty zgłoszenia. Jeżeli wada uniemożliwia lub znacznie utrudnia użytkowanie przedmiotu gwarancji – niezwłocznie (jednak nie później niż w terminie 48 godzin od momentu zgłoszenia – chyba, że usunięcie wady w tym terminie nie będzie możliwe z powodu siły wyższej, technicznej możliwości lub innych okoliczności niezależnych od Wykonawcy. W takim wypadku Strony uzgodnią nowy termin usunięcia wady).</w:t>
      </w:r>
    </w:p>
    <w:p w14:paraId="1688B80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Gwarant jest odpowiedzialny za wszelkie szkody i straty, które spowodował w czasie prac nad usuwaniem wad.</w:t>
      </w:r>
    </w:p>
    <w:p w14:paraId="1609CC34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10EB959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3.3. Okres gwarancji na elementy wymienione będzie się rozpoczynał ponownie od dnia ich wymiany. Jeżeli Wykonawca zaniedba usunięcia usterki lub uszkodzenia, to Zamawiający może:</w:t>
      </w:r>
    </w:p>
    <w:p w14:paraId="38D5E219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a) Usunąć usterkę lub uszkodzenie we własnym zakresie bez utraty gwarancji lub zatrudnić stronę trzecią do jego usunięcia na ryzyko i koszt Wykonawcy i w takim przypadku poniesione koszty zostaną potrącone przez Zamawiającego z zabezpieczenia gwarancyjnego lub wystąpi z żądaniem do Wykonawcy o zapłatę</w:t>
      </w:r>
    </w:p>
    <w:p w14:paraId="004FADAE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b) Dokonać wymiany urządzenia lub całego zespołu urządzeń na koszt Wykonawcy</w:t>
      </w:r>
    </w:p>
    <w:p w14:paraId="0BC6A276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E534FD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3.4. Usunięcie wady uważa się za skuteczne z chwilą podpisania przez obie strony Protokołu odbioru prac z usuwanie wady. W Protokole Strony potwierdzą także termin usunięcia wady.</w:t>
      </w:r>
    </w:p>
    <w:p w14:paraId="3D2A3A65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180EFCB3" w14:textId="77777777" w:rsidR="00372285" w:rsidRPr="00074313" w:rsidRDefault="00372285" w:rsidP="00372285">
      <w:pPr>
        <w:widowControl w:val="0"/>
        <w:numPr>
          <w:ilvl w:val="0"/>
          <w:numId w:val="3"/>
        </w:numPr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Powiadomienia</w:t>
      </w:r>
    </w:p>
    <w:p w14:paraId="120127DC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ind w:left="11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5162EBA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4.1. O każdej wadzie osoba wyznaczona przez zamawiającego powiadamia telefonicznie przedstawiciela Gwaranta, a następnie potwierdza zgłoszenie faksem oraz pocztą elektroniczną na wskazane numery telefonów i adresy. Kopia potwierdzenia zgłoszenia przesyłana jest również faksem oraz pocztą elektroniczną do Zamawiającego. W powiadomieniu o wadzie Zamawiający kwalifikuje kategorię wady wg kategorii ustalonej w punkcie 4.1.</w:t>
      </w:r>
    </w:p>
    <w:p w14:paraId="5AF833F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Zarówno Zamawiający jak i Gwarant sporządzą wykaz osób upoważnionych do kontaktów, przekazywania, przyjmowania powiadomień o wadach i potwierdzania przyjęcia powiadomienia o wadzie. O każdej zmianie takich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lastRenderedPageBreak/>
        <w:t>osób, strony obowiązane są informować się niezwłocznie, pod rygorem uznania przekazanej informacji do wcześniej wskazanej osoby za skutecznie dokonane.</w:t>
      </w:r>
    </w:p>
    <w:p w14:paraId="7EEFA9E8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4B56152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4.2. Komunikacja pomiędzy Stronami potwierdzona zostanie w formie pisemnej</w:t>
      </w:r>
    </w:p>
    <w:p w14:paraId="40774EC4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3C1592D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4.3. Pisma kierowane będą przez Strony na adresy podane w Ofercie. O zmianach w danych adresowych Strony obowiązane są informować się niezwłocznie, nie później niż 7 dni od chwili zaistnienia zmian, pod rygorem uznania wysłania korespondencji pod ostatnio znany adres za skutecznie doręczoną.</w:t>
      </w:r>
    </w:p>
    <w:p w14:paraId="22B0041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Gwarant jest obowiązany w terminie 7 dni od daty złożenia wniosku o upadłość lub likwidację powiadomić na piśmie o tym fakcie Zamawiającego.</w:t>
      </w:r>
    </w:p>
    <w:p w14:paraId="559913E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6C9E992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5. Postanowienia końcowe</w:t>
      </w:r>
    </w:p>
    <w:p w14:paraId="1B666B80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4336CA91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5.1. W sprawach nieuregulowanych niniejszą Gwarancją zastosowanie mają odpowiednie przepisy prawa polskiego, w szczególności kodeksu cywilnego, ustawy z dnia 7 lipca 1994r. Prawo Budowlane (</w:t>
      </w:r>
      <w:proofErr w:type="spellStart"/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t.j</w:t>
      </w:r>
      <w:proofErr w:type="spellEnd"/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. Dz.U.2020 poz. 1333 z </w:t>
      </w:r>
      <w:proofErr w:type="spellStart"/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późn</w:t>
      </w:r>
      <w:proofErr w:type="spellEnd"/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 zm.) i ustawy z dnia 29 stycznia 2004r. Prawo zamówień Publicznych (</w:t>
      </w:r>
      <w:proofErr w:type="spellStart"/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t.j</w:t>
      </w:r>
      <w:proofErr w:type="spellEnd"/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. Dz.U.2021 poz. 1129 z </w:t>
      </w:r>
      <w:proofErr w:type="spellStart"/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późn</w:t>
      </w:r>
      <w:proofErr w:type="spellEnd"/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 zm.).</w:t>
      </w:r>
    </w:p>
    <w:p w14:paraId="2805F7F1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5.2 Gwarancja nie wyłącza, nie ogranicza ani nie zawiesza uprawnień Zamawiającego wynikających z przepisów o rękojmi za wady.</w:t>
      </w:r>
    </w:p>
    <w:p w14:paraId="0805952C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9386A70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5.3 Niniejsza Gwarancja Jakości jest integralną częścią Umowy.</w:t>
      </w:r>
    </w:p>
    <w:p w14:paraId="6458200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23D1A87A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5.4. Wszelkie zmiany niniejszej Gwarancji wymagają formy pisemnej pod rygorem nieważności.</w:t>
      </w:r>
    </w:p>
    <w:p w14:paraId="3D39146E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1D19E12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71A9F7C5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Wykonawca:</w:t>
      </w:r>
    </w:p>
    <w:p w14:paraId="20933B9A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………………………………………</w:t>
      </w:r>
    </w:p>
    <w:p w14:paraId="4B624050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Data wystawienia dokumentu gwarancji:</w:t>
      </w:r>
    </w:p>
    <w:p w14:paraId="134A0DD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sectPr w:rsidR="00372285" w:rsidRPr="00074313">
          <w:footerReference w:type="default" r:id="rId7"/>
          <w:pgSz w:w="11910" w:h="16840"/>
          <w:pgMar w:top="1320" w:right="1300" w:bottom="1160" w:left="1300" w:header="0" w:footer="972" w:gutter="0"/>
          <w:cols w:space="708"/>
        </w:sect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……………………………</w:t>
      </w:r>
    </w:p>
    <w:p w14:paraId="1B019D3E" w14:textId="77777777" w:rsidR="00372285" w:rsidRPr="00074313" w:rsidRDefault="00372285">
      <w:pPr>
        <w:rPr>
          <w:sz w:val="20"/>
          <w:szCs w:val="20"/>
        </w:rPr>
      </w:pPr>
    </w:p>
    <w:sectPr w:rsidR="00372285" w:rsidRPr="00074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A149A" w14:textId="77777777" w:rsidR="00636CEA" w:rsidRDefault="00636CEA">
      <w:pPr>
        <w:spacing w:after="0" w:line="240" w:lineRule="auto"/>
      </w:pPr>
      <w:r>
        <w:separator/>
      </w:r>
    </w:p>
  </w:endnote>
  <w:endnote w:type="continuationSeparator" w:id="0">
    <w:p w14:paraId="62DABCA8" w14:textId="77777777" w:rsidR="00636CEA" w:rsidRDefault="00636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F4F7" w14:textId="77777777" w:rsidR="00902D1A" w:rsidRDefault="00372285">
    <w:pPr>
      <w:pStyle w:val="Tekstpodstawowy"/>
      <w:spacing w:line="14" w:lineRule="auto"/>
      <w:rPr>
        <w:sz w:val="20"/>
      </w:rPr>
    </w:pPr>
    <w:r>
      <w:rPr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D229864" wp14:editId="533CEFBF">
              <wp:simplePos x="0" y="0"/>
              <wp:positionH relativeFrom="page">
                <wp:posOffset>3433445</wp:posOffset>
              </wp:positionH>
              <wp:positionV relativeFrom="page">
                <wp:posOffset>9935845</wp:posOffset>
              </wp:positionV>
              <wp:extent cx="692785" cy="165735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7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C64DCC" w14:textId="77777777" w:rsidR="00902D1A" w:rsidRDefault="0037228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2AB6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  <w:t xml:space="preserve"> z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2986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70.35pt;margin-top:782.35pt;width:54.55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" filled="f" stroked="f">
              <v:textbox inset="0,0,0,0">
                <w:txbxContent>
                  <w:p w14:paraId="63C64DCC" w14:textId="77777777" w:rsidR="00902D1A" w:rsidRDefault="0037228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2AB6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  <w:t xml:space="preserve"> z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FB853" w14:textId="77777777" w:rsidR="00636CEA" w:rsidRDefault="00636CEA">
      <w:pPr>
        <w:spacing w:after="0" w:line="240" w:lineRule="auto"/>
      </w:pPr>
      <w:r>
        <w:separator/>
      </w:r>
    </w:p>
  </w:footnote>
  <w:footnote w:type="continuationSeparator" w:id="0">
    <w:p w14:paraId="6563B132" w14:textId="77777777" w:rsidR="00636CEA" w:rsidRDefault="00636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7F8A"/>
    <w:multiLevelType w:val="multilevel"/>
    <w:tmpl w:val="DF6A6E8E"/>
    <w:lvl w:ilvl="0">
      <w:start w:val="2"/>
      <w:numFmt w:val="decimal"/>
      <w:lvlText w:val="%1"/>
      <w:lvlJc w:val="left"/>
      <w:pPr>
        <w:ind w:left="116" w:hanging="490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116" w:hanging="49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1" w15:restartNumberingAfterBreak="0">
    <w:nsid w:val="13B71183"/>
    <w:multiLevelType w:val="multilevel"/>
    <w:tmpl w:val="9E080056"/>
    <w:lvl w:ilvl="0">
      <w:start w:val="3"/>
      <w:numFmt w:val="decimal"/>
      <w:lvlText w:val="%1"/>
      <w:lvlJc w:val="left"/>
      <w:pPr>
        <w:ind w:left="596" w:hanging="480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596" w:hanging="4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2" w15:restartNumberingAfterBreak="0">
    <w:nsid w:val="15E474E7"/>
    <w:multiLevelType w:val="multilevel"/>
    <w:tmpl w:val="405ED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203B9"/>
    <w:multiLevelType w:val="multilevel"/>
    <w:tmpl w:val="4806A46C"/>
    <w:lvl w:ilvl="0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16" w:hanging="509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354" w:hanging="50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348" w:hanging="50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342" w:hanging="50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336" w:hanging="50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330" w:hanging="50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324" w:hanging="50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318" w:hanging="509"/>
      </w:pPr>
      <w:rPr>
        <w:rFonts w:hint="default"/>
        <w:lang w:val="pl-PL" w:eastAsia="pl-PL" w:bidi="pl-PL"/>
      </w:rPr>
    </w:lvl>
  </w:abstractNum>
  <w:abstractNum w:abstractNumId="4" w15:restartNumberingAfterBreak="0">
    <w:nsid w:val="25631116"/>
    <w:multiLevelType w:val="multilevel"/>
    <w:tmpl w:val="630E71B8"/>
    <w:lvl w:ilvl="0">
      <w:start w:val="1"/>
      <w:numFmt w:val="decimal"/>
      <w:lvlText w:val="%1"/>
      <w:lvlJc w:val="left"/>
      <w:pPr>
        <w:ind w:left="116" w:hanging="552"/>
      </w:pPr>
      <w:rPr>
        <w:rFonts w:hint="default"/>
        <w:lang w:val="pl-PL" w:eastAsia="pl-PL" w:bidi="pl-PL"/>
      </w:rPr>
    </w:lvl>
    <w:lvl w:ilvl="1">
      <w:start w:val="3"/>
      <w:numFmt w:val="decimal"/>
      <w:lvlText w:val="%1.%2."/>
      <w:lvlJc w:val="left"/>
      <w:pPr>
        <w:ind w:left="116" w:hanging="552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957" w:hanging="552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875" w:hanging="55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794" w:hanging="55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713" w:hanging="55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31" w:hanging="55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550" w:hanging="55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69" w:hanging="552"/>
      </w:pPr>
      <w:rPr>
        <w:rFonts w:hint="default"/>
        <w:lang w:val="pl-PL" w:eastAsia="pl-PL" w:bidi="pl-PL"/>
      </w:rPr>
    </w:lvl>
  </w:abstractNum>
  <w:abstractNum w:abstractNumId="5" w15:restartNumberingAfterBreak="0">
    <w:nsid w:val="51B133B5"/>
    <w:multiLevelType w:val="hybridMultilevel"/>
    <w:tmpl w:val="A46C53F8"/>
    <w:lvl w:ilvl="0" w:tplc="D556E0A0">
      <w:start w:val="2"/>
      <w:numFmt w:val="decimal"/>
      <w:lvlText w:val="%1."/>
      <w:lvlJc w:val="left"/>
      <w:pPr>
        <w:ind w:left="116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F28EC174">
      <w:start w:val="1"/>
      <w:numFmt w:val="lowerLetter"/>
      <w:lvlText w:val="%2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2" w:tplc="1C320F22">
      <w:numFmt w:val="bullet"/>
      <w:lvlText w:val="•"/>
      <w:lvlJc w:val="left"/>
      <w:pPr>
        <w:ind w:left="1780" w:hanging="348"/>
      </w:pPr>
      <w:rPr>
        <w:rFonts w:hint="default"/>
        <w:lang w:val="pl-PL" w:eastAsia="pl-PL" w:bidi="pl-PL"/>
      </w:rPr>
    </w:lvl>
    <w:lvl w:ilvl="3" w:tplc="05E6C7B2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 w:tplc="B5EA5C1A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 w:tplc="CC0A29AE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 w:tplc="64AA45E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 w:tplc="0B96EC7C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 w:tplc="0CCC59D2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num w:numId="1" w16cid:durableId="1475370928">
    <w:abstractNumId w:val="1"/>
  </w:num>
  <w:num w:numId="2" w16cid:durableId="1152791741">
    <w:abstractNumId w:val="0"/>
  </w:num>
  <w:num w:numId="3" w16cid:durableId="1596597934">
    <w:abstractNumId w:val="5"/>
  </w:num>
  <w:num w:numId="4" w16cid:durableId="1559971686">
    <w:abstractNumId w:val="4"/>
  </w:num>
  <w:num w:numId="5" w16cid:durableId="276986391">
    <w:abstractNumId w:val="3"/>
  </w:num>
  <w:num w:numId="6" w16cid:durableId="375738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285"/>
    <w:rsid w:val="00006154"/>
    <w:rsid w:val="00032012"/>
    <w:rsid w:val="00074313"/>
    <w:rsid w:val="00162892"/>
    <w:rsid w:val="001960F6"/>
    <w:rsid w:val="00372285"/>
    <w:rsid w:val="00404552"/>
    <w:rsid w:val="004B0E0D"/>
    <w:rsid w:val="005E22D7"/>
    <w:rsid w:val="00623A74"/>
    <w:rsid w:val="00636CEA"/>
    <w:rsid w:val="00742FAE"/>
    <w:rsid w:val="007B178F"/>
    <w:rsid w:val="008D31F5"/>
    <w:rsid w:val="00902D1A"/>
    <w:rsid w:val="00A17DDA"/>
    <w:rsid w:val="00A91F0F"/>
    <w:rsid w:val="00AF1DF9"/>
    <w:rsid w:val="00B456E3"/>
    <w:rsid w:val="00BE61E8"/>
    <w:rsid w:val="00C0644F"/>
    <w:rsid w:val="00C402E9"/>
    <w:rsid w:val="00C84F96"/>
    <w:rsid w:val="00CC2AB6"/>
    <w:rsid w:val="00DE0512"/>
    <w:rsid w:val="00E36D5A"/>
    <w:rsid w:val="00E85533"/>
    <w:rsid w:val="00ED0C5A"/>
    <w:rsid w:val="00F5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8ACB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22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2285"/>
  </w:style>
  <w:style w:type="paragraph" w:styleId="Nagwek">
    <w:name w:val="header"/>
    <w:basedOn w:val="Normalny"/>
    <w:link w:val="Nagwek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313"/>
  </w:style>
  <w:style w:type="paragraph" w:styleId="Stopka">
    <w:name w:val="footer"/>
    <w:basedOn w:val="Normalny"/>
    <w:link w:val="Stopka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313"/>
  </w:style>
  <w:style w:type="paragraph" w:styleId="Akapitzlist">
    <w:name w:val="List Paragraph"/>
    <w:basedOn w:val="Normalny"/>
    <w:uiPriority w:val="34"/>
    <w:qFormat/>
    <w:rsid w:val="004B0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1061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Makowski</dc:creator>
  <cp:keywords/>
  <dc:description/>
  <cp:lastModifiedBy>Łukasz Goszczyński</cp:lastModifiedBy>
  <cp:revision>2</cp:revision>
  <dcterms:created xsi:type="dcterms:W3CDTF">2023-11-30T07:54:00Z</dcterms:created>
  <dcterms:modified xsi:type="dcterms:W3CDTF">2023-11-30T07:54:00Z</dcterms:modified>
</cp:coreProperties>
</file>