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BAB" w:rsidRPr="00C2127E" w:rsidRDefault="00FC0BAB" w:rsidP="00FC0BAB">
      <w:pPr>
        <w:spacing w:line="312" w:lineRule="auto"/>
        <w:contextualSpacing/>
        <w:jc w:val="center"/>
        <w:rPr>
          <w:b/>
        </w:rPr>
      </w:pPr>
      <w:r w:rsidRPr="00C2127E">
        <w:rPr>
          <w:b/>
        </w:rPr>
        <w:t>Zagospodarowanie plaży nad jeziorem w</w:t>
      </w:r>
      <w:r>
        <w:rPr>
          <w:b/>
        </w:rPr>
        <w:t xml:space="preserve"> Rosnówku</w:t>
      </w:r>
    </w:p>
    <w:p w:rsidR="00FC0BAB" w:rsidRDefault="00FC0BAB" w:rsidP="00FC0BAB">
      <w:pPr>
        <w:spacing w:line="312" w:lineRule="auto"/>
        <w:contextualSpacing/>
        <w:jc w:val="both"/>
      </w:pPr>
    </w:p>
    <w:p w:rsidR="00FC0BAB" w:rsidRDefault="00FC0BAB" w:rsidP="00FC0BAB">
      <w:pPr>
        <w:spacing w:line="312" w:lineRule="auto"/>
        <w:contextualSpacing/>
        <w:jc w:val="both"/>
      </w:pPr>
      <w:r>
        <w:t xml:space="preserve">Przedmiotem zamówienia jest zaprojektowanie  i  realizacja projektu polegającego na zagospodarowaniu plaży nad jeziorem w Rosnówku przy ul. Poznańskiej dz. nr </w:t>
      </w:r>
      <w:proofErr w:type="spellStart"/>
      <w:r>
        <w:t>ewid</w:t>
      </w:r>
      <w:proofErr w:type="spellEnd"/>
      <w:r>
        <w:t>. gruntu 157/2 i 162/2.</w:t>
      </w:r>
    </w:p>
    <w:p w:rsidR="00FC0BAB" w:rsidRDefault="00FC0BAB" w:rsidP="00FC0BAB">
      <w:pPr>
        <w:spacing w:line="312" w:lineRule="auto"/>
        <w:contextualSpacing/>
        <w:jc w:val="both"/>
      </w:pPr>
      <w:r>
        <w:t>Projekt zawierać musi :</w:t>
      </w:r>
    </w:p>
    <w:p w:rsidR="00FC0BAB" w:rsidRDefault="00FC0BAB" w:rsidP="00745477">
      <w:pPr>
        <w:contextualSpacing/>
        <w:rPr>
          <w:b/>
        </w:rPr>
      </w:pPr>
    </w:p>
    <w:p w:rsidR="00CC55D6" w:rsidRPr="0070487A" w:rsidRDefault="00CC55D6" w:rsidP="0070487A">
      <w:pPr>
        <w:pStyle w:val="Akapitzlist"/>
        <w:numPr>
          <w:ilvl w:val="0"/>
          <w:numId w:val="2"/>
        </w:numPr>
        <w:rPr>
          <w:b/>
        </w:rPr>
      </w:pPr>
      <w:r w:rsidRPr="0070487A">
        <w:rPr>
          <w:b/>
        </w:rPr>
        <w:t>Altana  o wymiarach 5</w:t>
      </w:r>
      <w:r w:rsidR="00D4077F">
        <w:rPr>
          <w:b/>
        </w:rPr>
        <w:t>m x 5m</w:t>
      </w:r>
      <w:bookmarkStart w:id="0" w:name="_GoBack"/>
      <w:bookmarkEnd w:id="0"/>
    </w:p>
    <w:p w:rsidR="00CC55D6" w:rsidRPr="00CC55D6" w:rsidRDefault="00CC55D6" w:rsidP="00745477">
      <w:pPr>
        <w:contextualSpacing/>
        <w:rPr>
          <w:rFonts w:eastAsia="Times New Roman" w:cs="Times New Roman"/>
          <w:sz w:val="24"/>
          <w:szCs w:val="24"/>
          <w:lang w:eastAsia="pl-PL"/>
        </w:rPr>
      </w:pPr>
      <w:r w:rsidRPr="00CC55D6">
        <w:rPr>
          <w:rFonts w:eastAsia="Times New Roman" w:cs="Times New Roman"/>
          <w:sz w:val="24"/>
          <w:szCs w:val="24"/>
          <w:lang w:eastAsia="pl-PL"/>
        </w:rPr>
        <w:t>Rama z aluminium lub stali ocynkowanej, malowana proszkowo ( kolor: antracyt)</w:t>
      </w:r>
      <w:r>
        <w:rPr>
          <w:rFonts w:eastAsia="Times New Roman" w:cs="Times New Roman"/>
          <w:sz w:val="24"/>
          <w:szCs w:val="24"/>
          <w:lang w:eastAsia="pl-PL"/>
        </w:rPr>
        <w:t>,</w:t>
      </w:r>
      <w:r w:rsidRPr="00CC55D6">
        <w:rPr>
          <w:rFonts w:eastAsia="Times New Roman" w:cs="Times New Roman"/>
          <w:sz w:val="24"/>
          <w:szCs w:val="24"/>
          <w:lang w:eastAsia="pl-PL"/>
        </w:rPr>
        <w:t xml:space="preserve"> odporna na rdzę</w:t>
      </w:r>
      <w:r w:rsidR="00FC0BAB">
        <w:rPr>
          <w:rFonts w:eastAsia="Times New Roman" w:cs="Times New Roman"/>
          <w:sz w:val="24"/>
          <w:szCs w:val="24"/>
          <w:lang w:eastAsia="pl-PL"/>
        </w:rPr>
        <w:t>.</w:t>
      </w:r>
    </w:p>
    <w:p w:rsidR="00CC55D6" w:rsidRDefault="00745477" w:rsidP="00745477">
      <w:pPr>
        <w:contextualSpacing/>
        <w:rPr>
          <w:rFonts w:eastAsia="Times New Roman" w:cs="Times New Roman"/>
          <w:sz w:val="24"/>
          <w:szCs w:val="24"/>
          <w:lang w:eastAsia="pl-PL"/>
        </w:rPr>
      </w:pPr>
      <w:r w:rsidRPr="00CC55D6">
        <w:t xml:space="preserve"> </w:t>
      </w:r>
      <w:r w:rsidRPr="00CC55D6">
        <w:rPr>
          <w:rFonts w:eastAsia="Times New Roman" w:cs="Times New Roman"/>
          <w:sz w:val="24"/>
          <w:szCs w:val="24"/>
          <w:lang w:eastAsia="pl-PL"/>
        </w:rPr>
        <w:t>Panele dachowe z poliwęglanu komorowego o grubości 6mm, odporne na uderzenia</w:t>
      </w:r>
      <w:r w:rsidR="00CC55D6" w:rsidRPr="00CC55D6">
        <w:rPr>
          <w:rFonts w:eastAsia="Times New Roman" w:cs="Times New Roman"/>
          <w:sz w:val="24"/>
          <w:szCs w:val="24"/>
          <w:lang w:eastAsia="pl-PL"/>
        </w:rPr>
        <w:t xml:space="preserve">, </w:t>
      </w:r>
      <w:r w:rsidRPr="00CC55D6">
        <w:rPr>
          <w:rFonts w:eastAsia="Times New Roman" w:cs="Times New Roman"/>
          <w:sz w:val="24"/>
          <w:szCs w:val="24"/>
          <w:lang w:eastAsia="pl-PL"/>
        </w:rPr>
        <w:t>barwione na brązowo</w:t>
      </w:r>
      <w:r w:rsidR="00FC0BAB">
        <w:rPr>
          <w:rFonts w:eastAsia="Times New Roman" w:cs="Times New Roman"/>
          <w:sz w:val="24"/>
          <w:szCs w:val="24"/>
          <w:lang w:eastAsia="pl-PL"/>
        </w:rPr>
        <w:t>.</w:t>
      </w:r>
      <w:r w:rsidRPr="00CC55D6">
        <w:rPr>
          <w:rFonts w:eastAsia="Times New Roman" w:cs="Times New Roman"/>
          <w:sz w:val="24"/>
          <w:szCs w:val="24"/>
          <w:lang w:eastAsia="pl-PL"/>
        </w:rPr>
        <w:t xml:space="preserve"> </w:t>
      </w:r>
    </w:p>
    <w:p w:rsidR="00CC55D6" w:rsidRPr="00CC55D6" w:rsidRDefault="00CC55D6" w:rsidP="00745477">
      <w:pPr>
        <w:contextualSpacing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>Nawierzchnia dla altany wykonana z kostki brukowej 6 cm, szarej domin</w:t>
      </w:r>
      <w:r w:rsidR="00FC0BAB">
        <w:rPr>
          <w:rFonts w:eastAsia="Times New Roman" w:cs="Times New Roman"/>
          <w:sz w:val="24"/>
          <w:szCs w:val="24"/>
          <w:lang w:eastAsia="pl-PL"/>
        </w:rPr>
        <w:t>o</w:t>
      </w:r>
      <w:r>
        <w:rPr>
          <w:rFonts w:eastAsia="Times New Roman" w:cs="Times New Roman"/>
          <w:sz w:val="24"/>
          <w:szCs w:val="24"/>
          <w:lang w:eastAsia="pl-PL"/>
        </w:rPr>
        <w:t xml:space="preserve">, na podsypce </w:t>
      </w:r>
      <w:r w:rsidR="0070487A">
        <w:rPr>
          <w:rFonts w:eastAsia="Times New Roman" w:cs="Times New Roman"/>
          <w:sz w:val="24"/>
          <w:szCs w:val="24"/>
          <w:lang w:eastAsia="pl-PL"/>
        </w:rPr>
        <w:t xml:space="preserve">cementowej </w:t>
      </w:r>
      <w:r>
        <w:rPr>
          <w:rFonts w:eastAsia="Times New Roman" w:cs="Times New Roman"/>
          <w:sz w:val="24"/>
          <w:szCs w:val="24"/>
          <w:lang w:eastAsia="pl-PL"/>
        </w:rPr>
        <w:t>piaskowo ok 30 m</w:t>
      </w:r>
      <w:r>
        <w:rPr>
          <w:rFonts w:eastAsia="Times New Roman" w:cs="Times New Roman"/>
          <w:sz w:val="24"/>
          <w:szCs w:val="24"/>
          <w:vertAlign w:val="superscript"/>
          <w:lang w:eastAsia="pl-PL"/>
        </w:rPr>
        <w:t>2</w:t>
      </w:r>
    </w:p>
    <w:p w:rsidR="00CC55D6" w:rsidRPr="00CC55D6" w:rsidRDefault="00CC55D6" w:rsidP="00745477">
      <w:pPr>
        <w:contextualSpacing/>
        <w:rPr>
          <w:rFonts w:eastAsia="Times New Roman" w:cs="Times New Roman"/>
          <w:sz w:val="24"/>
          <w:szCs w:val="24"/>
          <w:lang w:eastAsia="pl-PL"/>
        </w:rPr>
      </w:pPr>
    </w:p>
    <w:p w:rsidR="009C31A2" w:rsidRDefault="00CC55D6">
      <w:r>
        <w:rPr>
          <w:noProof/>
          <w:lang w:eastAsia="pl-PL"/>
        </w:rPr>
        <w:drawing>
          <wp:inline distT="0" distB="0" distL="0" distR="0" wp14:anchorId="4563444E" wp14:editId="0C402DC5">
            <wp:extent cx="4229100" cy="3166318"/>
            <wp:effectExtent l="0" t="0" r="0" b="0"/>
            <wp:docPr id="2" name="Obraz 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702" cy="316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BAB" w:rsidRDefault="00FC0BAB"/>
    <w:p w:rsidR="00FC0BAB" w:rsidRPr="0070487A" w:rsidRDefault="00FC0BAB" w:rsidP="0070487A">
      <w:pPr>
        <w:pStyle w:val="Akapitzlist"/>
        <w:numPr>
          <w:ilvl w:val="0"/>
          <w:numId w:val="2"/>
        </w:numPr>
        <w:rPr>
          <w:b/>
        </w:rPr>
      </w:pPr>
      <w:r w:rsidRPr="0070487A">
        <w:rPr>
          <w:b/>
        </w:rPr>
        <w:t>Statek – urządzenie zabawowe dla dzieci</w:t>
      </w:r>
    </w:p>
    <w:p w:rsidR="00506E64" w:rsidRPr="00506E64" w:rsidRDefault="00506E64" w:rsidP="00506E64">
      <w:pPr>
        <w:spacing w:after="0" w:line="312" w:lineRule="auto"/>
        <w:contextualSpacing/>
        <w:rPr>
          <w:rFonts w:ascii="Calibri" w:eastAsia="Times New Roman" w:hAnsi="Calibri" w:cs="Arial"/>
          <w:lang w:eastAsia="pl-PL"/>
        </w:rPr>
      </w:pPr>
      <w:r w:rsidRPr="00506E64">
        <w:rPr>
          <w:rFonts w:ascii="Calibri" w:eastAsia="Times New Roman" w:hAnsi="Calibri" w:cs="Arial"/>
          <w:lang w:eastAsia="pl-PL"/>
        </w:rPr>
        <w:t>Opis urządzenia:</w:t>
      </w:r>
    </w:p>
    <w:p w:rsidR="00506E64" w:rsidRPr="00506E64" w:rsidRDefault="00506E64" w:rsidP="00506E64">
      <w:pPr>
        <w:spacing w:after="0" w:line="312" w:lineRule="auto"/>
        <w:contextualSpacing/>
        <w:jc w:val="both"/>
        <w:rPr>
          <w:rFonts w:ascii="Calibri" w:eastAsia="Times New Roman" w:hAnsi="Calibri" w:cs="Arial"/>
          <w:lang w:eastAsia="pl-PL"/>
        </w:rPr>
      </w:pPr>
      <w:r w:rsidRPr="00506E64">
        <w:rPr>
          <w:rFonts w:ascii="Calibri" w:eastAsia="Times New Roman" w:hAnsi="Calibri" w:cs="Arial"/>
          <w:lang w:eastAsia="pl-PL"/>
        </w:rPr>
        <w:t xml:space="preserve">- elementy konstrukcyjne wykonane z drewna klejonego warstwowo o przekroju </w:t>
      </w:r>
    </w:p>
    <w:p w:rsidR="00506E64" w:rsidRPr="00506E64" w:rsidRDefault="00506E64" w:rsidP="00506E64">
      <w:pPr>
        <w:spacing w:after="0" w:line="312" w:lineRule="auto"/>
        <w:contextualSpacing/>
        <w:jc w:val="both"/>
        <w:rPr>
          <w:rFonts w:ascii="Calibri" w:eastAsia="Times New Roman" w:hAnsi="Calibri" w:cs="Arial"/>
          <w:lang w:eastAsia="pl-PL"/>
        </w:rPr>
      </w:pPr>
      <w:r w:rsidRPr="00506E64">
        <w:rPr>
          <w:rFonts w:ascii="Calibri" w:eastAsia="Times New Roman" w:hAnsi="Calibri" w:cs="Arial"/>
          <w:lang w:eastAsia="pl-PL"/>
        </w:rPr>
        <w:t xml:space="preserve">90-110 x 90-110 mm. </w:t>
      </w:r>
    </w:p>
    <w:p w:rsidR="00506E64" w:rsidRPr="00506E64" w:rsidRDefault="00506E64" w:rsidP="00506E64">
      <w:pPr>
        <w:spacing w:after="0" w:line="312" w:lineRule="auto"/>
        <w:contextualSpacing/>
        <w:jc w:val="both"/>
        <w:rPr>
          <w:rFonts w:ascii="Calibri" w:eastAsia="Times New Roman" w:hAnsi="Calibri" w:cs="Arial"/>
          <w:lang w:eastAsia="pl-PL"/>
        </w:rPr>
      </w:pPr>
      <w:r w:rsidRPr="00506E64">
        <w:rPr>
          <w:rFonts w:ascii="Calibri" w:eastAsia="Times New Roman" w:hAnsi="Calibri" w:cs="Arial"/>
          <w:lang w:eastAsia="pl-PL"/>
        </w:rPr>
        <w:t xml:space="preserve">- elementy drewniane zabezpieczone ciśnieniowo przed działaniem czynników atmosferycznych </w:t>
      </w:r>
    </w:p>
    <w:p w:rsidR="00506E64" w:rsidRPr="00506E64" w:rsidRDefault="00506E64" w:rsidP="00506E64">
      <w:pPr>
        <w:spacing w:after="0" w:line="312" w:lineRule="auto"/>
        <w:contextualSpacing/>
        <w:jc w:val="both"/>
        <w:rPr>
          <w:rFonts w:ascii="Calibri" w:eastAsia="Times New Roman" w:hAnsi="Calibri" w:cs="Arial"/>
          <w:lang w:eastAsia="pl-PL"/>
        </w:rPr>
      </w:pPr>
      <w:r w:rsidRPr="00506E64">
        <w:rPr>
          <w:rFonts w:ascii="Calibri" w:eastAsia="Times New Roman" w:hAnsi="Calibri" w:cs="Arial"/>
          <w:lang w:eastAsia="pl-PL"/>
        </w:rPr>
        <w:t xml:space="preserve">- elementy stalowe cynkowane i malowane proszkowo </w:t>
      </w:r>
    </w:p>
    <w:p w:rsidR="00506E64" w:rsidRPr="00506E64" w:rsidRDefault="00506E64" w:rsidP="00506E64">
      <w:pPr>
        <w:spacing w:after="0" w:line="312" w:lineRule="auto"/>
        <w:contextualSpacing/>
        <w:jc w:val="both"/>
        <w:rPr>
          <w:rFonts w:ascii="Calibri" w:eastAsia="Times New Roman" w:hAnsi="Calibri" w:cs="Arial"/>
          <w:lang w:eastAsia="pl-PL"/>
        </w:rPr>
      </w:pPr>
      <w:r w:rsidRPr="00506E64">
        <w:rPr>
          <w:rFonts w:ascii="Calibri" w:eastAsia="Times New Roman" w:hAnsi="Calibri" w:cs="Arial"/>
          <w:lang w:eastAsia="pl-PL"/>
        </w:rPr>
        <w:t xml:space="preserve">-urządzenie montowane na kotwach stalowych ocynkowanych w stopach betonowych </w:t>
      </w:r>
    </w:p>
    <w:p w:rsidR="00506E64" w:rsidRPr="00506E64" w:rsidRDefault="00506E64" w:rsidP="00506E64">
      <w:pPr>
        <w:spacing w:after="0" w:line="312" w:lineRule="auto"/>
        <w:contextualSpacing/>
        <w:jc w:val="both"/>
        <w:rPr>
          <w:rFonts w:ascii="Calibri" w:eastAsia="Times New Roman" w:hAnsi="Calibri" w:cs="Arial"/>
          <w:lang w:eastAsia="pl-PL"/>
        </w:rPr>
      </w:pPr>
      <w:r w:rsidRPr="00506E64">
        <w:rPr>
          <w:rFonts w:ascii="Calibri" w:eastAsia="Times New Roman" w:hAnsi="Calibri" w:cs="Arial"/>
          <w:lang w:eastAsia="pl-PL"/>
        </w:rPr>
        <w:lastRenderedPageBreak/>
        <w:t>- boki oraz daszki urządzenia wykonane z płyt HDPE</w:t>
      </w:r>
    </w:p>
    <w:p w:rsidR="00506E64" w:rsidRPr="00506E64" w:rsidRDefault="00506E64" w:rsidP="00506E64">
      <w:pPr>
        <w:spacing w:after="0" w:line="312" w:lineRule="auto"/>
        <w:contextualSpacing/>
        <w:jc w:val="both"/>
        <w:rPr>
          <w:rFonts w:ascii="Calibri" w:eastAsia="Times New Roman" w:hAnsi="Calibri" w:cs="Arial"/>
          <w:lang w:eastAsia="pl-PL"/>
        </w:rPr>
      </w:pPr>
      <w:r w:rsidRPr="00506E64">
        <w:rPr>
          <w:rFonts w:ascii="Calibri" w:eastAsia="Times New Roman" w:hAnsi="Calibri" w:cs="Arial"/>
          <w:lang w:eastAsia="pl-PL"/>
        </w:rPr>
        <w:t>- podesty ze sklejki wodoodpornej antypoślizgowej</w:t>
      </w:r>
    </w:p>
    <w:p w:rsidR="00506E64" w:rsidRPr="00506E64" w:rsidRDefault="00506E64" w:rsidP="00506E64">
      <w:pPr>
        <w:spacing w:after="0" w:line="312" w:lineRule="auto"/>
        <w:contextualSpacing/>
        <w:jc w:val="both"/>
        <w:rPr>
          <w:rFonts w:ascii="Calibri" w:eastAsia="Times New Roman" w:hAnsi="Calibri" w:cs="Arial"/>
          <w:lang w:eastAsia="pl-PL"/>
        </w:rPr>
      </w:pPr>
      <w:r w:rsidRPr="00506E64">
        <w:rPr>
          <w:rFonts w:ascii="Calibri" w:eastAsia="Times New Roman" w:hAnsi="Calibri" w:cs="Arial"/>
          <w:lang w:eastAsia="pl-PL"/>
        </w:rPr>
        <w:t>- ślizg z laminatu z żywicy poliestrowej lub wyłożony blachą ze stali nierdzewnej</w:t>
      </w:r>
    </w:p>
    <w:p w:rsidR="00506E64" w:rsidRPr="00506E64" w:rsidRDefault="00506E64" w:rsidP="00506E64">
      <w:pPr>
        <w:spacing w:after="0" w:line="312" w:lineRule="auto"/>
        <w:contextualSpacing/>
        <w:jc w:val="both"/>
        <w:rPr>
          <w:rFonts w:ascii="Calibri" w:eastAsia="Times New Roman" w:hAnsi="Calibri" w:cs="Arial"/>
          <w:lang w:eastAsia="pl-PL"/>
        </w:rPr>
      </w:pPr>
      <w:r w:rsidRPr="00506E64">
        <w:rPr>
          <w:rFonts w:ascii="Calibri" w:eastAsia="Times New Roman" w:hAnsi="Calibri" w:cs="Arial"/>
          <w:lang w:eastAsia="pl-PL"/>
        </w:rPr>
        <w:t>- liny polipropylenowe z rdzeniem stalowym</w:t>
      </w:r>
    </w:p>
    <w:p w:rsidR="00506E64" w:rsidRPr="00506E64" w:rsidRDefault="00506E64" w:rsidP="00506E64">
      <w:pPr>
        <w:spacing w:after="0" w:line="312" w:lineRule="auto"/>
        <w:contextualSpacing/>
        <w:jc w:val="both"/>
        <w:rPr>
          <w:rFonts w:ascii="Calibri" w:eastAsia="Times New Roman" w:hAnsi="Calibri" w:cs="Arial"/>
          <w:lang w:eastAsia="pl-PL"/>
        </w:rPr>
      </w:pPr>
    </w:p>
    <w:p w:rsidR="00506E64" w:rsidRPr="00506E64" w:rsidRDefault="00506E64" w:rsidP="00506E64">
      <w:pPr>
        <w:spacing w:after="0" w:line="312" w:lineRule="auto"/>
        <w:contextualSpacing/>
        <w:jc w:val="both"/>
        <w:rPr>
          <w:rFonts w:ascii="Calibri" w:eastAsia="Times New Roman" w:hAnsi="Calibri" w:cs="Arial"/>
          <w:lang w:eastAsia="pl-PL"/>
        </w:rPr>
      </w:pPr>
      <w:r w:rsidRPr="00506E64">
        <w:rPr>
          <w:rFonts w:ascii="Calibri" w:eastAsia="Times New Roman" w:hAnsi="Calibri" w:cs="Arial"/>
          <w:lang w:eastAsia="pl-PL"/>
        </w:rPr>
        <w:t>W skład zestawu wchodzą:</w:t>
      </w:r>
    </w:p>
    <w:p w:rsidR="00506E64" w:rsidRPr="00506E64" w:rsidRDefault="00506E64" w:rsidP="00506E64">
      <w:pPr>
        <w:spacing w:after="0" w:line="312" w:lineRule="auto"/>
        <w:contextualSpacing/>
        <w:jc w:val="both"/>
        <w:rPr>
          <w:rFonts w:ascii="Calibri" w:eastAsia="Times New Roman" w:hAnsi="Calibri" w:cs="Arial"/>
          <w:lang w:eastAsia="pl-PL"/>
        </w:rPr>
      </w:pPr>
      <w:r w:rsidRPr="00506E64">
        <w:rPr>
          <w:rFonts w:ascii="Calibri" w:eastAsia="Times New Roman" w:hAnsi="Calibri" w:cs="Arial"/>
          <w:lang w:eastAsia="pl-PL"/>
        </w:rPr>
        <w:t>ślizg - 1 szt.</w:t>
      </w:r>
    </w:p>
    <w:p w:rsidR="00506E64" w:rsidRPr="00506E64" w:rsidRDefault="00506E64" w:rsidP="00506E64">
      <w:pPr>
        <w:spacing w:after="0" w:line="312" w:lineRule="auto"/>
        <w:contextualSpacing/>
        <w:jc w:val="both"/>
        <w:rPr>
          <w:rFonts w:ascii="Calibri" w:eastAsia="Times New Roman" w:hAnsi="Calibri" w:cs="Arial"/>
          <w:lang w:eastAsia="pl-PL"/>
        </w:rPr>
      </w:pPr>
      <w:r w:rsidRPr="00506E64">
        <w:rPr>
          <w:rFonts w:ascii="Calibri" w:eastAsia="Times New Roman" w:hAnsi="Calibri" w:cs="Arial"/>
          <w:lang w:eastAsia="pl-PL"/>
        </w:rPr>
        <w:t>podest –</w:t>
      </w:r>
      <w:r>
        <w:rPr>
          <w:rFonts w:ascii="Calibri" w:eastAsia="Times New Roman" w:hAnsi="Calibri" w:cs="Arial"/>
          <w:lang w:eastAsia="pl-PL"/>
        </w:rPr>
        <w:t xml:space="preserve">2 </w:t>
      </w:r>
      <w:r w:rsidRPr="00506E64">
        <w:rPr>
          <w:rFonts w:ascii="Calibri" w:eastAsia="Times New Roman" w:hAnsi="Calibri" w:cs="Arial"/>
          <w:lang w:eastAsia="pl-PL"/>
        </w:rPr>
        <w:t xml:space="preserve">szt. </w:t>
      </w:r>
    </w:p>
    <w:p w:rsidR="00506E64" w:rsidRPr="00506E64" w:rsidRDefault="00506E64" w:rsidP="00506E64">
      <w:pPr>
        <w:spacing w:after="0" w:line="312" w:lineRule="auto"/>
        <w:contextualSpacing/>
        <w:jc w:val="both"/>
        <w:rPr>
          <w:rFonts w:ascii="Calibri" w:eastAsia="Times New Roman" w:hAnsi="Calibri" w:cs="Arial"/>
          <w:lang w:eastAsia="pl-PL"/>
        </w:rPr>
      </w:pPr>
      <w:r w:rsidRPr="00506E64">
        <w:rPr>
          <w:rFonts w:ascii="Calibri" w:eastAsia="Times New Roman" w:hAnsi="Calibri" w:cs="Arial"/>
          <w:lang w:eastAsia="pl-PL"/>
        </w:rPr>
        <w:t>pomost ruchomy</w:t>
      </w:r>
      <w:r w:rsidR="00BE08A0">
        <w:rPr>
          <w:rFonts w:ascii="Calibri" w:eastAsia="Times New Roman" w:hAnsi="Calibri" w:cs="Arial"/>
          <w:lang w:eastAsia="pl-PL"/>
        </w:rPr>
        <w:t xml:space="preserve"> linowy </w:t>
      </w:r>
      <w:r w:rsidRPr="00506E64">
        <w:rPr>
          <w:rFonts w:ascii="Calibri" w:eastAsia="Times New Roman" w:hAnsi="Calibri" w:cs="Arial"/>
          <w:lang w:eastAsia="pl-PL"/>
        </w:rPr>
        <w:t xml:space="preserve"> – 1 szt.</w:t>
      </w:r>
    </w:p>
    <w:p w:rsidR="00506E64" w:rsidRPr="00506E64" w:rsidRDefault="00506E64" w:rsidP="00506E64">
      <w:pPr>
        <w:spacing w:after="0" w:line="312" w:lineRule="auto"/>
        <w:contextualSpacing/>
        <w:jc w:val="both"/>
        <w:rPr>
          <w:rFonts w:ascii="Calibri" w:eastAsia="Times New Roman" w:hAnsi="Calibri" w:cs="Arial"/>
          <w:lang w:eastAsia="pl-PL"/>
        </w:rPr>
      </w:pPr>
      <w:r w:rsidRPr="00506E64">
        <w:rPr>
          <w:rFonts w:ascii="Calibri" w:eastAsia="Times New Roman" w:hAnsi="Calibri" w:cs="Arial"/>
          <w:lang w:eastAsia="pl-PL"/>
        </w:rPr>
        <w:t>wejście linowe– 1 szt.</w:t>
      </w:r>
    </w:p>
    <w:p w:rsidR="00506E64" w:rsidRPr="00506E64" w:rsidRDefault="00BE08A0" w:rsidP="00506E64">
      <w:pPr>
        <w:spacing w:after="0" w:line="312" w:lineRule="auto"/>
        <w:contextualSpacing/>
        <w:jc w:val="both"/>
        <w:rPr>
          <w:rFonts w:ascii="Calibri" w:eastAsia="Times New Roman" w:hAnsi="Calibri" w:cs="Arial"/>
          <w:lang w:eastAsia="pl-PL"/>
        </w:rPr>
      </w:pPr>
      <w:r>
        <w:rPr>
          <w:rFonts w:ascii="Calibri" w:eastAsia="Times New Roman" w:hAnsi="Calibri" w:cs="Arial"/>
          <w:lang w:eastAsia="pl-PL"/>
        </w:rPr>
        <w:t xml:space="preserve">wejście po drabince </w:t>
      </w:r>
      <w:r w:rsidR="00506E64" w:rsidRPr="00506E64">
        <w:rPr>
          <w:rFonts w:ascii="Calibri" w:eastAsia="Times New Roman" w:hAnsi="Calibri" w:cs="Arial"/>
          <w:lang w:eastAsia="pl-PL"/>
        </w:rPr>
        <w:t>– 1 szt.</w:t>
      </w:r>
    </w:p>
    <w:p w:rsidR="00506E64" w:rsidRPr="00506E64" w:rsidRDefault="00506E64" w:rsidP="00506E64">
      <w:pPr>
        <w:spacing w:after="0" w:line="312" w:lineRule="auto"/>
        <w:contextualSpacing/>
        <w:jc w:val="both"/>
        <w:rPr>
          <w:rFonts w:ascii="Calibri" w:eastAsia="Times New Roman" w:hAnsi="Calibri" w:cs="Arial"/>
          <w:lang w:eastAsia="pl-PL"/>
        </w:rPr>
      </w:pPr>
    </w:p>
    <w:p w:rsidR="00506E64" w:rsidRPr="00506E64" w:rsidRDefault="00506E64" w:rsidP="00506E64">
      <w:pPr>
        <w:spacing w:after="0" w:line="312" w:lineRule="auto"/>
        <w:contextualSpacing/>
        <w:jc w:val="both"/>
        <w:rPr>
          <w:rFonts w:ascii="Calibri" w:eastAsia="Times New Roman" w:hAnsi="Calibri" w:cs="Arial"/>
          <w:lang w:eastAsia="pl-PL"/>
        </w:rPr>
      </w:pPr>
      <w:r w:rsidRPr="00506E64">
        <w:rPr>
          <w:rFonts w:ascii="Calibri" w:eastAsia="Times New Roman" w:hAnsi="Calibri" w:cs="Arial"/>
          <w:lang w:eastAsia="pl-PL"/>
        </w:rPr>
        <w:t>Strefa bezpieczeństwa: 1</w:t>
      </w:r>
      <w:r w:rsidR="00BE08A0">
        <w:rPr>
          <w:rFonts w:ascii="Calibri" w:eastAsia="Times New Roman" w:hAnsi="Calibri" w:cs="Arial"/>
          <w:lang w:eastAsia="pl-PL"/>
        </w:rPr>
        <w:t>2</w:t>
      </w:r>
      <w:r w:rsidRPr="00506E64">
        <w:rPr>
          <w:rFonts w:ascii="Calibri" w:eastAsia="Times New Roman" w:hAnsi="Calibri" w:cs="Arial"/>
          <w:lang w:eastAsia="pl-PL"/>
        </w:rPr>
        <w:t>00 – 1</w:t>
      </w:r>
      <w:r w:rsidR="00BE08A0">
        <w:rPr>
          <w:rFonts w:ascii="Calibri" w:eastAsia="Times New Roman" w:hAnsi="Calibri" w:cs="Arial"/>
          <w:lang w:eastAsia="pl-PL"/>
        </w:rPr>
        <w:t>3</w:t>
      </w:r>
      <w:r w:rsidRPr="00506E64">
        <w:rPr>
          <w:rFonts w:ascii="Calibri" w:eastAsia="Times New Roman" w:hAnsi="Calibri" w:cs="Arial"/>
          <w:lang w:eastAsia="pl-PL"/>
        </w:rPr>
        <w:t xml:space="preserve">00 x </w:t>
      </w:r>
      <w:r w:rsidR="00BE08A0">
        <w:rPr>
          <w:rFonts w:ascii="Calibri" w:eastAsia="Times New Roman" w:hAnsi="Calibri" w:cs="Arial"/>
          <w:lang w:eastAsia="pl-PL"/>
        </w:rPr>
        <w:t>6</w:t>
      </w:r>
      <w:r w:rsidRPr="00506E64">
        <w:rPr>
          <w:rFonts w:ascii="Calibri" w:eastAsia="Times New Roman" w:hAnsi="Calibri" w:cs="Arial"/>
          <w:lang w:eastAsia="pl-PL"/>
        </w:rPr>
        <w:t xml:space="preserve">00 - </w:t>
      </w:r>
      <w:r w:rsidR="00BE08A0">
        <w:rPr>
          <w:rFonts w:ascii="Calibri" w:eastAsia="Times New Roman" w:hAnsi="Calibri" w:cs="Arial"/>
          <w:lang w:eastAsia="pl-PL"/>
        </w:rPr>
        <w:t>7</w:t>
      </w:r>
      <w:r w:rsidRPr="00506E64">
        <w:rPr>
          <w:rFonts w:ascii="Calibri" w:eastAsia="Times New Roman" w:hAnsi="Calibri" w:cs="Arial"/>
          <w:lang w:eastAsia="pl-PL"/>
        </w:rPr>
        <w:t>00 cm</w:t>
      </w:r>
    </w:p>
    <w:p w:rsidR="00506E64" w:rsidRDefault="00506E64" w:rsidP="00506E64">
      <w:pPr>
        <w:spacing w:after="0" w:line="312" w:lineRule="auto"/>
        <w:contextualSpacing/>
        <w:jc w:val="both"/>
        <w:rPr>
          <w:rFonts w:ascii="Calibri" w:eastAsia="Times New Roman" w:hAnsi="Calibri" w:cs="Arial"/>
          <w:lang w:eastAsia="pl-PL"/>
        </w:rPr>
      </w:pPr>
      <w:r w:rsidRPr="00506E64">
        <w:rPr>
          <w:rFonts w:ascii="Calibri" w:eastAsia="Times New Roman" w:hAnsi="Calibri" w:cs="Arial"/>
          <w:lang w:eastAsia="pl-PL"/>
        </w:rPr>
        <w:t xml:space="preserve">Wysokość swobodnego upadku: HIC – </w:t>
      </w:r>
      <w:r w:rsidR="00BE08A0">
        <w:rPr>
          <w:rFonts w:ascii="Calibri" w:eastAsia="Times New Roman" w:hAnsi="Calibri" w:cs="Arial"/>
          <w:lang w:eastAsia="pl-PL"/>
        </w:rPr>
        <w:t>130-150</w:t>
      </w:r>
      <w:r w:rsidRPr="00506E64">
        <w:rPr>
          <w:rFonts w:ascii="Calibri" w:eastAsia="Times New Roman" w:hAnsi="Calibri" w:cs="Arial"/>
          <w:lang w:eastAsia="pl-PL"/>
        </w:rPr>
        <w:t xml:space="preserve"> cm</w:t>
      </w:r>
    </w:p>
    <w:p w:rsidR="0070487A" w:rsidRDefault="0070487A" w:rsidP="0070487A">
      <w:pPr>
        <w:spacing w:line="312" w:lineRule="auto"/>
        <w:contextualSpacing/>
        <w:rPr>
          <w:rFonts w:cs="Arial"/>
        </w:rPr>
      </w:pPr>
      <w:r>
        <w:rPr>
          <w:rFonts w:ascii="Arial" w:hAnsi="Arial" w:cs="Arial"/>
          <w:sz w:val="20"/>
          <w:szCs w:val="20"/>
        </w:rPr>
        <w:t xml:space="preserve">Nawierzchnia bezpieczna - </w:t>
      </w:r>
      <w:r>
        <w:t>piasek – ziarno 0,2 do 2 mm, grubość min. 200 mm</w:t>
      </w:r>
    </w:p>
    <w:p w:rsidR="0070487A" w:rsidRPr="00506E64" w:rsidRDefault="0070487A" w:rsidP="00506E64">
      <w:pPr>
        <w:spacing w:after="0" w:line="312" w:lineRule="auto"/>
        <w:contextualSpacing/>
        <w:jc w:val="both"/>
        <w:rPr>
          <w:rFonts w:ascii="Calibri" w:eastAsia="Calibri" w:hAnsi="Calibri" w:cs="Times New Roman"/>
        </w:rPr>
      </w:pPr>
    </w:p>
    <w:p w:rsidR="00506E64" w:rsidRDefault="00506E64" w:rsidP="00506E64">
      <w:pPr>
        <w:jc w:val="both"/>
      </w:pPr>
    </w:p>
    <w:p w:rsidR="00506E64" w:rsidRDefault="00BE08A0">
      <w:r>
        <w:rPr>
          <w:noProof/>
          <w:lang w:eastAsia="pl-PL"/>
        </w:rPr>
        <w:drawing>
          <wp:inline distT="0" distB="0" distL="0" distR="0" wp14:anchorId="4A592D6E" wp14:editId="075E281B">
            <wp:extent cx="3399870" cy="2546424"/>
            <wp:effectExtent l="0" t="0" r="0" b="6350"/>
            <wp:docPr id="4" name="Obraz 4" descr="http://www.buglo.pl/img/thumbs/w733h550q100/news/6e795207c8d979b6f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uglo.pl/img/thumbs/w733h550q100/news/6e795207c8d979b6f4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315" cy="254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A30BE62" wp14:editId="4C38B167">
            <wp:extent cx="3257550" cy="2439830"/>
            <wp:effectExtent l="0" t="0" r="0" b="0"/>
            <wp:docPr id="5" name="Obraz 5" descr="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67" cy="244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8A0" w:rsidRPr="00B4387C" w:rsidRDefault="00BE08A0" w:rsidP="00BE08A0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lastRenderedPageBreak/>
        <w:t>Urządzenie musi posiadać c</w:t>
      </w:r>
      <w:r w:rsidRPr="00C14F75">
        <w:rPr>
          <w:rFonts w:eastAsia="Times New Roman" w:cs="Arial"/>
          <w:lang w:eastAsia="pl-PL"/>
        </w:rPr>
        <w:t>ertyfikaty</w:t>
      </w:r>
      <w:r>
        <w:rPr>
          <w:rFonts w:eastAsia="Times New Roman" w:cs="Arial"/>
          <w:lang w:eastAsia="pl-PL"/>
        </w:rPr>
        <w:t xml:space="preserve"> zgodności z normą PN- EN 1176 dla urządzeń placu zabaw</w:t>
      </w:r>
      <w:r w:rsidRPr="00C14F75">
        <w:rPr>
          <w:rFonts w:eastAsia="Times New Roman" w:cs="Arial"/>
          <w:lang w:eastAsia="pl-PL"/>
        </w:rPr>
        <w:t xml:space="preserve"> potwierdzające</w:t>
      </w:r>
      <w:r>
        <w:rPr>
          <w:rFonts w:eastAsia="Times New Roman" w:cs="Arial"/>
          <w:lang w:eastAsia="pl-PL"/>
        </w:rPr>
        <w:t xml:space="preserve"> spełnianie wymogów normy. </w:t>
      </w:r>
    </w:p>
    <w:p w:rsidR="0070487A" w:rsidRDefault="0070487A">
      <w:pPr>
        <w:rPr>
          <w:b/>
        </w:rPr>
      </w:pPr>
    </w:p>
    <w:p w:rsidR="00BE08A0" w:rsidRPr="0070487A" w:rsidRDefault="00C23C2F" w:rsidP="0070487A">
      <w:pPr>
        <w:pStyle w:val="Akapitzlist"/>
        <w:numPr>
          <w:ilvl w:val="0"/>
          <w:numId w:val="2"/>
        </w:numPr>
        <w:rPr>
          <w:b/>
        </w:rPr>
      </w:pPr>
      <w:r w:rsidRPr="0070487A">
        <w:rPr>
          <w:b/>
        </w:rPr>
        <w:t>Stół do gry w szachy</w:t>
      </w:r>
    </w:p>
    <w:p w:rsidR="004E254A" w:rsidRPr="004E254A" w:rsidRDefault="004E254A" w:rsidP="004E254A">
      <w:pPr>
        <w:spacing w:line="312" w:lineRule="auto"/>
        <w:contextualSpacing/>
        <w:rPr>
          <w:rFonts w:cs="Arial"/>
        </w:rPr>
      </w:pPr>
      <w:r w:rsidRPr="004E254A">
        <w:rPr>
          <w:rFonts w:cs="Arial"/>
        </w:rPr>
        <w:t>Wymiary:</w:t>
      </w:r>
      <w:r>
        <w:rPr>
          <w:rFonts w:cs="Arial"/>
        </w:rPr>
        <w:t xml:space="preserve"> zajmowanego obszaru: </w:t>
      </w:r>
      <w:r w:rsidRPr="004E254A">
        <w:rPr>
          <w:rFonts w:cs="Arial"/>
        </w:rPr>
        <w:t xml:space="preserve"> szer.</w:t>
      </w:r>
      <w:r w:rsidR="00C23C2F" w:rsidRPr="004E254A">
        <w:rPr>
          <w:rFonts w:cs="Arial"/>
        </w:rPr>
        <w:t xml:space="preserve">180cm x dł. 180cm x </w:t>
      </w:r>
      <w:r>
        <w:rPr>
          <w:rFonts w:cs="Arial"/>
        </w:rPr>
        <w:t>80</w:t>
      </w:r>
      <w:r w:rsidR="00C23C2F" w:rsidRPr="004E254A">
        <w:rPr>
          <w:rFonts w:cs="Arial"/>
        </w:rPr>
        <w:t xml:space="preserve">wys. </w:t>
      </w:r>
    </w:p>
    <w:p w:rsidR="004E254A" w:rsidRPr="004E254A" w:rsidRDefault="00C23C2F" w:rsidP="004E254A">
      <w:pPr>
        <w:spacing w:line="312" w:lineRule="auto"/>
        <w:contextualSpacing/>
        <w:rPr>
          <w:rFonts w:cs="Arial"/>
        </w:rPr>
      </w:pPr>
      <w:r w:rsidRPr="004E254A">
        <w:rPr>
          <w:rFonts w:cs="Arial"/>
        </w:rPr>
        <w:t>stół wykonany z prefabrykowanych elementów granitowych</w:t>
      </w:r>
    </w:p>
    <w:p w:rsidR="004E254A" w:rsidRPr="004E254A" w:rsidRDefault="00C23C2F" w:rsidP="004E254A">
      <w:pPr>
        <w:spacing w:line="312" w:lineRule="auto"/>
        <w:contextualSpacing/>
        <w:rPr>
          <w:rFonts w:cs="Arial"/>
        </w:rPr>
      </w:pPr>
      <w:r w:rsidRPr="004E254A">
        <w:rPr>
          <w:rFonts w:cs="Arial"/>
        </w:rPr>
        <w:t xml:space="preserve">elementy stalowe cynkowane i malowane </w:t>
      </w:r>
      <w:r w:rsidR="004E254A" w:rsidRPr="004E254A">
        <w:rPr>
          <w:rFonts w:cs="Arial"/>
        </w:rPr>
        <w:t>proszkowo</w:t>
      </w:r>
    </w:p>
    <w:p w:rsidR="004E254A" w:rsidRPr="004E254A" w:rsidRDefault="00C23C2F" w:rsidP="004E254A">
      <w:pPr>
        <w:spacing w:line="312" w:lineRule="auto"/>
        <w:contextualSpacing/>
        <w:rPr>
          <w:rFonts w:cs="Arial"/>
        </w:rPr>
      </w:pPr>
      <w:r w:rsidRPr="004E254A">
        <w:rPr>
          <w:rFonts w:cs="Arial"/>
        </w:rPr>
        <w:t>brzeża i narożniki o zaokrąglonych krawędziach</w:t>
      </w:r>
    </w:p>
    <w:p w:rsidR="004E254A" w:rsidRPr="004E254A" w:rsidRDefault="00C23C2F" w:rsidP="004E254A">
      <w:pPr>
        <w:spacing w:line="312" w:lineRule="auto"/>
        <w:contextualSpacing/>
        <w:rPr>
          <w:rFonts w:cs="Arial"/>
        </w:rPr>
      </w:pPr>
      <w:r w:rsidRPr="004E254A">
        <w:rPr>
          <w:rFonts w:cs="Arial"/>
        </w:rPr>
        <w:t>urządzenie montowane w stopach betonowych</w:t>
      </w:r>
    </w:p>
    <w:p w:rsidR="00C23C2F" w:rsidRDefault="00C23C2F" w:rsidP="004E254A">
      <w:pPr>
        <w:spacing w:line="312" w:lineRule="auto"/>
        <w:contextualSpacing/>
        <w:rPr>
          <w:rFonts w:cs="Arial"/>
        </w:rPr>
      </w:pPr>
      <w:r w:rsidRPr="004E254A">
        <w:rPr>
          <w:rFonts w:cs="Arial"/>
        </w:rPr>
        <w:t>stelaże wykonane z elementów stalowyc</w:t>
      </w:r>
      <w:r w:rsidR="004E254A" w:rsidRPr="004E254A">
        <w:rPr>
          <w:rFonts w:cs="Arial"/>
        </w:rPr>
        <w:t>h</w:t>
      </w:r>
    </w:p>
    <w:p w:rsidR="004E254A" w:rsidRDefault="004E254A" w:rsidP="004E254A">
      <w:pPr>
        <w:spacing w:line="312" w:lineRule="auto"/>
        <w:contextualSpacing/>
        <w:rPr>
          <w:rFonts w:cs="Arial"/>
        </w:rPr>
      </w:pPr>
    </w:p>
    <w:p w:rsidR="004E254A" w:rsidRDefault="004E254A" w:rsidP="004E254A">
      <w:pPr>
        <w:spacing w:line="312" w:lineRule="auto"/>
        <w:contextualSpacing/>
        <w:rPr>
          <w:rFonts w:cs="Arial"/>
        </w:rPr>
      </w:pPr>
      <w:r>
        <w:rPr>
          <w:noProof/>
          <w:lang w:eastAsia="pl-PL"/>
        </w:rPr>
        <w:drawing>
          <wp:inline distT="0" distB="0" distL="0" distR="0" wp14:anchorId="3CF619ED" wp14:editId="4E92C0D9">
            <wp:extent cx="4155152" cy="3114675"/>
            <wp:effectExtent l="0" t="0" r="0" b="0"/>
            <wp:docPr id="7" name="Obraz 7" descr="Znalezione obrazy dla zapytania stół do gry w sza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stół do gry w szach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402" cy="311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4A" w:rsidRDefault="004E254A" w:rsidP="004E254A">
      <w:pPr>
        <w:spacing w:line="312" w:lineRule="auto"/>
        <w:contextualSpacing/>
        <w:rPr>
          <w:rFonts w:cs="Arial"/>
        </w:rPr>
      </w:pPr>
    </w:p>
    <w:p w:rsidR="001E2658" w:rsidRDefault="001E2658" w:rsidP="004E254A">
      <w:pPr>
        <w:spacing w:line="312" w:lineRule="auto"/>
        <w:contextualSpacing/>
        <w:rPr>
          <w:rFonts w:cs="Arial"/>
        </w:rPr>
      </w:pPr>
    </w:p>
    <w:p w:rsidR="004E254A" w:rsidRPr="0070487A" w:rsidRDefault="004E254A" w:rsidP="0070487A">
      <w:pPr>
        <w:pStyle w:val="Akapitzlist"/>
        <w:numPr>
          <w:ilvl w:val="0"/>
          <w:numId w:val="2"/>
        </w:numPr>
        <w:spacing w:line="312" w:lineRule="auto"/>
        <w:rPr>
          <w:rFonts w:cs="Arial"/>
          <w:b/>
        </w:rPr>
      </w:pPr>
      <w:r w:rsidRPr="0070487A">
        <w:rPr>
          <w:rFonts w:cs="Arial"/>
          <w:b/>
        </w:rPr>
        <w:t xml:space="preserve">Stacja </w:t>
      </w:r>
      <w:proofErr w:type="spellStart"/>
      <w:r w:rsidRPr="0070487A">
        <w:rPr>
          <w:rFonts w:cs="Arial"/>
          <w:b/>
        </w:rPr>
        <w:t>workout</w:t>
      </w:r>
      <w:proofErr w:type="spellEnd"/>
      <w:r w:rsidRPr="0070487A">
        <w:rPr>
          <w:rFonts w:cs="Arial"/>
          <w:b/>
        </w:rPr>
        <w:t>:</w:t>
      </w:r>
    </w:p>
    <w:p w:rsidR="004E254A" w:rsidRDefault="00B8070F" w:rsidP="004E254A">
      <w:pPr>
        <w:spacing w:line="312" w:lineRule="auto"/>
        <w:contextualSpacing/>
        <w:rPr>
          <w:rFonts w:cs="Arial"/>
        </w:rPr>
      </w:pPr>
      <w:r>
        <w:rPr>
          <w:rFonts w:cs="Arial"/>
        </w:rPr>
        <w:t>U</w:t>
      </w:r>
      <w:r>
        <w:rPr>
          <w:rFonts w:ascii="Arial" w:hAnsi="Arial" w:cs="Arial"/>
          <w:sz w:val="19"/>
          <w:szCs w:val="19"/>
        </w:rPr>
        <w:t>rządzenie wykonane ze stali, malowanej proszkowo. Słupy konstrukcyjne: 100x100 mm, rury Ø 32 i 42 mm</w:t>
      </w:r>
    </w:p>
    <w:p w:rsidR="001E2658" w:rsidRDefault="00B8070F" w:rsidP="004E254A">
      <w:pPr>
        <w:spacing w:line="312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Poręcze zaoblone </w:t>
      </w:r>
      <w:r w:rsidR="001E2658">
        <w:rPr>
          <w:rFonts w:ascii="Arial" w:hAnsi="Arial" w:cs="Arial"/>
          <w:sz w:val="20"/>
          <w:szCs w:val="20"/>
        </w:rPr>
        <w:t xml:space="preserve"> jednostronne </w:t>
      </w:r>
      <w:r>
        <w:rPr>
          <w:rFonts w:ascii="Arial" w:hAnsi="Arial" w:cs="Arial"/>
          <w:sz w:val="20"/>
          <w:szCs w:val="20"/>
        </w:rPr>
        <w:t>h=1,0m</w:t>
      </w:r>
      <w:r w:rsidR="001E2658">
        <w:rPr>
          <w:rFonts w:ascii="Arial" w:hAnsi="Arial" w:cs="Arial"/>
          <w:sz w:val="20"/>
          <w:szCs w:val="20"/>
        </w:rPr>
        <w:t xml:space="preserve"> – 3 szt.</w:t>
      </w:r>
    </w:p>
    <w:p w:rsidR="001E2658" w:rsidRDefault="001E2658" w:rsidP="004E254A">
      <w:pPr>
        <w:spacing w:line="312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Drążek gimnastyczny poziomy h 2,0-2,20 m– 1 szt.</w:t>
      </w:r>
    </w:p>
    <w:p w:rsidR="001E2658" w:rsidRDefault="001E2658" w:rsidP="004E254A">
      <w:pPr>
        <w:spacing w:line="312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Drążek gimnastyczny poziomy h 1,40 -1,50 m – 2 szt.</w:t>
      </w:r>
    </w:p>
    <w:p w:rsidR="001E2658" w:rsidRDefault="001E2658" w:rsidP="004E254A">
      <w:pPr>
        <w:spacing w:line="312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Drabinka pozioma - 1 szt.</w:t>
      </w:r>
    </w:p>
    <w:p w:rsidR="001E2658" w:rsidRDefault="001E2658" w:rsidP="001E2658">
      <w:pPr>
        <w:spacing w:line="312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Drabinka skośna -  1 szt.</w:t>
      </w:r>
    </w:p>
    <w:p w:rsidR="001E2658" w:rsidRDefault="001E2658" w:rsidP="001E2658">
      <w:pPr>
        <w:spacing w:line="312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Rurka pionowa h 2,0-2,20 m– 1 szt.</w:t>
      </w:r>
    </w:p>
    <w:p w:rsidR="001E2658" w:rsidRDefault="001E2658" w:rsidP="001E2658">
      <w:pPr>
        <w:spacing w:line="312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Kółka gimnastyczne – 1 </w:t>
      </w:r>
      <w:proofErr w:type="spellStart"/>
      <w:r>
        <w:rPr>
          <w:rFonts w:ascii="Arial" w:hAnsi="Arial" w:cs="Arial"/>
          <w:sz w:val="20"/>
          <w:szCs w:val="20"/>
        </w:rPr>
        <w:t>kmpl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1E2658" w:rsidRDefault="001E2658" w:rsidP="004E254A">
      <w:pPr>
        <w:spacing w:line="312" w:lineRule="auto"/>
        <w:contextualSpacing/>
        <w:rPr>
          <w:rFonts w:ascii="Arial" w:hAnsi="Arial" w:cs="Arial"/>
          <w:sz w:val="20"/>
          <w:szCs w:val="20"/>
        </w:rPr>
      </w:pPr>
    </w:p>
    <w:p w:rsidR="00B8070F" w:rsidRDefault="00B8070F" w:rsidP="004E254A">
      <w:pPr>
        <w:spacing w:line="312" w:lineRule="auto"/>
        <w:contextualSpacing/>
        <w:rPr>
          <w:rFonts w:ascii="Arial" w:hAnsi="Arial" w:cs="Arial"/>
          <w:sz w:val="20"/>
          <w:szCs w:val="20"/>
        </w:rPr>
      </w:pPr>
      <w:r>
        <w:rPr>
          <w:rFonts w:eastAsia="Times New Roman" w:cs="Arial"/>
          <w:lang w:eastAsia="pl-PL"/>
        </w:rPr>
        <w:t>Urządzenie musi posiadać c</w:t>
      </w:r>
      <w:r w:rsidRPr="00C14F75">
        <w:rPr>
          <w:rFonts w:eastAsia="Times New Roman" w:cs="Arial"/>
          <w:lang w:eastAsia="pl-PL"/>
        </w:rPr>
        <w:t>ertyfikaty</w:t>
      </w:r>
      <w:r>
        <w:rPr>
          <w:rFonts w:eastAsia="Times New Roman" w:cs="Arial"/>
          <w:lang w:eastAsia="pl-PL"/>
        </w:rPr>
        <w:t xml:space="preserve"> zgodności z normą</w:t>
      </w:r>
      <w:r>
        <w:rPr>
          <w:rFonts w:ascii="Arial" w:hAnsi="Arial" w:cs="Arial"/>
          <w:sz w:val="20"/>
          <w:szCs w:val="20"/>
        </w:rPr>
        <w:t xml:space="preserve">  PN-EN 16630</w:t>
      </w:r>
    </w:p>
    <w:p w:rsidR="0070487A" w:rsidRDefault="00B8070F" w:rsidP="004E254A">
      <w:pPr>
        <w:spacing w:line="312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Obszar prze</w:t>
      </w:r>
      <w:r w:rsidR="001E2658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naczony na montaż urządzenia to 12 x 4 m</w:t>
      </w:r>
      <w:r w:rsidR="001E2658">
        <w:rPr>
          <w:rFonts w:ascii="Arial" w:hAnsi="Arial" w:cs="Arial"/>
          <w:sz w:val="20"/>
          <w:szCs w:val="20"/>
        </w:rPr>
        <w:t>,</w:t>
      </w:r>
      <w:r w:rsidR="0070487A">
        <w:rPr>
          <w:rFonts w:ascii="Arial" w:hAnsi="Arial" w:cs="Arial"/>
          <w:sz w:val="20"/>
          <w:szCs w:val="20"/>
        </w:rPr>
        <w:t>.</w:t>
      </w:r>
    </w:p>
    <w:p w:rsidR="00B8070F" w:rsidRDefault="0070487A" w:rsidP="004E254A">
      <w:pPr>
        <w:spacing w:line="312" w:lineRule="auto"/>
        <w:contextualSpacing/>
        <w:rPr>
          <w:rFonts w:cs="Arial"/>
        </w:rPr>
      </w:pPr>
      <w:r>
        <w:rPr>
          <w:rFonts w:ascii="Arial" w:hAnsi="Arial" w:cs="Arial"/>
          <w:sz w:val="20"/>
          <w:szCs w:val="20"/>
        </w:rPr>
        <w:t>N</w:t>
      </w:r>
      <w:r w:rsidR="001E2658">
        <w:rPr>
          <w:rFonts w:ascii="Arial" w:hAnsi="Arial" w:cs="Arial"/>
          <w:sz w:val="20"/>
          <w:szCs w:val="20"/>
        </w:rPr>
        <w:t xml:space="preserve">awierzchnia bezpieczna - </w:t>
      </w:r>
      <w:r w:rsidR="001E2658">
        <w:t>piasek – ziarno 0,2 do 2 mm, grubość min. 200 mm</w:t>
      </w:r>
    </w:p>
    <w:p w:rsidR="004E254A" w:rsidRDefault="004E254A" w:rsidP="004E254A">
      <w:pPr>
        <w:spacing w:line="312" w:lineRule="auto"/>
        <w:contextualSpacing/>
        <w:rPr>
          <w:rFonts w:cs="Arial"/>
        </w:rPr>
      </w:pPr>
      <w:r>
        <w:rPr>
          <w:noProof/>
          <w:lang w:eastAsia="pl-PL"/>
        </w:rPr>
        <w:drawing>
          <wp:inline distT="0" distB="0" distL="0" distR="0" wp14:anchorId="44AF0E32" wp14:editId="59D4D15E">
            <wp:extent cx="5389484" cy="4036599"/>
            <wp:effectExtent l="0" t="0" r="1905" b="2540"/>
            <wp:docPr id="8" name="Obraz 8" descr="http://www.buglo.pl/img/thumbs/w733h550q100/news/2c97780f75974cabd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uglo.pl/img/thumbs/w733h550q100/news/2c97780f75974cabd4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60" cy="403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87A" w:rsidRDefault="0070487A" w:rsidP="004E254A">
      <w:pPr>
        <w:spacing w:line="312" w:lineRule="auto"/>
        <w:contextualSpacing/>
        <w:rPr>
          <w:rFonts w:cs="Arial"/>
        </w:rPr>
      </w:pPr>
    </w:p>
    <w:p w:rsidR="0070487A" w:rsidRPr="0070487A" w:rsidRDefault="0070487A" w:rsidP="0070487A">
      <w:pPr>
        <w:pStyle w:val="Akapitzlist"/>
        <w:numPr>
          <w:ilvl w:val="0"/>
          <w:numId w:val="2"/>
        </w:numPr>
        <w:spacing w:line="312" w:lineRule="auto"/>
        <w:rPr>
          <w:rFonts w:cs="Arial"/>
          <w:b/>
        </w:rPr>
      </w:pPr>
      <w:r w:rsidRPr="0070487A">
        <w:rPr>
          <w:rFonts w:cs="Arial"/>
          <w:b/>
        </w:rPr>
        <w:t>Nawierzchnia</w:t>
      </w:r>
    </w:p>
    <w:p w:rsidR="0070487A" w:rsidRDefault="0070487A" w:rsidP="0070487A">
      <w:pPr>
        <w:spacing w:line="312" w:lineRule="auto"/>
        <w:ind w:left="360"/>
        <w:rPr>
          <w:rFonts w:cs="Arial"/>
        </w:rPr>
      </w:pPr>
      <w:r w:rsidRPr="0070487A">
        <w:rPr>
          <w:rFonts w:cs="Arial"/>
        </w:rPr>
        <w:t>Utwardzenie nawierzchni kostką brukową betonową 6 cm, na podsypce cementowej piaskowo, szare domino – 100 m</w:t>
      </w:r>
      <w:r w:rsidRPr="0070487A">
        <w:rPr>
          <w:rFonts w:cs="Arial"/>
          <w:vertAlign w:val="superscript"/>
        </w:rPr>
        <w:t>2</w:t>
      </w:r>
      <w:r>
        <w:rPr>
          <w:rFonts w:cs="Arial"/>
        </w:rPr>
        <w:t>.</w:t>
      </w:r>
    </w:p>
    <w:p w:rsidR="0070487A" w:rsidRDefault="0070487A" w:rsidP="0070487A">
      <w:pPr>
        <w:spacing w:line="312" w:lineRule="auto"/>
        <w:ind w:left="360"/>
        <w:rPr>
          <w:rFonts w:cs="Arial"/>
        </w:rPr>
      </w:pPr>
      <w:r>
        <w:rPr>
          <w:rFonts w:cs="Arial"/>
        </w:rPr>
        <w:t>Ułożenie nawierzchni 60 m</w:t>
      </w:r>
      <w:r>
        <w:rPr>
          <w:rFonts w:cs="Arial"/>
          <w:vertAlign w:val="superscript"/>
        </w:rPr>
        <w:t>2</w:t>
      </w:r>
      <w:r>
        <w:rPr>
          <w:rFonts w:cs="Arial"/>
        </w:rPr>
        <w:t xml:space="preserve"> z kostki granitowej - materiał przekazany przez </w:t>
      </w:r>
      <w:proofErr w:type="spellStart"/>
      <w:r>
        <w:rPr>
          <w:rFonts w:cs="Arial"/>
        </w:rPr>
        <w:t>Zamawiajacego</w:t>
      </w:r>
      <w:proofErr w:type="spellEnd"/>
      <w:r>
        <w:rPr>
          <w:rFonts w:cs="Arial"/>
        </w:rPr>
        <w:t>.</w:t>
      </w:r>
    </w:p>
    <w:p w:rsidR="0070487A" w:rsidRDefault="0070487A" w:rsidP="0070487A">
      <w:pPr>
        <w:pStyle w:val="Akapitzlist"/>
        <w:numPr>
          <w:ilvl w:val="0"/>
          <w:numId w:val="2"/>
        </w:numPr>
        <w:spacing w:line="312" w:lineRule="auto"/>
        <w:rPr>
          <w:rFonts w:cs="Arial"/>
        </w:rPr>
      </w:pPr>
      <w:r>
        <w:rPr>
          <w:rFonts w:cs="Arial"/>
        </w:rPr>
        <w:t xml:space="preserve">Uporządkowanie i wycinka zarośli wzdłuż linii </w:t>
      </w:r>
      <w:r w:rsidR="00A63DDC">
        <w:rPr>
          <w:rFonts w:cs="Arial"/>
        </w:rPr>
        <w:t>brzegowej  jeziora - 300m</w:t>
      </w:r>
      <w:r w:rsidR="00A63DDC">
        <w:rPr>
          <w:rFonts w:cs="Arial"/>
          <w:vertAlign w:val="superscript"/>
        </w:rPr>
        <w:t>2</w:t>
      </w:r>
    </w:p>
    <w:p w:rsidR="0070487A" w:rsidRDefault="00A63DDC" w:rsidP="0070487A">
      <w:pPr>
        <w:pStyle w:val="Akapitzlist"/>
        <w:numPr>
          <w:ilvl w:val="0"/>
          <w:numId w:val="2"/>
        </w:numPr>
        <w:spacing w:line="312" w:lineRule="auto"/>
        <w:rPr>
          <w:rFonts w:cs="Arial"/>
        </w:rPr>
      </w:pPr>
      <w:r>
        <w:rPr>
          <w:rFonts w:cs="Arial"/>
        </w:rPr>
        <w:t>Dostawa piasku przeznaczonego na plażę - 150t</w:t>
      </w:r>
    </w:p>
    <w:p w:rsidR="00462386" w:rsidRPr="00462386" w:rsidRDefault="00462386" w:rsidP="00462386">
      <w:pPr>
        <w:ind w:left="360"/>
        <w:rPr>
          <w:b/>
        </w:rPr>
      </w:pPr>
      <w:r>
        <w:rPr>
          <w:b/>
        </w:rPr>
        <w:t>T</w:t>
      </w:r>
      <w:r w:rsidRPr="00462386">
        <w:rPr>
          <w:b/>
        </w:rPr>
        <w:t>ermin realizacji:</w:t>
      </w:r>
      <w:r>
        <w:rPr>
          <w:b/>
        </w:rPr>
        <w:t xml:space="preserve"> </w:t>
      </w:r>
      <w:r w:rsidR="000E56E1">
        <w:rPr>
          <w:b/>
        </w:rPr>
        <w:t xml:space="preserve"> 28.06.2019r.</w:t>
      </w:r>
    </w:p>
    <w:p w:rsidR="00462386" w:rsidRPr="00B4387C" w:rsidRDefault="00462386" w:rsidP="00462386">
      <w:r w:rsidRPr="00B4387C">
        <w:t xml:space="preserve">Projekt przed realizacją winien uzyskać wszystkie niezbędne uzgodnienia i zaświadczenie </w:t>
      </w:r>
      <w:r w:rsidRPr="00462386">
        <w:rPr>
          <w:b/>
        </w:rPr>
        <w:t>Starosty Poznańskiego</w:t>
      </w:r>
      <w:r w:rsidRPr="00B4387C">
        <w:t xml:space="preserve"> o braku sprzeciwu.</w:t>
      </w:r>
    </w:p>
    <w:p w:rsidR="00C366B2" w:rsidRDefault="00C366B2" w:rsidP="00C366B2">
      <w:pPr>
        <w:spacing w:line="312" w:lineRule="auto"/>
        <w:rPr>
          <w:rFonts w:eastAsia="Times New Roman" w:cs="Arial"/>
          <w:lang w:eastAsia="pl-PL"/>
        </w:rPr>
      </w:pPr>
    </w:p>
    <w:p w:rsidR="00C366B2" w:rsidRDefault="00C366B2" w:rsidP="00C366B2">
      <w:pPr>
        <w:spacing w:line="312" w:lineRule="auto"/>
        <w:rPr>
          <w:rFonts w:cs="Arial"/>
        </w:rPr>
      </w:pPr>
      <w:r w:rsidRPr="00C14F75">
        <w:rPr>
          <w:rFonts w:eastAsia="Times New Roman" w:cs="Arial"/>
          <w:lang w:eastAsia="pl-PL"/>
        </w:rPr>
        <w:t>Do oferty) należy dołączyć:</w:t>
      </w:r>
    </w:p>
    <w:p w:rsidR="00C366B2" w:rsidRDefault="00C366B2" w:rsidP="00C366B2">
      <w:pPr>
        <w:numPr>
          <w:ilvl w:val="0"/>
          <w:numId w:val="1"/>
        </w:numPr>
        <w:autoSpaceDE w:val="0"/>
        <w:autoSpaceDN w:val="0"/>
        <w:adjustRightInd w:val="0"/>
        <w:spacing w:after="0"/>
        <w:ind w:left="567" w:hanging="567"/>
        <w:jc w:val="both"/>
        <w:rPr>
          <w:rFonts w:eastAsia="Times New Roman" w:cs="Arial"/>
          <w:lang w:eastAsia="pl-PL"/>
        </w:rPr>
      </w:pPr>
      <w:r w:rsidRPr="00C14F75">
        <w:rPr>
          <w:rFonts w:eastAsia="Times New Roman" w:cs="Arial"/>
          <w:lang w:eastAsia="pl-PL"/>
        </w:rPr>
        <w:t>pełnomocnictwo do podpisania oferty i reprezentacji w postępowaniu (jeśli jest konieczne);</w:t>
      </w:r>
    </w:p>
    <w:p w:rsidR="00C366B2" w:rsidRPr="00C14F75" w:rsidRDefault="00C366B2" w:rsidP="00C366B2">
      <w:pPr>
        <w:numPr>
          <w:ilvl w:val="0"/>
          <w:numId w:val="1"/>
        </w:numPr>
        <w:autoSpaceDE w:val="0"/>
        <w:autoSpaceDN w:val="0"/>
        <w:adjustRightInd w:val="0"/>
        <w:spacing w:after="0"/>
        <w:ind w:left="567" w:hanging="567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Kartę identyfikacyjną Wykonawcy ( wzór w załączniku)</w:t>
      </w:r>
    </w:p>
    <w:p w:rsidR="00C366B2" w:rsidRPr="00C14F75" w:rsidRDefault="00C366B2" w:rsidP="00C366B2">
      <w:pPr>
        <w:numPr>
          <w:ilvl w:val="0"/>
          <w:numId w:val="1"/>
        </w:numPr>
        <w:autoSpaceDE w:val="0"/>
        <w:autoSpaceDN w:val="0"/>
        <w:adjustRightInd w:val="0"/>
        <w:spacing w:after="0"/>
        <w:ind w:left="567" w:hanging="567"/>
        <w:jc w:val="both"/>
        <w:rPr>
          <w:rFonts w:eastAsia="Times New Roman" w:cs="Arial"/>
          <w:lang w:eastAsia="pl-PL"/>
        </w:rPr>
      </w:pPr>
      <w:r w:rsidRPr="00C14F75">
        <w:rPr>
          <w:rFonts w:eastAsia="Times New Roman" w:cs="Arial"/>
          <w:lang w:eastAsia="pl-PL"/>
        </w:rPr>
        <w:t>opisy techniczne urządzeń wraz ze zdjęciami</w:t>
      </w:r>
      <w:r>
        <w:rPr>
          <w:rFonts w:eastAsia="Times New Roman" w:cs="Arial"/>
          <w:lang w:eastAsia="pl-PL"/>
        </w:rPr>
        <w:t>/rysunkami</w:t>
      </w:r>
      <w:r w:rsidRPr="00C14F75">
        <w:rPr>
          <w:rFonts w:eastAsia="Times New Roman" w:cs="Arial"/>
          <w:lang w:eastAsia="pl-PL"/>
        </w:rPr>
        <w:t xml:space="preserve"> </w:t>
      </w:r>
      <w:r>
        <w:rPr>
          <w:rFonts w:eastAsia="Times New Roman" w:cs="Arial"/>
          <w:lang w:eastAsia="pl-PL"/>
        </w:rPr>
        <w:t>oferowanych produktów</w:t>
      </w:r>
      <w:r w:rsidRPr="00C14F75">
        <w:rPr>
          <w:rFonts w:eastAsia="Times New Roman" w:cs="Arial"/>
          <w:lang w:eastAsia="pl-PL"/>
        </w:rPr>
        <w:t>.</w:t>
      </w:r>
    </w:p>
    <w:p w:rsidR="00C366B2" w:rsidRPr="00B4387C" w:rsidRDefault="00C366B2" w:rsidP="00C366B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/>
        <w:ind w:left="567" w:hanging="567"/>
        <w:contextualSpacing/>
        <w:jc w:val="both"/>
        <w:rPr>
          <w:rFonts w:eastAsia="Times New Roman" w:cs="Arial"/>
          <w:lang w:eastAsia="pl-PL"/>
        </w:rPr>
      </w:pPr>
      <w:r w:rsidRPr="00C14F75">
        <w:rPr>
          <w:rFonts w:eastAsia="Times New Roman" w:cs="Arial"/>
          <w:lang w:eastAsia="pl-PL"/>
        </w:rPr>
        <w:lastRenderedPageBreak/>
        <w:t>Certyfikaty</w:t>
      </w:r>
      <w:r>
        <w:rPr>
          <w:rFonts w:eastAsia="Times New Roman" w:cs="Arial"/>
          <w:lang w:eastAsia="pl-PL"/>
        </w:rPr>
        <w:t xml:space="preserve"> zgodności z normą PN- EN 1176 dla urządzenia placu zabaw</w:t>
      </w:r>
      <w:r w:rsidRPr="00C14F75">
        <w:rPr>
          <w:rFonts w:eastAsia="Times New Roman" w:cs="Arial"/>
          <w:lang w:eastAsia="pl-PL"/>
        </w:rPr>
        <w:t xml:space="preserve"> potwierdzające</w:t>
      </w:r>
      <w:r>
        <w:rPr>
          <w:rFonts w:eastAsia="Times New Roman" w:cs="Arial"/>
          <w:lang w:eastAsia="pl-PL"/>
        </w:rPr>
        <w:t xml:space="preserve"> spełnianie wymogów normy. </w:t>
      </w:r>
    </w:p>
    <w:p w:rsidR="00C366B2" w:rsidRPr="00C14F75" w:rsidRDefault="00C366B2" w:rsidP="00C366B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/>
        <w:ind w:left="567" w:hanging="567"/>
        <w:contextualSpacing/>
        <w:jc w:val="both"/>
        <w:rPr>
          <w:rFonts w:eastAsia="Times New Roman" w:cs="Arial"/>
          <w:lang w:eastAsia="pl-PL"/>
        </w:rPr>
      </w:pPr>
      <w:r w:rsidRPr="00C14F75">
        <w:rPr>
          <w:rFonts w:eastAsia="Times New Roman" w:cs="Arial"/>
          <w:lang w:eastAsia="pl-PL"/>
        </w:rPr>
        <w:t>Certyfikaty</w:t>
      </w:r>
      <w:r>
        <w:rPr>
          <w:rFonts w:eastAsia="Times New Roman" w:cs="Arial"/>
          <w:lang w:eastAsia="pl-PL"/>
        </w:rPr>
        <w:t xml:space="preserve"> zgodności z normą</w:t>
      </w:r>
      <w:r>
        <w:t xml:space="preserve"> PN-EN </w:t>
      </w:r>
      <w:proofErr w:type="spellStart"/>
      <w:r w:rsidR="00771884">
        <w:rPr>
          <w:rFonts w:ascii="Arial" w:hAnsi="Arial" w:cs="Arial"/>
          <w:sz w:val="20"/>
          <w:szCs w:val="20"/>
        </w:rPr>
        <w:t>PN-EN</w:t>
      </w:r>
      <w:proofErr w:type="spellEnd"/>
      <w:r w:rsidR="00771884">
        <w:rPr>
          <w:rFonts w:ascii="Arial" w:hAnsi="Arial" w:cs="Arial"/>
          <w:sz w:val="20"/>
          <w:szCs w:val="20"/>
        </w:rPr>
        <w:t xml:space="preserve"> 16630 dla stacji </w:t>
      </w:r>
      <w:proofErr w:type="spellStart"/>
      <w:r w:rsidR="00771884">
        <w:rPr>
          <w:rFonts w:ascii="Arial" w:hAnsi="Arial" w:cs="Arial"/>
          <w:sz w:val="20"/>
          <w:szCs w:val="20"/>
        </w:rPr>
        <w:t>street</w:t>
      </w:r>
      <w:proofErr w:type="spellEnd"/>
      <w:r w:rsidR="0077188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71884">
        <w:rPr>
          <w:rFonts w:ascii="Arial" w:hAnsi="Arial" w:cs="Arial"/>
          <w:sz w:val="20"/>
          <w:szCs w:val="20"/>
        </w:rPr>
        <w:t>workout</w:t>
      </w:r>
      <w:proofErr w:type="spellEnd"/>
      <w:r w:rsidR="00771884">
        <w:rPr>
          <w:rFonts w:ascii="Arial" w:hAnsi="Arial" w:cs="Arial"/>
          <w:sz w:val="20"/>
          <w:szCs w:val="20"/>
        </w:rPr>
        <w:t xml:space="preserve"> </w:t>
      </w:r>
      <w:r w:rsidRPr="00C14F75">
        <w:rPr>
          <w:rFonts w:eastAsia="Times New Roman" w:cs="Arial"/>
          <w:lang w:eastAsia="pl-PL"/>
        </w:rPr>
        <w:t>potwierdzające</w:t>
      </w:r>
      <w:r>
        <w:rPr>
          <w:rFonts w:eastAsia="Times New Roman" w:cs="Arial"/>
          <w:lang w:eastAsia="pl-PL"/>
        </w:rPr>
        <w:t xml:space="preserve"> spełnianie wymogów normy.</w:t>
      </w:r>
    </w:p>
    <w:p w:rsidR="00C366B2" w:rsidRDefault="00C366B2" w:rsidP="00C366B2">
      <w:pPr>
        <w:jc w:val="center"/>
        <w:rPr>
          <w:rFonts w:eastAsia="Times New Roman" w:cs="Arial"/>
          <w:b/>
          <w:lang w:eastAsia="pl-PL"/>
        </w:rPr>
      </w:pPr>
    </w:p>
    <w:p w:rsidR="00C366B2" w:rsidRDefault="00C366B2" w:rsidP="00C366B2">
      <w:pPr>
        <w:rPr>
          <w:rFonts w:eastAsia="Times New Roman" w:cs="Arial"/>
          <w:b/>
          <w:lang w:eastAsia="pl-PL"/>
        </w:rPr>
      </w:pPr>
      <w:r w:rsidRPr="005A0B60">
        <w:rPr>
          <w:rFonts w:eastAsia="Times New Roman" w:cs="Arial"/>
          <w:b/>
          <w:lang w:eastAsia="pl-PL"/>
        </w:rPr>
        <w:t>UWAGA!</w:t>
      </w:r>
      <w:r>
        <w:rPr>
          <w:rFonts w:eastAsia="Times New Roman" w:cs="Arial"/>
          <w:b/>
          <w:lang w:eastAsia="pl-PL"/>
        </w:rPr>
        <w:t xml:space="preserve"> Zamawiający nie będzie honorował Deklaracji zgodności, ani Świadectwa inspekcji potwierdzających zgodność z normą.</w:t>
      </w:r>
    </w:p>
    <w:p w:rsidR="00C366B2" w:rsidRDefault="00C366B2" w:rsidP="00C366B2">
      <w:r>
        <w:rPr>
          <w:rFonts w:eastAsia="Times New Roman" w:cs="Arial"/>
          <w:b/>
          <w:lang w:eastAsia="pl-PL"/>
        </w:rPr>
        <w:t>Zamawiający żąda, by Wykonawca podał dokładne dane : nazwa firmy, adres, e-mail – Karta Identyfikacyjna Wykonawcy</w:t>
      </w:r>
    </w:p>
    <w:p w:rsidR="00C366B2" w:rsidRPr="00C366B2" w:rsidRDefault="00C366B2" w:rsidP="00C366B2">
      <w:pPr>
        <w:spacing w:line="312" w:lineRule="auto"/>
        <w:rPr>
          <w:rFonts w:cs="Arial"/>
        </w:rPr>
      </w:pPr>
    </w:p>
    <w:sectPr w:rsidR="00C366B2" w:rsidRPr="00C366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477" w:rsidRDefault="00745477" w:rsidP="00745477">
      <w:pPr>
        <w:spacing w:after="0" w:line="240" w:lineRule="auto"/>
      </w:pPr>
      <w:r>
        <w:separator/>
      </w:r>
    </w:p>
  </w:endnote>
  <w:endnote w:type="continuationSeparator" w:id="0">
    <w:p w:rsidR="00745477" w:rsidRDefault="00745477" w:rsidP="00745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477" w:rsidRDefault="00745477" w:rsidP="00745477">
      <w:pPr>
        <w:spacing w:after="0" w:line="240" w:lineRule="auto"/>
      </w:pPr>
      <w:r>
        <w:separator/>
      </w:r>
    </w:p>
  </w:footnote>
  <w:footnote w:type="continuationSeparator" w:id="0">
    <w:p w:rsidR="00745477" w:rsidRDefault="00745477" w:rsidP="007454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E0A28"/>
    <w:multiLevelType w:val="hybridMultilevel"/>
    <w:tmpl w:val="E416AA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560AFD"/>
    <w:multiLevelType w:val="hybridMultilevel"/>
    <w:tmpl w:val="5C605A32"/>
    <w:lvl w:ilvl="0" w:tplc="0415000B">
      <w:start w:val="1"/>
      <w:numFmt w:val="bullet"/>
      <w:lvlText w:val=""/>
      <w:lvlJc w:val="left"/>
      <w:pPr>
        <w:ind w:left="17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8BF"/>
    <w:rsid w:val="000E56E1"/>
    <w:rsid w:val="001E2658"/>
    <w:rsid w:val="0040213A"/>
    <w:rsid w:val="00462386"/>
    <w:rsid w:val="004E254A"/>
    <w:rsid w:val="00506E64"/>
    <w:rsid w:val="0070487A"/>
    <w:rsid w:val="00745477"/>
    <w:rsid w:val="00771884"/>
    <w:rsid w:val="009C31A2"/>
    <w:rsid w:val="00A63DDC"/>
    <w:rsid w:val="00B8070F"/>
    <w:rsid w:val="00BE08A0"/>
    <w:rsid w:val="00C23C2F"/>
    <w:rsid w:val="00C366B2"/>
    <w:rsid w:val="00CC55D6"/>
    <w:rsid w:val="00D4077F"/>
    <w:rsid w:val="00D438BF"/>
    <w:rsid w:val="00FC0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3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38B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454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5477"/>
  </w:style>
  <w:style w:type="paragraph" w:styleId="Stopka">
    <w:name w:val="footer"/>
    <w:basedOn w:val="Normalny"/>
    <w:link w:val="StopkaZnak"/>
    <w:uiPriority w:val="99"/>
    <w:unhideWhenUsed/>
    <w:rsid w:val="007454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547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C0B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C0B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C0BAB"/>
    <w:rPr>
      <w:vertAlign w:val="superscript"/>
    </w:rPr>
  </w:style>
  <w:style w:type="paragraph" w:styleId="Akapitzlist">
    <w:name w:val="List Paragraph"/>
    <w:basedOn w:val="Normalny"/>
    <w:uiPriority w:val="34"/>
    <w:qFormat/>
    <w:rsid w:val="007048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3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38B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454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5477"/>
  </w:style>
  <w:style w:type="paragraph" w:styleId="Stopka">
    <w:name w:val="footer"/>
    <w:basedOn w:val="Normalny"/>
    <w:link w:val="StopkaZnak"/>
    <w:uiPriority w:val="99"/>
    <w:unhideWhenUsed/>
    <w:rsid w:val="007454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547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C0B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C0B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C0BAB"/>
    <w:rPr>
      <w:vertAlign w:val="superscript"/>
    </w:rPr>
  </w:style>
  <w:style w:type="paragraph" w:styleId="Akapitzlist">
    <w:name w:val="List Paragraph"/>
    <w:basedOn w:val="Normalny"/>
    <w:uiPriority w:val="34"/>
    <w:qFormat/>
    <w:rsid w:val="007048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7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5</Pages>
  <Words>538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Wilak</dc:creator>
  <cp:lastModifiedBy>Karolina Wilak</cp:lastModifiedBy>
  <cp:revision>5</cp:revision>
  <dcterms:created xsi:type="dcterms:W3CDTF">2019-02-27T06:58:00Z</dcterms:created>
  <dcterms:modified xsi:type="dcterms:W3CDTF">2019-03-06T09:54:00Z</dcterms:modified>
</cp:coreProperties>
</file>