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9DE142" w14:textId="77777777" w:rsidR="00573046" w:rsidRDefault="00573046">
      <w:r w:rsidRPr="00573046">
        <w:t>Oprawa</w:t>
      </w:r>
      <w:r w:rsidR="00B4238D">
        <w:t xml:space="preserve"> oświetleniowa</w:t>
      </w:r>
      <w:r w:rsidRPr="00573046">
        <w:t xml:space="preserve"> </w:t>
      </w:r>
      <w:r w:rsidR="00311AA3">
        <w:t>spełnia</w:t>
      </w:r>
      <w:r w:rsidRPr="00573046">
        <w:t xml:space="preserve"> następujące wymagania:</w:t>
      </w:r>
    </w:p>
    <w:p w14:paraId="259DE143" w14:textId="77777777" w:rsidR="00D86F1F" w:rsidRPr="00447F07" w:rsidRDefault="00D86F1F" w:rsidP="00E2511E">
      <w:pPr>
        <w:pStyle w:val="Akapitzlist"/>
        <w:numPr>
          <w:ilvl w:val="0"/>
          <w:numId w:val="5"/>
        </w:numPr>
        <w:jc w:val="both"/>
        <w:rPr>
          <w:b/>
          <w:sz w:val="20"/>
        </w:rPr>
      </w:pPr>
      <w:r w:rsidRPr="00447F07">
        <w:rPr>
          <w:b/>
          <w:sz w:val="20"/>
        </w:rPr>
        <w:t>Oprawa oświetleniowa</w:t>
      </w:r>
    </w:p>
    <w:p w14:paraId="259DE144" w14:textId="77777777" w:rsidR="00D86F1F" w:rsidRDefault="00D86F1F" w:rsidP="00F35BB2">
      <w:pPr>
        <w:pStyle w:val="Akapitzlist"/>
        <w:numPr>
          <w:ilvl w:val="1"/>
          <w:numId w:val="7"/>
        </w:numPr>
        <w:spacing w:after="0" w:line="240" w:lineRule="auto"/>
        <w:ind w:left="567" w:hanging="357"/>
        <w:jc w:val="both"/>
        <w:rPr>
          <w:i/>
          <w:sz w:val="20"/>
        </w:rPr>
      </w:pPr>
      <w:r w:rsidRPr="00D86F1F">
        <w:rPr>
          <w:i/>
          <w:sz w:val="20"/>
        </w:rPr>
        <w:t>musi posiadać znak CE</w:t>
      </w:r>
    </w:p>
    <w:p w14:paraId="259DE145" w14:textId="77777777" w:rsidR="00D86F1F" w:rsidRPr="00D86F1F" w:rsidRDefault="00D86F1F" w:rsidP="00F35BB2">
      <w:pPr>
        <w:pStyle w:val="Akapitzlist"/>
        <w:numPr>
          <w:ilvl w:val="1"/>
          <w:numId w:val="7"/>
        </w:numPr>
        <w:spacing w:after="0" w:line="240" w:lineRule="auto"/>
        <w:ind w:left="567" w:hanging="357"/>
        <w:jc w:val="both"/>
        <w:rPr>
          <w:i/>
          <w:sz w:val="20"/>
        </w:rPr>
      </w:pPr>
      <w:r w:rsidRPr="00054BB4">
        <w:rPr>
          <w:i/>
          <w:sz w:val="20"/>
        </w:rPr>
        <w:t xml:space="preserve">musi posiadać certyfikat potwierdzający wykonanie jej zgodnie z normami europejskimi nadany przez niezależne laboratorium badawcze, posiadające akredytację na terenie Unii Europejskiej, np. certyfikat ENEC. </w:t>
      </w:r>
    </w:p>
    <w:p w14:paraId="259DE146" w14:textId="77777777" w:rsidR="00D86F1F" w:rsidRDefault="00D86F1F" w:rsidP="00F35BB2">
      <w:pPr>
        <w:pStyle w:val="Akapitzlist"/>
        <w:numPr>
          <w:ilvl w:val="1"/>
          <w:numId w:val="7"/>
        </w:numPr>
        <w:spacing w:after="0" w:line="240" w:lineRule="auto"/>
        <w:ind w:left="567" w:hanging="357"/>
        <w:jc w:val="both"/>
        <w:rPr>
          <w:i/>
          <w:sz w:val="20"/>
        </w:rPr>
      </w:pPr>
      <w:r w:rsidRPr="00054BB4">
        <w:rPr>
          <w:i/>
          <w:sz w:val="20"/>
        </w:rPr>
        <w:t>przy ustawieniu 0</w:t>
      </w:r>
      <w:r w:rsidRPr="00054BB4">
        <w:rPr>
          <w:i/>
          <w:sz w:val="20"/>
          <w:vertAlign w:val="superscript"/>
        </w:rPr>
        <w:t>o</w:t>
      </w:r>
      <w:r w:rsidRPr="00054BB4">
        <w:rPr>
          <w:i/>
          <w:sz w:val="20"/>
        </w:rPr>
        <w:t xml:space="preserve"> w stosunku do podłoża, nie może emitować światła w górną półprzestrzeń zgodnie z Rozporządzeniem Komisji Europejskiej nr 245/2009 z dnia 18 marca 2009 (DZ Urzędowy UE z dnia 24.03.2009r.)</w:t>
      </w:r>
    </w:p>
    <w:p w14:paraId="259DE147" w14:textId="77777777" w:rsidR="006A577B" w:rsidRPr="00054BB4" w:rsidRDefault="006A577B" w:rsidP="00F35BB2">
      <w:pPr>
        <w:pStyle w:val="Akapitzlist"/>
        <w:numPr>
          <w:ilvl w:val="1"/>
          <w:numId w:val="7"/>
        </w:numPr>
        <w:spacing w:after="0" w:line="240" w:lineRule="auto"/>
        <w:ind w:left="567" w:hanging="357"/>
        <w:jc w:val="both"/>
        <w:rPr>
          <w:i/>
          <w:sz w:val="20"/>
        </w:rPr>
      </w:pPr>
      <w:r>
        <w:rPr>
          <w:i/>
          <w:sz w:val="20"/>
        </w:rPr>
        <w:t xml:space="preserve">musi spełniać wymogi bezpieczeństwa fotobiologicznego lamp i systemów </w:t>
      </w:r>
      <w:proofErr w:type="gramStart"/>
      <w:r>
        <w:rPr>
          <w:i/>
          <w:sz w:val="20"/>
        </w:rPr>
        <w:t>lampowych  IEC</w:t>
      </w:r>
      <w:proofErr w:type="gramEnd"/>
      <w:r>
        <w:rPr>
          <w:i/>
          <w:sz w:val="20"/>
        </w:rPr>
        <w:t xml:space="preserve"> 62471</w:t>
      </w:r>
    </w:p>
    <w:p w14:paraId="259DE148" w14:textId="77777777" w:rsidR="00941C18" w:rsidRDefault="00F17CEA" w:rsidP="00F35BB2">
      <w:pPr>
        <w:pStyle w:val="Akapitzlist"/>
        <w:numPr>
          <w:ilvl w:val="1"/>
          <w:numId w:val="7"/>
        </w:numPr>
        <w:spacing w:after="0" w:line="240" w:lineRule="auto"/>
        <w:ind w:left="567" w:hanging="357"/>
        <w:jc w:val="both"/>
        <w:rPr>
          <w:i/>
          <w:sz w:val="20"/>
        </w:rPr>
      </w:pPr>
      <w:r>
        <w:rPr>
          <w:i/>
          <w:sz w:val="20"/>
        </w:rPr>
        <w:t>moc opraw nie może być większa jak podana w projekcie,</w:t>
      </w:r>
    </w:p>
    <w:p w14:paraId="259DE149" w14:textId="77777777" w:rsidR="00D86F1F" w:rsidRPr="00941C18" w:rsidRDefault="00F35BB2" w:rsidP="00F35BB2">
      <w:pPr>
        <w:pStyle w:val="Akapitzlist"/>
        <w:numPr>
          <w:ilvl w:val="1"/>
          <w:numId w:val="7"/>
        </w:numPr>
        <w:spacing w:after="0" w:line="240" w:lineRule="auto"/>
        <w:ind w:left="567" w:hanging="357"/>
        <w:jc w:val="both"/>
        <w:rPr>
          <w:i/>
          <w:sz w:val="20"/>
        </w:rPr>
      </w:pPr>
      <w:r w:rsidRPr="00941C18">
        <w:rPr>
          <w:i/>
          <w:sz w:val="20"/>
        </w:rPr>
        <w:t xml:space="preserve">musi spełniać wymogi </w:t>
      </w:r>
      <w:r w:rsidR="00A83E9B">
        <w:rPr>
          <w:i/>
          <w:sz w:val="20"/>
        </w:rPr>
        <w:t>I</w:t>
      </w:r>
      <w:r w:rsidRPr="00941C18">
        <w:rPr>
          <w:i/>
          <w:sz w:val="20"/>
        </w:rPr>
        <w:t xml:space="preserve">I </w:t>
      </w:r>
      <w:r w:rsidR="00D86F1F" w:rsidRPr="00941C18">
        <w:rPr>
          <w:i/>
          <w:sz w:val="20"/>
        </w:rPr>
        <w:t xml:space="preserve">klasy ochronności. </w:t>
      </w:r>
    </w:p>
    <w:p w14:paraId="259DE14A" w14:textId="4051F874" w:rsidR="00F35BB2" w:rsidRDefault="00B856F3" w:rsidP="00F35BB2">
      <w:pPr>
        <w:pStyle w:val="Akapitzlist"/>
        <w:numPr>
          <w:ilvl w:val="1"/>
          <w:numId w:val="7"/>
        </w:numPr>
        <w:spacing w:after="0" w:line="240" w:lineRule="auto"/>
        <w:ind w:left="567" w:hanging="357"/>
        <w:jc w:val="both"/>
        <w:rPr>
          <w:i/>
          <w:sz w:val="20"/>
        </w:rPr>
      </w:pPr>
      <w:r>
        <w:rPr>
          <w:i/>
          <w:sz w:val="20"/>
        </w:rPr>
        <w:t xml:space="preserve">musi </w:t>
      </w:r>
      <w:proofErr w:type="spellStart"/>
      <w:r>
        <w:rPr>
          <w:i/>
          <w:sz w:val="20"/>
        </w:rPr>
        <w:t>zapeniać</w:t>
      </w:r>
      <w:proofErr w:type="spellEnd"/>
      <w:r>
        <w:rPr>
          <w:i/>
          <w:sz w:val="20"/>
        </w:rPr>
        <w:t xml:space="preserve"> drogowy</w:t>
      </w:r>
      <w:bookmarkStart w:id="0" w:name="_GoBack"/>
      <w:bookmarkEnd w:id="0"/>
      <w:r w:rsidR="001A5D65">
        <w:rPr>
          <w:i/>
          <w:sz w:val="20"/>
        </w:rPr>
        <w:t xml:space="preserve"> </w:t>
      </w:r>
      <w:r w:rsidR="00A83E9B">
        <w:rPr>
          <w:i/>
          <w:sz w:val="20"/>
        </w:rPr>
        <w:t xml:space="preserve">rozsył światła – zgodny z obliczeniami. </w:t>
      </w:r>
    </w:p>
    <w:p w14:paraId="259DE14B" w14:textId="77777777" w:rsidR="00D86F1F" w:rsidRDefault="00D86F1F" w:rsidP="00F35BB2">
      <w:pPr>
        <w:pStyle w:val="Akapitzlist"/>
        <w:numPr>
          <w:ilvl w:val="1"/>
          <w:numId w:val="7"/>
        </w:numPr>
        <w:spacing w:after="0" w:line="240" w:lineRule="auto"/>
        <w:ind w:left="567" w:hanging="357"/>
        <w:jc w:val="both"/>
        <w:rPr>
          <w:i/>
          <w:sz w:val="20"/>
        </w:rPr>
      </w:pPr>
      <w:r w:rsidRPr="00D86F1F">
        <w:rPr>
          <w:i/>
          <w:sz w:val="20"/>
        </w:rPr>
        <w:t xml:space="preserve">Stopień szczelności oprawy nie może być mniejszy niż IP 66, </w:t>
      </w:r>
    </w:p>
    <w:p w14:paraId="259DE14C" w14:textId="77777777" w:rsidR="00B856F3" w:rsidRDefault="00F44D1F" w:rsidP="00F35BB2">
      <w:pPr>
        <w:pStyle w:val="Akapitzlist"/>
        <w:numPr>
          <w:ilvl w:val="1"/>
          <w:numId w:val="7"/>
        </w:numPr>
        <w:ind w:left="567"/>
        <w:jc w:val="both"/>
        <w:rPr>
          <w:i/>
          <w:sz w:val="20"/>
        </w:rPr>
      </w:pPr>
      <w:r>
        <w:rPr>
          <w:i/>
          <w:sz w:val="20"/>
        </w:rPr>
        <w:t>Zakres temperatur pracy od -2</w:t>
      </w:r>
      <w:r w:rsidR="00B856F3">
        <w:rPr>
          <w:i/>
          <w:sz w:val="20"/>
        </w:rPr>
        <w:t>0</w:t>
      </w:r>
      <w:r w:rsidR="00B856F3">
        <w:rPr>
          <w:i/>
          <w:sz w:val="20"/>
          <w:vertAlign w:val="superscript"/>
        </w:rPr>
        <w:t>o</w:t>
      </w:r>
      <w:r w:rsidR="00B856F3">
        <w:rPr>
          <w:i/>
          <w:sz w:val="20"/>
        </w:rPr>
        <w:t xml:space="preserve"> do +35</w:t>
      </w:r>
      <w:r w:rsidR="00B856F3">
        <w:rPr>
          <w:i/>
          <w:sz w:val="20"/>
          <w:vertAlign w:val="superscript"/>
        </w:rPr>
        <w:t>o</w:t>
      </w:r>
    </w:p>
    <w:p w14:paraId="259DE14D" w14:textId="77777777" w:rsidR="0046067A" w:rsidRDefault="0046067A" w:rsidP="0046067A">
      <w:pPr>
        <w:pStyle w:val="Akapitzlist"/>
        <w:numPr>
          <w:ilvl w:val="1"/>
          <w:numId w:val="7"/>
        </w:numPr>
        <w:ind w:left="567"/>
        <w:jc w:val="both"/>
        <w:rPr>
          <w:i/>
          <w:sz w:val="20"/>
        </w:rPr>
      </w:pPr>
      <w:r w:rsidRPr="0046067A">
        <w:rPr>
          <w:i/>
          <w:sz w:val="20"/>
        </w:rPr>
        <w:t>Oprawa jest wyposażona w unikatowe oznakowanie identyfikacyjne w postaci kodu kreskowego/kodu QR pozwalające Wykonawcy/Zamawiającemu na szybką identyfikację wszystkich parametrów oprawy, ta</w:t>
      </w:r>
      <w:r>
        <w:rPr>
          <w:i/>
          <w:sz w:val="20"/>
        </w:rPr>
        <w:t>kich jak typ optyki, typ</w:t>
      </w:r>
      <w:r w:rsidRPr="0046067A">
        <w:rPr>
          <w:i/>
          <w:sz w:val="20"/>
        </w:rPr>
        <w:t xml:space="preserve"> układu zasilającego, moc znamionową, datę produkcji itd.) za pomocą smartfonu i darmowej aplikacji mobilnej dostępnej na platformach dystrybucji cyfrowej takich jak Google Play czy </w:t>
      </w:r>
      <w:proofErr w:type="spellStart"/>
      <w:r w:rsidRPr="0046067A">
        <w:rPr>
          <w:i/>
          <w:sz w:val="20"/>
        </w:rPr>
        <w:t>AppStore</w:t>
      </w:r>
      <w:proofErr w:type="spellEnd"/>
      <w:r w:rsidRPr="0046067A">
        <w:rPr>
          <w:i/>
          <w:sz w:val="20"/>
        </w:rPr>
        <w:t>.</w:t>
      </w:r>
    </w:p>
    <w:p w14:paraId="259DE14E" w14:textId="77777777" w:rsidR="00C40DA6" w:rsidRPr="00447F07" w:rsidRDefault="001912C1" w:rsidP="00E2511E">
      <w:pPr>
        <w:pStyle w:val="Akapitzlist"/>
        <w:numPr>
          <w:ilvl w:val="0"/>
          <w:numId w:val="5"/>
        </w:numPr>
        <w:jc w:val="both"/>
        <w:rPr>
          <w:b/>
          <w:sz w:val="20"/>
        </w:rPr>
      </w:pPr>
      <w:r w:rsidRPr="00447F07">
        <w:rPr>
          <w:b/>
          <w:sz w:val="20"/>
        </w:rPr>
        <w:t>K</w:t>
      </w:r>
      <w:r w:rsidR="00B4238D" w:rsidRPr="00447F07">
        <w:rPr>
          <w:b/>
          <w:sz w:val="20"/>
        </w:rPr>
        <w:t>orpus</w:t>
      </w:r>
      <w:r w:rsidRPr="00447F07">
        <w:rPr>
          <w:b/>
          <w:sz w:val="20"/>
        </w:rPr>
        <w:t xml:space="preserve"> oprawy</w:t>
      </w:r>
      <w:r w:rsidR="00A3036E" w:rsidRPr="00447F07">
        <w:rPr>
          <w:b/>
          <w:sz w:val="20"/>
        </w:rPr>
        <w:t xml:space="preserve"> </w:t>
      </w:r>
      <w:r w:rsidR="00DE14BC" w:rsidRPr="00447F07">
        <w:rPr>
          <w:b/>
          <w:sz w:val="20"/>
        </w:rPr>
        <w:t xml:space="preserve">wykonany </w:t>
      </w:r>
      <w:r w:rsidR="00C40DA6" w:rsidRPr="00447F07">
        <w:rPr>
          <w:b/>
          <w:sz w:val="20"/>
        </w:rPr>
        <w:t xml:space="preserve">ma spełniać następujące wymagania </w:t>
      </w:r>
    </w:p>
    <w:p w14:paraId="259DE14F" w14:textId="77777777" w:rsidR="00C40DA6" w:rsidRDefault="00B856F3" w:rsidP="00F35BB2">
      <w:pPr>
        <w:pStyle w:val="Akapitzlist"/>
        <w:numPr>
          <w:ilvl w:val="1"/>
          <w:numId w:val="5"/>
        </w:numPr>
        <w:spacing w:after="0" w:line="240" w:lineRule="auto"/>
        <w:ind w:left="567" w:hanging="357"/>
        <w:jc w:val="both"/>
        <w:rPr>
          <w:i/>
          <w:sz w:val="20"/>
        </w:rPr>
      </w:pPr>
      <w:r>
        <w:rPr>
          <w:i/>
          <w:sz w:val="20"/>
        </w:rPr>
        <w:t>m</w:t>
      </w:r>
      <w:r w:rsidR="00C40DA6" w:rsidRPr="00D86F1F">
        <w:rPr>
          <w:i/>
          <w:sz w:val="20"/>
        </w:rPr>
        <w:t xml:space="preserve">a być wykonany z </w:t>
      </w:r>
      <w:r w:rsidR="006A577B">
        <w:rPr>
          <w:i/>
          <w:sz w:val="20"/>
        </w:rPr>
        <w:t xml:space="preserve">ciśnieniowego </w:t>
      </w:r>
      <w:r w:rsidR="00C40DA6" w:rsidRPr="00D86F1F">
        <w:rPr>
          <w:i/>
          <w:sz w:val="20"/>
        </w:rPr>
        <w:t>odlewu aluminium stanowiącym jednocześnie radiator oprawy</w:t>
      </w:r>
    </w:p>
    <w:p w14:paraId="259DE150" w14:textId="77777777" w:rsidR="00CC25C1" w:rsidRDefault="00CC25C1" w:rsidP="00F35BB2">
      <w:pPr>
        <w:pStyle w:val="Akapitzlist"/>
        <w:numPr>
          <w:ilvl w:val="1"/>
          <w:numId w:val="5"/>
        </w:numPr>
        <w:spacing w:after="0" w:line="240" w:lineRule="auto"/>
        <w:ind w:left="567" w:hanging="357"/>
        <w:jc w:val="both"/>
        <w:rPr>
          <w:i/>
          <w:sz w:val="20"/>
        </w:rPr>
      </w:pPr>
      <w:r>
        <w:rPr>
          <w:i/>
          <w:sz w:val="20"/>
        </w:rPr>
        <w:t>nie może posiadać zewnętrznego radiatora</w:t>
      </w:r>
    </w:p>
    <w:p w14:paraId="259DE151" w14:textId="77777777" w:rsidR="00FC553C" w:rsidRPr="00D86F1F" w:rsidRDefault="00FC553C" w:rsidP="00F35BB2">
      <w:pPr>
        <w:pStyle w:val="Akapitzlist"/>
        <w:numPr>
          <w:ilvl w:val="1"/>
          <w:numId w:val="5"/>
        </w:numPr>
        <w:spacing w:after="0" w:line="240" w:lineRule="auto"/>
        <w:ind w:left="567" w:hanging="357"/>
        <w:jc w:val="both"/>
        <w:rPr>
          <w:i/>
          <w:sz w:val="20"/>
        </w:rPr>
      </w:pPr>
      <w:r>
        <w:rPr>
          <w:i/>
          <w:sz w:val="20"/>
        </w:rPr>
        <w:t xml:space="preserve">ma </w:t>
      </w:r>
      <w:proofErr w:type="spellStart"/>
      <w:r>
        <w:rPr>
          <w:i/>
          <w:sz w:val="20"/>
        </w:rPr>
        <w:t>zapenić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beznarz</w:t>
      </w:r>
      <w:r w:rsidR="00A6102B">
        <w:rPr>
          <w:i/>
          <w:sz w:val="20"/>
        </w:rPr>
        <w:t>ę</w:t>
      </w:r>
      <w:r>
        <w:rPr>
          <w:i/>
          <w:sz w:val="20"/>
        </w:rPr>
        <w:t>dziowy</w:t>
      </w:r>
      <w:proofErr w:type="spellEnd"/>
      <w:r>
        <w:rPr>
          <w:i/>
          <w:sz w:val="20"/>
        </w:rPr>
        <w:t xml:space="preserve"> dostęp do komory elektrycznej oprawy </w:t>
      </w:r>
    </w:p>
    <w:p w14:paraId="259DE152" w14:textId="77777777" w:rsidR="00573046" w:rsidRDefault="00B856F3" w:rsidP="00F35BB2">
      <w:pPr>
        <w:pStyle w:val="Akapitzlist"/>
        <w:numPr>
          <w:ilvl w:val="1"/>
          <w:numId w:val="5"/>
        </w:numPr>
        <w:spacing w:after="0" w:line="240" w:lineRule="auto"/>
        <w:ind w:left="567" w:hanging="357"/>
        <w:jc w:val="both"/>
        <w:rPr>
          <w:i/>
          <w:sz w:val="20"/>
        </w:rPr>
      </w:pPr>
      <w:r>
        <w:rPr>
          <w:i/>
          <w:sz w:val="20"/>
        </w:rPr>
        <w:t>ź</w:t>
      </w:r>
      <w:r w:rsidR="006877AC" w:rsidRPr="00D86F1F">
        <w:rPr>
          <w:i/>
          <w:sz w:val="20"/>
        </w:rPr>
        <w:t>ródło światła</w:t>
      </w:r>
      <w:r w:rsidR="001912C1" w:rsidRPr="00D86F1F">
        <w:rPr>
          <w:i/>
          <w:sz w:val="20"/>
        </w:rPr>
        <w:t xml:space="preserve"> </w:t>
      </w:r>
      <w:r w:rsidR="006877AC" w:rsidRPr="00D86F1F">
        <w:rPr>
          <w:i/>
          <w:sz w:val="20"/>
        </w:rPr>
        <w:t xml:space="preserve">- panel </w:t>
      </w:r>
      <w:r w:rsidR="00E2511E" w:rsidRPr="00D86F1F">
        <w:rPr>
          <w:i/>
          <w:sz w:val="20"/>
        </w:rPr>
        <w:t>LED</w:t>
      </w:r>
      <w:r w:rsidR="006877AC" w:rsidRPr="00D86F1F">
        <w:rPr>
          <w:i/>
          <w:sz w:val="20"/>
        </w:rPr>
        <w:t xml:space="preserve"> </w:t>
      </w:r>
      <w:r w:rsidR="00A3036E" w:rsidRPr="00D86F1F">
        <w:rPr>
          <w:i/>
          <w:sz w:val="20"/>
        </w:rPr>
        <w:t>ma być o</w:t>
      </w:r>
      <w:r w:rsidR="006877AC" w:rsidRPr="00D86F1F">
        <w:rPr>
          <w:i/>
          <w:sz w:val="20"/>
        </w:rPr>
        <w:t xml:space="preserve">słonięty płaską szybą ze szkła hartowanego o </w:t>
      </w:r>
      <w:r w:rsidR="000177C7" w:rsidRPr="00D86F1F">
        <w:rPr>
          <w:i/>
          <w:sz w:val="20"/>
        </w:rPr>
        <w:t>IK</w:t>
      </w:r>
      <w:r w:rsidR="00A3036E" w:rsidRPr="00D86F1F">
        <w:rPr>
          <w:i/>
          <w:sz w:val="20"/>
        </w:rPr>
        <w:t xml:space="preserve"> nie gorszym jak </w:t>
      </w:r>
      <w:r w:rsidR="00F17CEA">
        <w:rPr>
          <w:i/>
          <w:sz w:val="20"/>
        </w:rPr>
        <w:t>09</w:t>
      </w:r>
      <w:r w:rsidR="000177C7" w:rsidRPr="00D86F1F">
        <w:rPr>
          <w:i/>
          <w:sz w:val="20"/>
        </w:rPr>
        <w:t>.</w:t>
      </w:r>
    </w:p>
    <w:p w14:paraId="259DE153" w14:textId="77777777" w:rsidR="00054BB4" w:rsidRPr="00447F07" w:rsidRDefault="00B856F3" w:rsidP="00054BB4">
      <w:pPr>
        <w:pStyle w:val="Akapitzlist"/>
        <w:numPr>
          <w:ilvl w:val="0"/>
          <w:numId w:val="5"/>
        </w:numPr>
        <w:jc w:val="both"/>
        <w:rPr>
          <w:b/>
          <w:sz w:val="20"/>
        </w:rPr>
      </w:pPr>
      <w:r>
        <w:rPr>
          <w:b/>
          <w:sz w:val="20"/>
        </w:rPr>
        <w:t>Zintegrowany z oprawą uchwyt montażowy</w:t>
      </w:r>
      <w:r w:rsidR="00054BB4" w:rsidRPr="00447F07">
        <w:rPr>
          <w:b/>
          <w:sz w:val="20"/>
        </w:rPr>
        <w:t xml:space="preserve"> musi umożliwiać</w:t>
      </w:r>
    </w:p>
    <w:p w14:paraId="259DE154" w14:textId="77777777" w:rsidR="00F35BB2" w:rsidRDefault="00B856F3" w:rsidP="00F35BB2">
      <w:pPr>
        <w:pStyle w:val="Akapitzlist"/>
        <w:numPr>
          <w:ilvl w:val="1"/>
          <w:numId w:val="5"/>
        </w:numPr>
        <w:tabs>
          <w:tab w:val="left" w:pos="567"/>
        </w:tabs>
        <w:spacing w:line="240" w:lineRule="auto"/>
        <w:ind w:left="567" w:hanging="357"/>
        <w:jc w:val="both"/>
        <w:rPr>
          <w:i/>
          <w:sz w:val="20"/>
        </w:rPr>
      </w:pPr>
      <w:r w:rsidRPr="00F35BB2">
        <w:rPr>
          <w:i/>
          <w:sz w:val="20"/>
        </w:rPr>
        <w:t>m</w:t>
      </w:r>
      <w:r w:rsidR="006A577B" w:rsidRPr="00F35BB2">
        <w:rPr>
          <w:i/>
          <w:sz w:val="20"/>
        </w:rPr>
        <w:t xml:space="preserve">ontaż oprawy </w:t>
      </w:r>
      <w:r w:rsidR="007B2E3C" w:rsidRPr="00F35BB2">
        <w:rPr>
          <w:i/>
          <w:sz w:val="20"/>
        </w:rPr>
        <w:t xml:space="preserve">zarówno </w:t>
      </w:r>
      <w:r w:rsidR="006A577B" w:rsidRPr="00F35BB2">
        <w:rPr>
          <w:i/>
          <w:sz w:val="20"/>
        </w:rPr>
        <w:t xml:space="preserve">na wysięgniku jak i na słupie </w:t>
      </w:r>
      <w:r w:rsidR="00447F07" w:rsidRPr="00F35BB2">
        <w:rPr>
          <w:i/>
          <w:sz w:val="20"/>
        </w:rPr>
        <w:t xml:space="preserve">o średnicy 48-60 mm </w:t>
      </w:r>
    </w:p>
    <w:p w14:paraId="259DE155" w14:textId="7B8BA836" w:rsidR="006A577B" w:rsidRPr="00F35BB2" w:rsidRDefault="00B856F3" w:rsidP="00F35BB2">
      <w:pPr>
        <w:pStyle w:val="Akapitzlist"/>
        <w:numPr>
          <w:ilvl w:val="1"/>
          <w:numId w:val="5"/>
        </w:numPr>
        <w:tabs>
          <w:tab w:val="left" w:pos="567"/>
        </w:tabs>
        <w:spacing w:line="240" w:lineRule="auto"/>
        <w:ind w:left="567" w:hanging="357"/>
        <w:jc w:val="both"/>
        <w:rPr>
          <w:i/>
          <w:sz w:val="20"/>
        </w:rPr>
      </w:pPr>
      <w:r w:rsidRPr="00F35BB2">
        <w:rPr>
          <w:i/>
          <w:sz w:val="20"/>
        </w:rPr>
        <w:t>r</w:t>
      </w:r>
      <w:r w:rsidR="007B2E3C" w:rsidRPr="00F35BB2">
        <w:rPr>
          <w:i/>
          <w:sz w:val="20"/>
        </w:rPr>
        <w:t>egulacj</w:t>
      </w:r>
      <w:r w:rsidR="00F35BB2">
        <w:rPr>
          <w:i/>
          <w:sz w:val="20"/>
        </w:rPr>
        <w:t>ę położenia oprawy w zakresie -</w:t>
      </w:r>
      <w:r w:rsidR="00B65977">
        <w:rPr>
          <w:i/>
          <w:sz w:val="20"/>
        </w:rPr>
        <w:t>2</w:t>
      </w:r>
      <w:r w:rsidR="007B2E3C" w:rsidRPr="00F35BB2">
        <w:rPr>
          <w:i/>
          <w:sz w:val="20"/>
        </w:rPr>
        <w:t>0</w:t>
      </w:r>
      <w:r w:rsidR="007B2E3C" w:rsidRPr="00F35BB2">
        <w:rPr>
          <w:i/>
          <w:sz w:val="20"/>
          <w:vertAlign w:val="superscript"/>
        </w:rPr>
        <w:t>o</w:t>
      </w:r>
      <w:r w:rsidR="00F35BB2">
        <w:rPr>
          <w:i/>
          <w:sz w:val="20"/>
        </w:rPr>
        <w:t xml:space="preserve"> do +</w:t>
      </w:r>
      <w:r w:rsidR="00B65977">
        <w:rPr>
          <w:i/>
          <w:sz w:val="20"/>
        </w:rPr>
        <w:t>2</w:t>
      </w:r>
      <w:r w:rsidR="007B2E3C" w:rsidRPr="00F35BB2">
        <w:rPr>
          <w:i/>
          <w:sz w:val="20"/>
        </w:rPr>
        <w:t>0</w:t>
      </w:r>
      <w:r w:rsidR="007B2E3C" w:rsidRPr="00F35BB2">
        <w:rPr>
          <w:i/>
          <w:sz w:val="20"/>
          <w:vertAlign w:val="superscript"/>
        </w:rPr>
        <w:t>o</w:t>
      </w:r>
      <w:r w:rsidR="00686CA9" w:rsidRPr="00F35BB2">
        <w:rPr>
          <w:i/>
          <w:sz w:val="20"/>
        </w:rPr>
        <w:t xml:space="preserve"> </w:t>
      </w:r>
      <w:r w:rsidR="00447F07" w:rsidRPr="00F35BB2">
        <w:rPr>
          <w:i/>
          <w:sz w:val="20"/>
        </w:rPr>
        <w:t>ze skokiem 5</w:t>
      </w:r>
      <w:r w:rsidR="00447F07" w:rsidRPr="00F35BB2">
        <w:rPr>
          <w:i/>
          <w:sz w:val="20"/>
          <w:vertAlign w:val="superscript"/>
        </w:rPr>
        <w:t>o</w:t>
      </w:r>
    </w:p>
    <w:p w14:paraId="259DE156" w14:textId="77777777" w:rsidR="006877AC" w:rsidRPr="00447F07" w:rsidRDefault="001912C1" w:rsidP="00E2511E">
      <w:pPr>
        <w:pStyle w:val="Akapitzlist"/>
        <w:numPr>
          <w:ilvl w:val="0"/>
          <w:numId w:val="5"/>
        </w:numPr>
        <w:jc w:val="both"/>
        <w:rPr>
          <w:b/>
          <w:sz w:val="20"/>
        </w:rPr>
      </w:pPr>
      <w:r w:rsidRPr="00447F07">
        <w:rPr>
          <w:b/>
          <w:sz w:val="20"/>
        </w:rPr>
        <w:t xml:space="preserve">Oprawa ma być wyposażona w </w:t>
      </w:r>
      <w:r w:rsidR="00311AA3" w:rsidRPr="00447F07">
        <w:rPr>
          <w:b/>
          <w:sz w:val="20"/>
        </w:rPr>
        <w:t>panel LED</w:t>
      </w:r>
      <w:r w:rsidR="006877AC" w:rsidRPr="00447F07">
        <w:rPr>
          <w:b/>
          <w:sz w:val="20"/>
        </w:rPr>
        <w:t xml:space="preserve"> o następujących cechach:</w:t>
      </w:r>
    </w:p>
    <w:p w14:paraId="259DE157" w14:textId="07278161" w:rsidR="00B4238D" w:rsidRPr="00DE14BC" w:rsidRDefault="00B4238D" w:rsidP="00F35BB2">
      <w:pPr>
        <w:pStyle w:val="Akapitzlist"/>
        <w:numPr>
          <w:ilvl w:val="1"/>
          <w:numId w:val="5"/>
        </w:numPr>
        <w:tabs>
          <w:tab w:val="left" w:pos="567"/>
        </w:tabs>
        <w:spacing w:after="0" w:line="240" w:lineRule="auto"/>
        <w:ind w:left="567" w:hanging="357"/>
        <w:jc w:val="both"/>
        <w:rPr>
          <w:i/>
          <w:sz w:val="20"/>
        </w:rPr>
      </w:pPr>
      <w:r w:rsidRPr="00DE14BC">
        <w:rPr>
          <w:i/>
          <w:sz w:val="20"/>
        </w:rPr>
        <w:t>Temperatura barwowa- naturalna biel 4000K</w:t>
      </w:r>
      <w:r w:rsidR="00E71497" w:rsidRPr="00DE14BC">
        <w:rPr>
          <w:i/>
          <w:sz w:val="20"/>
        </w:rPr>
        <w:t xml:space="preserve">+/- </w:t>
      </w:r>
      <w:r w:rsidR="00B65977">
        <w:rPr>
          <w:i/>
          <w:sz w:val="20"/>
        </w:rPr>
        <w:t>100K dla opraw drogowych oraz 3000K +/-100K dla opraw na przejścia dla pieszych</w:t>
      </w:r>
    </w:p>
    <w:p w14:paraId="259DE158" w14:textId="77777777" w:rsidR="00447F07" w:rsidRPr="00447F07" w:rsidRDefault="00F35BB2" w:rsidP="00F35BB2">
      <w:pPr>
        <w:pStyle w:val="Akapitzlist"/>
        <w:numPr>
          <w:ilvl w:val="1"/>
          <w:numId w:val="5"/>
        </w:numPr>
        <w:tabs>
          <w:tab w:val="left" w:pos="567"/>
        </w:tabs>
        <w:spacing w:after="0" w:line="240" w:lineRule="auto"/>
        <w:ind w:left="567" w:hanging="357"/>
        <w:jc w:val="both"/>
        <w:rPr>
          <w:i/>
          <w:sz w:val="20"/>
        </w:rPr>
      </w:pPr>
      <w:r>
        <w:rPr>
          <w:i/>
          <w:sz w:val="20"/>
        </w:rPr>
        <w:t>Co najmniej 10</w:t>
      </w:r>
      <w:r w:rsidR="00B856F3">
        <w:rPr>
          <w:i/>
          <w:sz w:val="20"/>
        </w:rPr>
        <w:t>0 000 h pracy</w:t>
      </w:r>
      <w:r w:rsidR="0046067A">
        <w:rPr>
          <w:i/>
          <w:sz w:val="20"/>
        </w:rPr>
        <w:t xml:space="preserve"> do L9</w:t>
      </w:r>
      <w:r w:rsidR="00B4238D" w:rsidRPr="00DE14BC">
        <w:rPr>
          <w:i/>
          <w:sz w:val="20"/>
        </w:rPr>
        <w:t>0</w:t>
      </w:r>
      <w:r w:rsidR="00EA35C3">
        <w:rPr>
          <w:i/>
          <w:sz w:val="20"/>
        </w:rPr>
        <w:t>B10</w:t>
      </w:r>
      <w:r w:rsidR="00B4238D" w:rsidRPr="00DE14BC">
        <w:rPr>
          <w:i/>
          <w:sz w:val="20"/>
        </w:rPr>
        <w:t xml:space="preserve"> </w:t>
      </w:r>
      <w:proofErr w:type="gramStart"/>
      <w:r w:rsidR="00B4238D" w:rsidRPr="00DE14BC">
        <w:rPr>
          <w:i/>
          <w:sz w:val="20"/>
        </w:rPr>
        <w:t xml:space="preserve">( </w:t>
      </w:r>
      <w:r w:rsidR="00311AA3" w:rsidRPr="00DE14BC">
        <w:rPr>
          <w:i/>
          <w:sz w:val="20"/>
        </w:rPr>
        <w:t>po</w:t>
      </w:r>
      <w:proofErr w:type="gramEnd"/>
      <w:r w:rsidR="00311AA3" w:rsidRPr="00DE14BC">
        <w:rPr>
          <w:i/>
          <w:sz w:val="20"/>
        </w:rPr>
        <w:t xml:space="preserve"> upływie </w:t>
      </w:r>
      <w:r>
        <w:rPr>
          <w:i/>
          <w:sz w:val="20"/>
        </w:rPr>
        <w:t>10</w:t>
      </w:r>
      <w:r w:rsidR="00311AA3" w:rsidRPr="00DE14BC">
        <w:rPr>
          <w:i/>
          <w:sz w:val="20"/>
        </w:rPr>
        <w:t>0</w:t>
      </w:r>
      <w:r>
        <w:rPr>
          <w:i/>
          <w:sz w:val="20"/>
        </w:rPr>
        <w:t xml:space="preserve"> </w:t>
      </w:r>
      <w:r w:rsidR="00311AA3" w:rsidRPr="00DE14BC">
        <w:rPr>
          <w:i/>
          <w:sz w:val="20"/>
        </w:rPr>
        <w:t>000 godzin świecenia</w:t>
      </w:r>
      <w:r w:rsidR="00447F07">
        <w:rPr>
          <w:i/>
          <w:sz w:val="20"/>
        </w:rPr>
        <w:t xml:space="preserve"> co najmniej 90% populacji </w:t>
      </w:r>
      <w:r w:rsidR="00447F07" w:rsidRPr="00DE14BC">
        <w:rPr>
          <w:i/>
          <w:sz w:val="20"/>
        </w:rPr>
        <w:t xml:space="preserve"> </w:t>
      </w:r>
      <w:r w:rsidR="00447F07">
        <w:rPr>
          <w:i/>
          <w:sz w:val="20"/>
        </w:rPr>
        <w:t xml:space="preserve">opraw musi emitować </w:t>
      </w:r>
      <w:r w:rsidR="00B4238D" w:rsidRPr="00DE14BC">
        <w:rPr>
          <w:i/>
          <w:sz w:val="20"/>
        </w:rPr>
        <w:t xml:space="preserve">strumień świetlny nie mniejszy </w:t>
      </w:r>
      <w:r w:rsidR="00311AA3" w:rsidRPr="00DE14BC">
        <w:rPr>
          <w:i/>
          <w:sz w:val="20"/>
        </w:rPr>
        <w:t>8</w:t>
      </w:r>
      <w:r w:rsidR="00B4238D" w:rsidRPr="00DE14BC">
        <w:rPr>
          <w:i/>
          <w:sz w:val="20"/>
        </w:rPr>
        <w:t>0% strumienia nominalnego</w:t>
      </w:r>
      <w:r w:rsidR="00311AA3" w:rsidRPr="00DE14BC">
        <w:rPr>
          <w:i/>
          <w:sz w:val="20"/>
        </w:rPr>
        <w:t xml:space="preserve"> oprawy</w:t>
      </w:r>
      <w:r w:rsidR="00B4238D" w:rsidRPr="00DE14BC">
        <w:rPr>
          <w:i/>
          <w:sz w:val="20"/>
        </w:rPr>
        <w:t>)</w:t>
      </w:r>
    </w:p>
    <w:p w14:paraId="259DE159" w14:textId="77777777" w:rsidR="00B4238D" w:rsidRPr="00DE14BC" w:rsidRDefault="00447F07" w:rsidP="00F35BB2">
      <w:pPr>
        <w:pStyle w:val="Akapitzlist"/>
        <w:numPr>
          <w:ilvl w:val="1"/>
          <w:numId w:val="5"/>
        </w:numPr>
        <w:tabs>
          <w:tab w:val="left" w:pos="567"/>
        </w:tabs>
        <w:spacing w:after="0" w:line="240" w:lineRule="auto"/>
        <w:ind w:left="567" w:hanging="357"/>
        <w:jc w:val="both"/>
        <w:rPr>
          <w:i/>
          <w:sz w:val="20"/>
        </w:rPr>
      </w:pPr>
      <w:r w:rsidRPr="00DE14BC">
        <w:rPr>
          <w:i/>
          <w:sz w:val="20"/>
        </w:rPr>
        <w:t xml:space="preserve"> </w:t>
      </w:r>
      <w:r w:rsidR="00B4238D" w:rsidRPr="00DE14BC">
        <w:rPr>
          <w:i/>
          <w:sz w:val="20"/>
        </w:rPr>
        <w:t xml:space="preserve">Każda dioda w panelu </w:t>
      </w:r>
      <w:proofErr w:type="spellStart"/>
      <w:r w:rsidR="00B4238D" w:rsidRPr="00DE14BC">
        <w:rPr>
          <w:i/>
          <w:sz w:val="20"/>
        </w:rPr>
        <w:t>led</w:t>
      </w:r>
      <w:proofErr w:type="spellEnd"/>
      <w:r w:rsidR="00B4238D" w:rsidRPr="00DE14BC">
        <w:rPr>
          <w:i/>
          <w:sz w:val="20"/>
        </w:rPr>
        <w:t xml:space="preserve"> </w:t>
      </w:r>
      <w:r w:rsidR="00A3036E" w:rsidRPr="00DE14BC">
        <w:rPr>
          <w:i/>
          <w:sz w:val="20"/>
        </w:rPr>
        <w:t>musi</w:t>
      </w:r>
      <w:r w:rsidR="00B4238D" w:rsidRPr="00DE14BC">
        <w:rPr>
          <w:i/>
          <w:sz w:val="20"/>
        </w:rPr>
        <w:t xml:space="preserve"> być wyposażona w indywidualną soczewkę pozwalającą emitować światło równomiernie na całą oświetlaną przez oprawę powierzchnię</w:t>
      </w:r>
    </w:p>
    <w:p w14:paraId="259DE15A" w14:textId="77777777" w:rsidR="00447F07" w:rsidRDefault="00311AA3" w:rsidP="00F35BB2">
      <w:pPr>
        <w:pStyle w:val="Akapitzlist"/>
        <w:numPr>
          <w:ilvl w:val="1"/>
          <w:numId w:val="5"/>
        </w:numPr>
        <w:tabs>
          <w:tab w:val="left" w:pos="567"/>
        </w:tabs>
        <w:spacing w:after="0" w:line="240" w:lineRule="auto"/>
        <w:ind w:left="567" w:hanging="357"/>
        <w:jc w:val="both"/>
        <w:rPr>
          <w:i/>
          <w:sz w:val="20"/>
        </w:rPr>
      </w:pPr>
      <w:r w:rsidRPr="00447F07">
        <w:rPr>
          <w:i/>
          <w:sz w:val="20"/>
        </w:rPr>
        <w:t>Soczewki mają być wykonane z materiału o wysokiej przepuszczalności</w:t>
      </w:r>
      <w:r w:rsidR="00447F07" w:rsidRPr="00447F07">
        <w:rPr>
          <w:i/>
          <w:sz w:val="20"/>
        </w:rPr>
        <w:t xml:space="preserve"> </w:t>
      </w:r>
      <w:r w:rsidR="00447F07">
        <w:rPr>
          <w:i/>
          <w:sz w:val="20"/>
        </w:rPr>
        <w:t xml:space="preserve">– </w:t>
      </w:r>
      <w:r w:rsidR="00447F07" w:rsidRPr="00447F07">
        <w:rPr>
          <w:i/>
          <w:sz w:val="20"/>
        </w:rPr>
        <w:t>P</w:t>
      </w:r>
      <w:r w:rsidR="0046067A">
        <w:rPr>
          <w:i/>
          <w:sz w:val="20"/>
        </w:rPr>
        <w:t>MMA/PC</w:t>
      </w:r>
      <w:r w:rsidR="00447F07">
        <w:rPr>
          <w:i/>
          <w:sz w:val="20"/>
        </w:rPr>
        <w:t xml:space="preserve"> odpornego na promieniowanie UV</w:t>
      </w:r>
    </w:p>
    <w:p w14:paraId="259DE15B" w14:textId="77777777" w:rsidR="00B4238D" w:rsidRPr="00447F07" w:rsidRDefault="00B4238D" w:rsidP="00F35BB2">
      <w:pPr>
        <w:pStyle w:val="Akapitzlist"/>
        <w:numPr>
          <w:ilvl w:val="1"/>
          <w:numId w:val="5"/>
        </w:numPr>
        <w:tabs>
          <w:tab w:val="left" w:pos="567"/>
        </w:tabs>
        <w:spacing w:after="0" w:line="240" w:lineRule="auto"/>
        <w:ind w:left="567" w:hanging="357"/>
        <w:jc w:val="both"/>
        <w:rPr>
          <w:i/>
          <w:sz w:val="20"/>
        </w:rPr>
      </w:pPr>
      <w:r w:rsidRPr="00447F07">
        <w:rPr>
          <w:i/>
          <w:sz w:val="20"/>
        </w:rPr>
        <w:t xml:space="preserve">Deklarowany strumień świetlny oprawy </w:t>
      </w:r>
      <w:r w:rsidR="00A3036E" w:rsidRPr="00447F07">
        <w:rPr>
          <w:i/>
          <w:sz w:val="20"/>
        </w:rPr>
        <w:t>ma</w:t>
      </w:r>
      <w:r w:rsidRPr="00447F07">
        <w:rPr>
          <w:i/>
          <w:sz w:val="20"/>
        </w:rPr>
        <w:t xml:space="preserve"> być </w:t>
      </w:r>
      <w:r w:rsidR="00F35BB2">
        <w:rPr>
          <w:i/>
          <w:sz w:val="20"/>
        </w:rPr>
        <w:t>nie niższy niż</w:t>
      </w:r>
      <w:r w:rsidR="00941C18">
        <w:rPr>
          <w:i/>
          <w:sz w:val="20"/>
        </w:rPr>
        <w:t xml:space="preserve"> podany </w:t>
      </w:r>
      <w:r w:rsidR="00F17CEA">
        <w:rPr>
          <w:i/>
          <w:sz w:val="20"/>
        </w:rPr>
        <w:t>w projekcie</w:t>
      </w:r>
      <w:r w:rsidR="00F35BB2">
        <w:rPr>
          <w:i/>
          <w:sz w:val="20"/>
        </w:rPr>
        <w:t xml:space="preserve">. Strumień ma być </w:t>
      </w:r>
      <w:r w:rsidRPr="00447F07">
        <w:rPr>
          <w:i/>
          <w:sz w:val="20"/>
        </w:rPr>
        <w:t>mierzony w temperaturze otoczenia oprawy nie mniejszej niż 25</w:t>
      </w:r>
      <w:r w:rsidRPr="00447F07">
        <w:rPr>
          <w:i/>
          <w:sz w:val="20"/>
          <w:vertAlign w:val="superscript"/>
        </w:rPr>
        <w:t>o</w:t>
      </w:r>
      <w:r w:rsidRPr="00447F07">
        <w:rPr>
          <w:i/>
          <w:sz w:val="20"/>
        </w:rPr>
        <w:t>C</w:t>
      </w:r>
    </w:p>
    <w:p w14:paraId="259DE15C" w14:textId="77777777" w:rsidR="004E475C" w:rsidRPr="00DE14BC" w:rsidRDefault="004E475C" w:rsidP="00F35BB2">
      <w:pPr>
        <w:pStyle w:val="Akapitzlist"/>
        <w:numPr>
          <w:ilvl w:val="1"/>
          <w:numId w:val="5"/>
        </w:numPr>
        <w:tabs>
          <w:tab w:val="left" w:pos="567"/>
        </w:tabs>
        <w:spacing w:after="0" w:line="240" w:lineRule="auto"/>
        <w:ind w:left="567" w:hanging="357"/>
        <w:jc w:val="both"/>
        <w:rPr>
          <w:i/>
          <w:sz w:val="20"/>
        </w:rPr>
      </w:pPr>
      <w:r w:rsidRPr="00DE14BC">
        <w:rPr>
          <w:i/>
          <w:sz w:val="20"/>
        </w:rPr>
        <w:t xml:space="preserve">Panel LED </w:t>
      </w:r>
      <w:r w:rsidR="00A3036E" w:rsidRPr="00DE14BC">
        <w:rPr>
          <w:i/>
          <w:sz w:val="20"/>
        </w:rPr>
        <w:t>musi umożliwiać jego wymianę</w:t>
      </w:r>
      <w:r w:rsidR="00311AA3" w:rsidRPr="00DE14BC">
        <w:rPr>
          <w:i/>
          <w:sz w:val="20"/>
        </w:rPr>
        <w:t xml:space="preserve"> bez wykonywania połączeń lutowanych</w:t>
      </w:r>
      <w:r w:rsidR="00686CA9">
        <w:rPr>
          <w:i/>
          <w:sz w:val="20"/>
        </w:rPr>
        <w:t xml:space="preserve"> </w:t>
      </w:r>
    </w:p>
    <w:p w14:paraId="259DE15D" w14:textId="77777777" w:rsidR="00B4238D" w:rsidRPr="00447F07" w:rsidRDefault="00B4238D" w:rsidP="00960B94">
      <w:pPr>
        <w:pStyle w:val="Akapitzlist"/>
        <w:numPr>
          <w:ilvl w:val="0"/>
          <w:numId w:val="5"/>
        </w:numPr>
        <w:jc w:val="both"/>
        <w:rPr>
          <w:b/>
          <w:sz w:val="20"/>
        </w:rPr>
      </w:pPr>
      <w:r w:rsidRPr="00447F07">
        <w:rPr>
          <w:b/>
          <w:sz w:val="20"/>
        </w:rPr>
        <w:t xml:space="preserve">Oprawa </w:t>
      </w:r>
      <w:r w:rsidR="001912C1" w:rsidRPr="00447F07">
        <w:rPr>
          <w:b/>
          <w:sz w:val="20"/>
        </w:rPr>
        <w:t xml:space="preserve">ma być </w:t>
      </w:r>
      <w:r w:rsidRPr="00447F07">
        <w:rPr>
          <w:b/>
          <w:sz w:val="20"/>
        </w:rPr>
        <w:t>wyposażona w układ zasilający o następujących cechach:</w:t>
      </w:r>
    </w:p>
    <w:p w14:paraId="259DE15E" w14:textId="77777777" w:rsidR="00B4238D" w:rsidRPr="00DE14BC" w:rsidRDefault="00B4238D" w:rsidP="00F35BB2">
      <w:pPr>
        <w:pStyle w:val="Akapitzlist"/>
        <w:numPr>
          <w:ilvl w:val="1"/>
          <w:numId w:val="8"/>
        </w:numPr>
        <w:tabs>
          <w:tab w:val="left" w:pos="567"/>
        </w:tabs>
        <w:spacing w:after="0" w:line="240" w:lineRule="auto"/>
        <w:ind w:left="567" w:hanging="357"/>
        <w:jc w:val="both"/>
        <w:rPr>
          <w:i/>
          <w:sz w:val="20"/>
        </w:rPr>
      </w:pPr>
      <w:r w:rsidRPr="00DE14BC">
        <w:rPr>
          <w:i/>
          <w:sz w:val="20"/>
        </w:rPr>
        <w:t xml:space="preserve">układ zasilający </w:t>
      </w:r>
      <w:r w:rsidR="00A3036E" w:rsidRPr="00DE14BC">
        <w:rPr>
          <w:i/>
          <w:sz w:val="20"/>
        </w:rPr>
        <w:t>ma</w:t>
      </w:r>
      <w:r w:rsidRPr="00DE14BC">
        <w:rPr>
          <w:i/>
          <w:sz w:val="20"/>
        </w:rPr>
        <w:t xml:space="preserve"> posiadać </w:t>
      </w:r>
      <w:r w:rsidR="00311AA3" w:rsidRPr="00DE14BC">
        <w:rPr>
          <w:i/>
          <w:sz w:val="20"/>
        </w:rPr>
        <w:t>trwałość</w:t>
      </w:r>
      <w:r w:rsidRPr="00DE14BC">
        <w:rPr>
          <w:i/>
          <w:sz w:val="20"/>
        </w:rPr>
        <w:t xml:space="preserve"> nie gorszą niż zasilany z niego panel LED.</w:t>
      </w:r>
    </w:p>
    <w:p w14:paraId="259DE15F" w14:textId="77777777" w:rsidR="00B4238D" w:rsidRPr="00DE14BC" w:rsidRDefault="00B4238D" w:rsidP="00F35BB2">
      <w:pPr>
        <w:pStyle w:val="Akapitzlist"/>
        <w:numPr>
          <w:ilvl w:val="1"/>
          <w:numId w:val="8"/>
        </w:numPr>
        <w:tabs>
          <w:tab w:val="left" w:pos="567"/>
        </w:tabs>
        <w:spacing w:after="0" w:line="240" w:lineRule="auto"/>
        <w:ind w:left="567" w:hanging="357"/>
        <w:jc w:val="both"/>
        <w:rPr>
          <w:i/>
          <w:sz w:val="20"/>
        </w:rPr>
      </w:pPr>
      <w:r w:rsidRPr="00DE14BC">
        <w:rPr>
          <w:i/>
          <w:sz w:val="20"/>
        </w:rPr>
        <w:t xml:space="preserve">układ zasilający </w:t>
      </w:r>
      <w:r w:rsidR="00A3036E" w:rsidRPr="00DE14BC">
        <w:rPr>
          <w:i/>
          <w:sz w:val="20"/>
        </w:rPr>
        <w:t>ma</w:t>
      </w:r>
      <w:r w:rsidR="00A6102B">
        <w:rPr>
          <w:i/>
          <w:sz w:val="20"/>
        </w:rPr>
        <w:t xml:space="preserve"> posiadać wewnętrzny układ zabezpieczeń </w:t>
      </w:r>
      <w:r w:rsidRPr="00DE14BC">
        <w:rPr>
          <w:i/>
          <w:sz w:val="20"/>
        </w:rPr>
        <w:t xml:space="preserve">przed przepięciami </w:t>
      </w:r>
      <w:r w:rsidR="00A6102B">
        <w:rPr>
          <w:i/>
          <w:sz w:val="20"/>
        </w:rPr>
        <w:t xml:space="preserve">chroniącymi całą oprawę przed przepięciami </w:t>
      </w:r>
      <w:r w:rsidRPr="00DE14BC">
        <w:rPr>
          <w:i/>
          <w:sz w:val="20"/>
        </w:rPr>
        <w:t xml:space="preserve">o </w:t>
      </w:r>
      <w:r w:rsidR="00B856F3" w:rsidRPr="00DE14BC">
        <w:rPr>
          <w:i/>
          <w:sz w:val="20"/>
        </w:rPr>
        <w:t>napięciu, co</w:t>
      </w:r>
      <w:r w:rsidRPr="00DE14BC">
        <w:rPr>
          <w:i/>
          <w:sz w:val="20"/>
        </w:rPr>
        <w:t xml:space="preserve"> najmniej </w:t>
      </w:r>
      <w:r w:rsidR="00F35BB2">
        <w:rPr>
          <w:i/>
          <w:sz w:val="20"/>
        </w:rPr>
        <w:t>6</w:t>
      </w:r>
      <w:r w:rsidRPr="00DE14BC">
        <w:rPr>
          <w:i/>
          <w:sz w:val="20"/>
        </w:rPr>
        <w:t>kV</w:t>
      </w:r>
    </w:p>
    <w:p w14:paraId="259DE160" w14:textId="77777777" w:rsidR="00A6102B" w:rsidRPr="00A6102B" w:rsidRDefault="00BB7A3F" w:rsidP="00A6102B">
      <w:pPr>
        <w:pStyle w:val="Akapitzlist"/>
        <w:numPr>
          <w:ilvl w:val="1"/>
          <w:numId w:val="8"/>
        </w:numPr>
        <w:tabs>
          <w:tab w:val="left" w:pos="567"/>
        </w:tabs>
        <w:spacing w:after="0" w:line="240" w:lineRule="auto"/>
        <w:ind w:left="567" w:hanging="357"/>
        <w:jc w:val="both"/>
        <w:rPr>
          <w:i/>
          <w:sz w:val="20"/>
        </w:rPr>
      </w:pPr>
      <w:r w:rsidRPr="00447F07">
        <w:rPr>
          <w:i/>
          <w:sz w:val="20"/>
        </w:rPr>
        <w:t xml:space="preserve">układ zasilający ma być wyposażony </w:t>
      </w:r>
      <w:r w:rsidR="00447F07" w:rsidRPr="00447F07">
        <w:rPr>
          <w:i/>
          <w:sz w:val="20"/>
        </w:rPr>
        <w:t>w</w:t>
      </w:r>
      <w:r w:rsidRPr="00447F07">
        <w:rPr>
          <w:i/>
          <w:sz w:val="20"/>
        </w:rPr>
        <w:t xml:space="preserve">ewnętrzny czujnik temperatury </w:t>
      </w:r>
      <w:r w:rsidR="00447F07" w:rsidRPr="00447F07">
        <w:rPr>
          <w:i/>
          <w:sz w:val="20"/>
        </w:rPr>
        <w:t>zabezpieczający oprawę</w:t>
      </w:r>
      <w:r w:rsidRPr="00447F07">
        <w:rPr>
          <w:i/>
          <w:sz w:val="20"/>
        </w:rPr>
        <w:t xml:space="preserve"> LED przed </w:t>
      </w:r>
      <w:r w:rsidR="00B856F3">
        <w:rPr>
          <w:i/>
          <w:sz w:val="20"/>
        </w:rPr>
        <w:t>przegrzaniem.</w:t>
      </w:r>
    </w:p>
    <w:p w14:paraId="259DE161" w14:textId="614B2462" w:rsidR="00B4238D" w:rsidRDefault="00B4238D" w:rsidP="00F35BB2">
      <w:pPr>
        <w:pStyle w:val="Akapitzlist"/>
        <w:numPr>
          <w:ilvl w:val="1"/>
          <w:numId w:val="8"/>
        </w:numPr>
        <w:tabs>
          <w:tab w:val="left" w:pos="567"/>
        </w:tabs>
        <w:spacing w:after="0" w:line="240" w:lineRule="auto"/>
        <w:ind w:left="567" w:hanging="357"/>
        <w:jc w:val="both"/>
        <w:rPr>
          <w:i/>
          <w:sz w:val="20"/>
        </w:rPr>
      </w:pPr>
      <w:r w:rsidRPr="00447F07">
        <w:rPr>
          <w:i/>
          <w:sz w:val="20"/>
        </w:rPr>
        <w:t xml:space="preserve">układ zasilający </w:t>
      </w:r>
      <w:r w:rsidR="00A3036E" w:rsidRPr="00447F07">
        <w:rPr>
          <w:i/>
          <w:sz w:val="20"/>
        </w:rPr>
        <w:t>ma</w:t>
      </w:r>
      <w:r w:rsidRPr="00447F07">
        <w:rPr>
          <w:i/>
          <w:sz w:val="20"/>
        </w:rPr>
        <w:t xml:space="preserve"> być wyposażony </w:t>
      </w:r>
      <w:r w:rsidR="007B6A94">
        <w:rPr>
          <w:i/>
          <w:sz w:val="20"/>
        </w:rPr>
        <w:t>w interfejs DALI.</w:t>
      </w:r>
    </w:p>
    <w:p w14:paraId="4E938EB2" w14:textId="51A9DC88" w:rsidR="00F24FE2" w:rsidRDefault="00B856F3" w:rsidP="00F24FE2">
      <w:pPr>
        <w:pStyle w:val="Akapitzlist"/>
        <w:numPr>
          <w:ilvl w:val="1"/>
          <w:numId w:val="8"/>
        </w:numPr>
        <w:tabs>
          <w:tab w:val="left" w:pos="567"/>
        </w:tabs>
        <w:ind w:left="567"/>
        <w:jc w:val="both"/>
        <w:rPr>
          <w:i/>
          <w:sz w:val="20"/>
        </w:rPr>
      </w:pPr>
      <w:r w:rsidRPr="0010433B">
        <w:rPr>
          <w:i/>
          <w:sz w:val="20"/>
        </w:rPr>
        <w:t>układ zasilający ma być wyposażony w funkcję utrzymania stałego strumienia świetlnego w czasie</w:t>
      </w:r>
    </w:p>
    <w:p w14:paraId="767A6CB9" w14:textId="77777777" w:rsidR="00F24FE2" w:rsidRPr="00F24FE2" w:rsidRDefault="00F24FE2" w:rsidP="00B65977">
      <w:pPr>
        <w:pStyle w:val="Akapitzlist"/>
        <w:tabs>
          <w:tab w:val="left" w:pos="567"/>
        </w:tabs>
        <w:ind w:left="567"/>
        <w:jc w:val="both"/>
        <w:rPr>
          <w:i/>
          <w:sz w:val="20"/>
        </w:rPr>
      </w:pPr>
    </w:p>
    <w:p w14:paraId="259DE164" w14:textId="77777777" w:rsidR="00F17CEA" w:rsidRDefault="00F17CEA" w:rsidP="00F17CEA">
      <w:pPr>
        <w:spacing w:after="0" w:line="240" w:lineRule="auto"/>
        <w:jc w:val="both"/>
        <w:rPr>
          <w:i/>
          <w:sz w:val="20"/>
        </w:rPr>
      </w:pPr>
    </w:p>
    <w:p w14:paraId="259DE165" w14:textId="77777777" w:rsidR="00F17CEA" w:rsidRPr="00F17CEA" w:rsidRDefault="00F17CEA" w:rsidP="00F17CEA">
      <w:pPr>
        <w:spacing w:after="0" w:line="240" w:lineRule="auto"/>
        <w:jc w:val="both"/>
        <w:rPr>
          <w:b/>
          <w:i/>
          <w:sz w:val="20"/>
        </w:rPr>
      </w:pPr>
      <w:r w:rsidRPr="00F17CEA">
        <w:rPr>
          <w:b/>
          <w:i/>
          <w:sz w:val="20"/>
        </w:rPr>
        <w:t>Dopuszcza się rozwiązania równoważne, spełni</w:t>
      </w:r>
      <w:r>
        <w:rPr>
          <w:b/>
          <w:i/>
          <w:sz w:val="20"/>
        </w:rPr>
        <w:t xml:space="preserve">ające powyższe </w:t>
      </w:r>
      <w:proofErr w:type="gramStart"/>
      <w:r>
        <w:rPr>
          <w:b/>
          <w:i/>
          <w:sz w:val="20"/>
        </w:rPr>
        <w:t>kryteria,</w:t>
      </w:r>
      <w:proofErr w:type="gramEnd"/>
      <w:r w:rsidRPr="00F17CEA">
        <w:rPr>
          <w:b/>
          <w:i/>
          <w:sz w:val="20"/>
        </w:rPr>
        <w:t xml:space="preserve"> </w:t>
      </w:r>
      <w:r>
        <w:rPr>
          <w:b/>
          <w:i/>
          <w:sz w:val="20"/>
        </w:rPr>
        <w:t xml:space="preserve">oraz dające wyniki nie gorsze jak uzyskane w projekcie oświetleniowym przy identycznych założeniach projektowych. W przypadku zastosowania wyrobów równoważnych do oferty należy </w:t>
      </w:r>
      <w:r w:rsidR="00A83E9B">
        <w:rPr>
          <w:b/>
          <w:i/>
          <w:sz w:val="20"/>
        </w:rPr>
        <w:t>dołączyć</w:t>
      </w:r>
      <w:r>
        <w:rPr>
          <w:b/>
          <w:i/>
          <w:sz w:val="20"/>
        </w:rPr>
        <w:t xml:space="preserve"> obliczenia oświetleniowe potwierdzające dobór opraw. </w:t>
      </w:r>
    </w:p>
    <w:p w14:paraId="259DE166" w14:textId="77777777" w:rsidR="00F35BB2" w:rsidRDefault="00F35BB2" w:rsidP="00F35BB2">
      <w:pPr>
        <w:spacing w:after="0" w:line="240" w:lineRule="auto"/>
        <w:jc w:val="both"/>
        <w:rPr>
          <w:i/>
          <w:sz w:val="20"/>
        </w:rPr>
      </w:pPr>
    </w:p>
    <w:sectPr w:rsidR="00F35BB2" w:rsidSect="00FF3BDC"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700B0"/>
    <w:multiLevelType w:val="hybridMultilevel"/>
    <w:tmpl w:val="3316219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97986"/>
    <w:multiLevelType w:val="hybridMultilevel"/>
    <w:tmpl w:val="3316219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9F0507"/>
    <w:multiLevelType w:val="hybridMultilevel"/>
    <w:tmpl w:val="1E32C302"/>
    <w:lvl w:ilvl="0" w:tplc="0B0063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2C2373"/>
    <w:multiLevelType w:val="hybridMultilevel"/>
    <w:tmpl w:val="40380B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A7F024B"/>
    <w:multiLevelType w:val="hybridMultilevel"/>
    <w:tmpl w:val="BF7A2260"/>
    <w:lvl w:ilvl="0" w:tplc="E2D830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1F688D"/>
    <w:multiLevelType w:val="hybridMultilevel"/>
    <w:tmpl w:val="3316219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9E5C6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401261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87B479D"/>
    <w:multiLevelType w:val="hybridMultilevel"/>
    <w:tmpl w:val="3316219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2F75E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6F6D7B35"/>
    <w:multiLevelType w:val="multilevel"/>
    <w:tmpl w:val="27D6C70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6F9F6DD2"/>
    <w:multiLevelType w:val="hybridMultilevel"/>
    <w:tmpl w:val="B6686212"/>
    <w:lvl w:ilvl="0" w:tplc="E2D830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A322EB"/>
    <w:multiLevelType w:val="multilevel"/>
    <w:tmpl w:val="7AC6693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779146D1"/>
    <w:multiLevelType w:val="hybridMultilevel"/>
    <w:tmpl w:val="1E32C302"/>
    <w:lvl w:ilvl="0" w:tplc="0B0063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8750190"/>
    <w:multiLevelType w:val="hybridMultilevel"/>
    <w:tmpl w:val="A3D0E4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3"/>
  </w:num>
  <w:num w:numId="4">
    <w:abstractNumId w:val="3"/>
  </w:num>
  <w:num w:numId="5">
    <w:abstractNumId w:val="6"/>
  </w:num>
  <w:num w:numId="6">
    <w:abstractNumId w:val="11"/>
  </w:num>
  <w:num w:numId="7">
    <w:abstractNumId w:val="9"/>
  </w:num>
  <w:num w:numId="8">
    <w:abstractNumId w:val="10"/>
  </w:num>
  <w:num w:numId="9">
    <w:abstractNumId w:val="12"/>
  </w:num>
  <w:num w:numId="10">
    <w:abstractNumId w:val="14"/>
  </w:num>
  <w:num w:numId="11">
    <w:abstractNumId w:val="8"/>
  </w:num>
  <w:num w:numId="12">
    <w:abstractNumId w:val="1"/>
  </w:num>
  <w:num w:numId="13">
    <w:abstractNumId w:val="0"/>
  </w:num>
  <w:num w:numId="14">
    <w:abstractNumId w:val="5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2CF2"/>
    <w:rsid w:val="000177C7"/>
    <w:rsid w:val="00054BB4"/>
    <w:rsid w:val="00074D32"/>
    <w:rsid w:val="001912C1"/>
    <w:rsid w:val="001A5D65"/>
    <w:rsid w:val="001B7D14"/>
    <w:rsid w:val="00306FBA"/>
    <w:rsid w:val="00311AA3"/>
    <w:rsid w:val="003278C5"/>
    <w:rsid w:val="003A40A0"/>
    <w:rsid w:val="00446BEB"/>
    <w:rsid w:val="00447F07"/>
    <w:rsid w:val="0046067A"/>
    <w:rsid w:val="004635B9"/>
    <w:rsid w:val="004D1040"/>
    <w:rsid w:val="004E475C"/>
    <w:rsid w:val="00501A16"/>
    <w:rsid w:val="00524462"/>
    <w:rsid w:val="00573046"/>
    <w:rsid w:val="006342EE"/>
    <w:rsid w:val="00681BAE"/>
    <w:rsid w:val="00686CA9"/>
    <w:rsid w:val="006877AC"/>
    <w:rsid w:val="006A577B"/>
    <w:rsid w:val="006B18BB"/>
    <w:rsid w:val="007B2E3C"/>
    <w:rsid w:val="007B6A94"/>
    <w:rsid w:val="00941C18"/>
    <w:rsid w:val="009447A4"/>
    <w:rsid w:val="00960B94"/>
    <w:rsid w:val="00A3036E"/>
    <w:rsid w:val="00A6102B"/>
    <w:rsid w:val="00A83E9B"/>
    <w:rsid w:val="00B17B2C"/>
    <w:rsid w:val="00B4238D"/>
    <w:rsid w:val="00B65977"/>
    <w:rsid w:val="00B8145D"/>
    <w:rsid w:val="00B856F3"/>
    <w:rsid w:val="00BB7A3F"/>
    <w:rsid w:val="00BD62E1"/>
    <w:rsid w:val="00C1727C"/>
    <w:rsid w:val="00C40DA6"/>
    <w:rsid w:val="00C96773"/>
    <w:rsid w:val="00CC25C1"/>
    <w:rsid w:val="00D3310C"/>
    <w:rsid w:val="00D86F1F"/>
    <w:rsid w:val="00DD4D36"/>
    <w:rsid w:val="00DE14BC"/>
    <w:rsid w:val="00DE2CF2"/>
    <w:rsid w:val="00E2511E"/>
    <w:rsid w:val="00E3123E"/>
    <w:rsid w:val="00E71497"/>
    <w:rsid w:val="00E95617"/>
    <w:rsid w:val="00EA35C3"/>
    <w:rsid w:val="00F0127A"/>
    <w:rsid w:val="00F17CEA"/>
    <w:rsid w:val="00F24FE2"/>
    <w:rsid w:val="00F35BB2"/>
    <w:rsid w:val="00F44D1F"/>
    <w:rsid w:val="00FC553C"/>
    <w:rsid w:val="00FC791A"/>
    <w:rsid w:val="00FF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DE14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2CF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47F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7F0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7F0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7F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7F0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7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7F0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85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F35BB2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509</Words>
  <Characters>3058</Characters>
  <Application>Microsoft Office Word</Application>
  <DocSecurity>0</DocSecurity>
  <Lines>25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Philips</Company>
  <LinksUpToDate>false</LinksUpToDate>
  <CharactersWithSpaces>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Kocela-Borys, Joanna</dc:creator>
  <cp:lastModifiedBy>Aleksander Zientek</cp:lastModifiedBy>
  <cp:revision>9</cp:revision>
  <dcterms:created xsi:type="dcterms:W3CDTF">2016-11-22T13:29:00Z</dcterms:created>
  <dcterms:modified xsi:type="dcterms:W3CDTF">2018-01-09T15:25:00Z</dcterms:modified>
</cp:coreProperties>
</file>