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560E2B4A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135E75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6A84363F" w:rsidR="006B4820" w:rsidRDefault="00787FE6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87FE6">
              <w:rPr>
                <w:b/>
                <w:bCs/>
                <w:sz w:val="22"/>
                <w:szCs w:val="22"/>
              </w:rPr>
              <w:t xml:space="preserve">Dostawa, montaż i uruchomienie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 xml:space="preserve">fabrycznie nowych akumulatorów AGM BPS 200-12 12V 200Ah, demontaż i utylizacja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 xml:space="preserve">starych zużytych akumulatorów, wykonanie testów zasilacza UPS po wymianie </w:t>
            </w:r>
            <w:r w:rsidR="0082203A">
              <w:rPr>
                <w:b/>
                <w:bCs/>
                <w:sz w:val="22"/>
                <w:szCs w:val="22"/>
              </w:rPr>
              <w:t xml:space="preserve">baterii </w:t>
            </w:r>
            <w:r w:rsidRPr="00787FE6">
              <w:rPr>
                <w:b/>
                <w:bCs/>
                <w:sz w:val="22"/>
                <w:szCs w:val="22"/>
              </w:rPr>
              <w:t>akumulatorów</w:t>
            </w:r>
          </w:p>
          <w:p w14:paraId="026A34EC" w14:textId="18B9A1FB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AD3969" w:rsidRPr="00AD3969">
              <w:rPr>
                <w:b/>
                <w:bCs/>
                <w:sz w:val="22"/>
                <w:szCs w:val="22"/>
              </w:rPr>
              <w:t>NPU/00</w:t>
            </w:r>
            <w:r w:rsidR="00787FE6">
              <w:rPr>
                <w:b/>
                <w:bCs/>
                <w:sz w:val="22"/>
                <w:szCs w:val="22"/>
              </w:rPr>
              <w:t>097</w:t>
            </w:r>
            <w:r w:rsidR="00AD3969" w:rsidRPr="00AD3969">
              <w:rPr>
                <w:b/>
                <w:bCs/>
                <w:sz w:val="22"/>
                <w:szCs w:val="22"/>
              </w:rPr>
              <w:t>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019753EC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BCCB91B" w14:textId="5DAE0FB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7E5F57C" w14:textId="7C9F52AE" w:rsidR="00AD3969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E14BBE2" w:rsidR="00B931CC" w:rsidRPr="00945DB2" w:rsidRDefault="00A314A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do …. dni (max. do 30 dni) od </w:t>
            </w:r>
            <w:r w:rsidR="00C94F11">
              <w:rPr>
                <w:b/>
                <w:bCs/>
                <w:sz w:val="22"/>
                <w:szCs w:val="22"/>
              </w:rPr>
              <w:t>podpisania</w:t>
            </w:r>
            <w:r>
              <w:rPr>
                <w:b/>
                <w:bCs/>
                <w:sz w:val="22"/>
                <w:szCs w:val="22"/>
              </w:rPr>
              <w:t xml:space="preserve"> umowy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487EA49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 xml:space="preserve">zapoznaliśmy się z 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przedmiotem </w:t>
            </w:r>
            <w:r w:rsidR="00A314A9" w:rsidRPr="00787FE6">
              <w:rPr>
                <w:rFonts w:eastAsia="Calibri"/>
                <w:sz w:val="18"/>
                <w:szCs w:val="18"/>
              </w:rPr>
              <w:t>zamówienia</w:t>
            </w:r>
            <w:r w:rsidR="00787FE6" w:rsidRPr="00787FE6">
              <w:rPr>
                <w:rFonts w:eastAsia="Calibri"/>
                <w:sz w:val="18"/>
                <w:szCs w:val="18"/>
              </w:rPr>
              <w:t xml:space="preserve"> </w:t>
            </w:r>
            <w:r w:rsidRPr="00787FE6">
              <w:rPr>
                <w:rFonts w:eastAsia="Calibri"/>
                <w:sz w:val="18"/>
                <w:szCs w:val="18"/>
              </w:rPr>
              <w:t>i nie wnosimy do niego żadnych uwag oraz uzyskaliśmy konieczne informacje i wyjaśnienia niezbędne do przygotowania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5135953A" w14:textId="18433A72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w przypadku wybrania naszej oferty, jako najkorzystniejszej, zobowiązujemy się do zawarcia pisemnego zamówienia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 według wzoru umowy stanowiącego Załącznik Nr </w:t>
            </w:r>
            <w:r w:rsidR="00A314A9" w:rsidRPr="00787FE6">
              <w:rPr>
                <w:rFonts w:eastAsia="Calibri"/>
                <w:sz w:val="18"/>
                <w:szCs w:val="18"/>
              </w:rPr>
              <w:t>2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168F5645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6BF2B431" w14:textId="13ED4C71" w:rsidR="00EF302B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2177FC7C" w14:textId="2525AF32" w:rsidR="00EF302B" w:rsidRPr="00EF302B" w:rsidRDefault="00EF302B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787FE6">
              <w:rPr>
                <w:rFonts w:eastAsia="Calibri"/>
                <w:sz w:val="18"/>
                <w:szCs w:val="18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0D33ACAB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35E75"/>
    <w:rsid w:val="001602C2"/>
    <w:rsid w:val="0019214E"/>
    <w:rsid w:val="001D647E"/>
    <w:rsid w:val="00247EAB"/>
    <w:rsid w:val="002B6D1D"/>
    <w:rsid w:val="002F1F8F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665020"/>
    <w:rsid w:val="006B4820"/>
    <w:rsid w:val="006C3198"/>
    <w:rsid w:val="00710FD2"/>
    <w:rsid w:val="00712D57"/>
    <w:rsid w:val="00787FE6"/>
    <w:rsid w:val="007961E6"/>
    <w:rsid w:val="007D4903"/>
    <w:rsid w:val="0082203A"/>
    <w:rsid w:val="00945DB2"/>
    <w:rsid w:val="009B1295"/>
    <w:rsid w:val="009F1604"/>
    <w:rsid w:val="00A06A27"/>
    <w:rsid w:val="00A255C6"/>
    <w:rsid w:val="00A314A9"/>
    <w:rsid w:val="00A637B6"/>
    <w:rsid w:val="00A72FD1"/>
    <w:rsid w:val="00AA51F7"/>
    <w:rsid w:val="00AD2BB5"/>
    <w:rsid w:val="00AD3969"/>
    <w:rsid w:val="00B931CC"/>
    <w:rsid w:val="00C94F11"/>
    <w:rsid w:val="00CF1A0C"/>
    <w:rsid w:val="00E373AF"/>
    <w:rsid w:val="00E76082"/>
    <w:rsid w:val="00EF302B"/>
    <w:rsid w:val="00F13E40"/>
    <w:rsid w:val="00F45222"/>
    <w:rsid w:val="00F72627"/>
    <w:rsid w:val="00F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20</cp:revision>
  <cp:lastPrinted>2023-02-08T12:51:00Z</cp:lastPrinted>
  <dcterms:created xsi:type="dcterms:W3CDTF">2023-12-28T07:22:00Z</dcterms:created>
  <dcterms:modified xsi:type="dcterms:W3CDTF">2024-03-21T08:08:00Z</dcterms:modified>
</cp:coreProperties>
</file>