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BA7E" w14:textId="77777777" w:rsidR="00BF01A6" w:rsidRPr="00FF7DD3" w:rsidRDefault="00813880" w:rsidP="00813880">
      <w:pPr>
        <w:pStyle w:val="Bezodstpw"/>
        <w:jc w:val="center"/>
        <w:rPr>
          <w:rFonts w:cstheme="minorHAnsi"/>
          <w:b/>
          <w:spacing w:val="20"/>
          <w:sz w:val="32"/>
          <w:szCs w:val="32"/>
        </w:rPr>
      </w:pPr>
      <w:r w:rsidRPr="00FF7DD3">
        <w:rPr>
          <w:rFonts w:cstheme="minorHAnsi"/>
          <w:b/>
          <w:spacing w:val="20"/>
          <w:sz w:val="32"/>
          <w:szCs w:val="32"/>
        </w:rPr>
        <w:t>OPIS PRZEDMIOTU ZAMÓWIENIA</w:t>
      </w:r>
    </w:p>
    <w:p w14:paraId="5A97BA7F" w14:textId="77777777" w:rsidR="00813880" w:rsidRPr="00FF7DD3" w:rsidRDefault="00813880" w:rsidP="00813880">
      <w:pPr>
        <w:pStyle w:val="Bezodstpw"/>
        <w:jc w:val="both"/>
        <w:rPr>
          <w:rFonts w:cstheme="minorHAnsi"/>
          <w:sz w:val="32"/>
          <w:szCs w:val="32"/>
        </w:rPr>
      </w:pPr>
    </w:p>
    <w:p w14:paraId="5A97BA80" w14:textId="77777777" w:rsidR="00B3083D" w:rsidRPr="00FF7DD3" w:rsidRDefault="00B3083D" w:rsidP="00B3083D">
      <w:pPr>
        <w:pStyle w:val="Bezodstpw"/>
        <w:jc w:val="both"/>
        <w:rPr>
          <w:rFonts w:cstheme="minorHAnsi"/>
        </w:rPr>
      </w:pPr>
    </w:p>
    <w:p w14:paraId="03E3F1FC" w14:textId="597E3DFF" w:rsidR="00FF7DD3" w:rsidRPr="007D4719" w:rsidRDefault="007E2E8A" w:rsidP="007D4719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FF7DD3">
        <w:rPr>
          <w:rFonts w:cstheme="minorHAnsi"/>
        </w:rPr>
        <w:t xml:space="preserve">Przedmiotem zamówienia jest wykonanie </w:t>
      </w:r>
      <w:r w:rsidR="00FF7DD3" w:rsidRPr="00FF7DD3">
        <w:rPr>
          <w:rFonts w:eastAsia="Times New Roman" w:cstheme="minorHAnsi"/>
          <w:b/>
          <w:color w:val="000000"/>
        </w:rPr>
        <w:t xml:space="preserve">Opracowanie dokumentacji projektowej dla zadania pn. </w:t>
      </w:r>
      <w:bookmarkStart w:id="0" w:name="_Hlk93308943"/>
      <w:bookmarkStart w:id="1" w:name="_Hlk93301045"/>
      <w:bookmarkStart w:id="2" w:name="_Hlk93301131"/>
      <w:r w:rsidR="00FF7DD3" w:rsidRPr="00FF7DD3">
        <w:rPr>
          <w:rFonts w:eastAsia="Times New Roman" w:cstheme="minorHAnsi"/>
          <w:b/>
          <w:color w:val="000000"/>
        </w:rPr>
        <w:t xml:space="preserve">Modernizacja </w:t>
      </w:r>
      <w:bookmarkEnd w:id="0"/>
      <w:r w:rsidR="007D4719">
        <w:rPr>
          <w:rFonts w:eastAsia="Times New Roman" w:cstheme="minorHAnsi"/>
          <w:b/>
          <w:color w:val="000000"/>
        </w:rPr>
        <w:t xml:space="preserve">drogi we wsi </w:t>
      </w:r>
      <w:r w:rsidR="007D4719">
        <w:rPr>
          <w:rFonts w:cstheme="minorHAnsi"/>
          <w:b/>
        </w:rPr>
        <w:t>Stronia</w:t>
      </w:r>
      <w:r w:rsidR="00FF7DD3" w:rsidRPr="007D4719">
        <w:rPr>
          <w:rFonts w:eastAsia="Times New Roman" w:cstheme="minorHAnsi"/>
          <w:b/>
          <w:color w:val="000000"/>
        </w:rPr>
        <w:t>.</w:t>
      </w:r>
      <w:bookmarkEnd w:id="1"/>
      <w:bookmarkEnd w:id="2"/>
      <w:r w:rsidR="00FF7DD3" w:rsidRPr="007D4719">
        <w:rPr>
          <w:rFonts w:eastAsia="Times New Roman" w:cstheme="minorHAnsi"/>
          <w:b/>
          <w:color w:val="000000"/>
        </w:rPr>
        <w:t xml:space="preserve">  </w:t>
      </w:r>
    </w:p>
    <w:p w14:paraId="7B3634F2" w14:textId="2B520058" w:rsidR="00FF7DD3" w:rsidRPr="00FF7DD3" w:rsidRDefault="00FF7DD3" w:rsidP="00FF7DD3">
      <w:pPr>
        <w:pStyle w:val="Bezodstpw"/>
        <w:numPr>
          <w:ilvl w:val="0"/>
          <w:numId w:val="9"/>
        </w:numPr>
        <w:ind w:left="284" w:hanging="283"/>
        <w:jc w:val="both"/>
        <w:rPr>
          <w:rFonts w:cstheme="minorHAnsi"/>
          <w:b/>
        </w:rPr>
      </w:pPr>
      <w:r w:rsidRPr="00FF7DD3">
        <w:rPr>
          <w:rFonts w:eastAsia="Times New Roman" w:cstheme="minorHAnsi"/>
          <w:color w:val="000000"/>
          <w:kern w:val="2"/>
          <w:lang w:eastAsia="zh-CN"/>
        </w:rPr>
        <w:t>Zamówienie obejmuje:</w:t>
      </w:r>
    </w:p>
    <w:p w14:paraId="699A16A8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opracowanie kompletnej dokumentacji projektowej obejmującej:</w:t>
      </w:r>
    </w:p>
    <w:p w14:paraId="576416DA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projekt budowlany – 4 egz.,</w:t>
      </w:r>
    </w:p>
    <w:p w14:paraId="35CD91A5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projekt wykonawczy – 4 egz.,</w:t>
      </w:r>
    </w:p>
    <w:p w14:paraId="2A5948B9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przedmiar robót – 4 egz.,</w:t>
      </w:r>
    </w:p>
    <w:p w14:paraId="3E47BC9F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kosztorys inwestorski – 4 egz.,</w:t>
      </w:r>
    </w:p>
    <w:p w14:paraId="611BEA50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specyfikacje techniczne wykonania i odbioru robót – 4 egz.,</w:t>
      </w:r>
    </w:p>
    <w:p w14:paraId="06F8F501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projekt usunięcia kolizji z siecią podziemną i napowietrzną – w przypadku konieczności wykonania,</w:t>
      </w:r>
    </w:p>
    <w:p w14:paraId="17DBD718" w14:textId="77777777" w:rsidR="00FF7DD3" w:rsidRPr="00FF7DD3" w:rsidRDefault="00FF7DD3" w:rsidP="00FF7DD3">
      <w:pPr>
        <w:numPr>
          <w:ilvl w:val="0"/>
          <w:numId w:val="17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projekt wykonawczy tymczasowej i docelowej organizacji ruchu.</w:t>
      </w:r>
    </w:p>
    <w:p w14:paraId="67D7823E" w14:textId="16F52400" w:rsidR="00FF7DD3" w:rsidRPr="00FF7DD3" w:rsidRDefault="00FF7DD3" w:rsidP="00FF7DD3">
      <w:pPr>
        <w:suppressAutoHyphens/>
        <w:spacing w:after="0" w:line="240" w:lineRule="auto"/>
        <w:ind w:left="99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W/w opracowania dodatkowo należy przekazać Zamawiającemu w formie elektronicznej w postaci plików w formacie „PDF” i plików tekstowych w formacie „DOC”, przedmiar robót kosztorys ofertowy i kosztorys inwestorski w formacie XML (na płycie CD);</w:t>
      </w:r>
    </w:p>
    <w:p w14:paraId="51AC6C26" w14:textId="77777777" w:rsidR="00FF7DD3" w:rsidRPr="00FF7DD3" w:rsidRDefault="00FF7DD3" w:rsidP="00FF7DD3">
      <w:pPr>
        <w:suppressAutoHyphens/>
        <w:spacing w:after="0" w:line="240" w:lineRule="auto"/>
        <w:ind w:left="99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Wykonawca w ramach niniejszego zamówienia poniesie wszelkie koszty niezbędne do wykonania dokumentacji projektowej i uzyskania niezbędnych pozwoleń (w tym koszty uzyskania map). </w:t>
      </w:r>
    </w:p>
    <w:p w14:paraId="5EBDCFA9" w14:textId="41B74EBB" w:rsidR="00FF7DD3" w:rsidRPr="00FF7DD3" w:rsidRDefault="00FF7DD3" w:rsidP="00FF7DD3">
      <w:pPr>
        <w:suppressAutoHyphens/>
        <w:spacing w:after="0" w:line="240" w:lineRule="auto"/>
        <w:ind w:left="99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Dokumentacja projektowa winna być sporządzona zgodnie z Rozporządzeniem Ministra </w:t>
      </w:r>
      <w:r w:rsidR="009E217E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Rozwoju i Technologii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 z dnia </w:t>
      </w:r>
      <w:r w:rsidR="003F3E7F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20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.</w:t>
      </w:r>
      <w:r w:rsidR="003F3E7F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12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.20</w:t>
      </w:r>
      <w:r w:rsidR="003F3E7F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21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 r. w sprawie określenia szczegółowego zakresu i formy dokumentacji projektowej, specyfikacji technicznych wykonania i odbioru robót</w:t>
      </w:r>
      <w:r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 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budowlanych oraz programu funkcjonalnego </w:t>
      </w:r>
      <w:r w:rsidR="003F3E7F" w:rsidRPr="003F3E7F"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(Dz. U. z 2021 r. poz. </w:t>
      </w:r>
      <w:r w:rsidR="009E217E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2454</w:t>
      </w:r>
      <w:r w:rsidR="003F3E7F" w:rsidRPr="003F3E7F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)</w:t>
      </w:r>
    </w:p>
    <w:p w14:paraId="32D468C7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uzyskanie:</w:t>
      </w:r>
    </w:p>
    <w:p w14:paraId="19C460BA" w14:textId="77777777" w:rsidR="00FF7DD3" w:rsidRPr="00FF7DD3" w:rsidRDefault="00FF7DD3" w:rsidP="00FF7DD3">
      <w:pPr>
        <w:numPr>
          <w:ilvl w:val="0"/>
          <w:numId w:val="16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prawomocnej decyzji pozwolenia na budowę,</w:t>
      </w:r>
    </w:p>
    <w:p w14:paraId="1DBF8F85" w14:textId="77777777" w:rsidR="00FF7DD3" w:rsidRPr="00FF7DD3" w:rsidRDefault="00FF7DD3" w:rsidP="00FF7DD3">
      <w:pPr>
        <w:numPr>
          <w:ilvl w:val="0"/>
          <w:numId w:val="16"/>
        </w:numPr>
        <w:suppressAutoHyphens/>
        <w:spacing w:after="0" w:line="240" w:lineRule="auto"/>
        <w:ind w:left="1276" w:hanging="283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innych wymaganych przepisami prawa zgód, opinii, decyzji, pozwoleń;</w:t>
      </w:r>
    </w:p>
    <w:p w14:paraId="58F1B3E3" w14:textId="48F03394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 xml:space="preserve">pełnienie nadzoru autorskiego nad inwestycją wykonywaną w oparciu o dokumentację wymienioną powyżej, </w:t>
      </w:r>
      <w:r w:rsidRPr="00FF7DD3">
        <w:rPr>
          <w:rFonts w:asciiTheme="minorHAnsi" w:eastAsia="Andale Sans UI" w:hAnsiTheme="minorHAnsi" w:cstheme="minorHAnsi"/>
          <w:kern w:val="2"/>
          <w:lang w:eastAsia="ja-JP" w:bidi="fa-IR"/>
        </w:rPr>
        <w:t>min. 3 pobyty na placu budowy lub w siedzibie Zamawiającego.</w:t>
      </w:r>
      <w:r w:rsidRPr="00FF7DD3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Pr="00FF7DD3">
        <w:rPr>
          <w:rFonts w:asciiTheme="minorHAnsi" w:hAnsiTheme="minorHAnsi" w:cstheme="minorHAnsi"/>
          <w:kern w:val="2"/>
          <w:lang w:eastAsia="zh-CN"/>
        </w:rPr>
        <w:t>W ramach przedmiotu umowy Wykonawca będzie zobowiązany do prowadzenia nadzoru autorskiego, o którym mowa w art. 20 ustawy Prawo Budowlane w ilości min. 3</w:t>
      </w:r>
      <w:r w:rsidRPr="00FF7DD3">
        <w:rPr>
          <w:rFonts w:asciiTheme="minorHAnsi" w:hAnsiTheme="minorHAnsi" w:cstheme="minorHAnsi"/>
          <w:bCs/>
          <w:kern w:val="2"/>
          <w:lang w:eastAsia="zh-CN"/>
        </w:rPr>
        <w:t xml:space="preserve"> wizyt na budowie każdego projektanta, przy czym w ilości 3 wizyt na budowie nie wlicza się pobytów projektanta/projektantów wynikających z błędów projektowych lub nieścisłości </w:t>
      </w:r>
      <w:r w:rsidRPr="00FF7DD3">
        <w:rPr>
          <w:rFonts w:asciiTheme="minorHAnsi" w:hAnsiTheme="minorHAnsi" w:cstheme="minorHAnsi"/>
          <w:bCs/>
          <w:kern w:val="2"/>
          <w:lang w:eastAsia="zh-CN"/>
        </w:rPr>
        <w:br/>
        <w:t>w dokumentacji projektowej;</w:t>
      </w:r>
    </w:p>
    <w:p w14:paraId="4B8EEBBF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konsultacje z Zamawiającym na każdym etapie projektowania dokumentacji dotyczące istotnych elementów mających wpływ na koszty,</w:t>
      </w:r>
    </w:p>
    <w:p w14:paraId="44F6E7E3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t</w:t>
      </w:r>
      <w:r w:rsidRPr="00FF7DD3">
        <w:rPr>
          <w:rFonts w:asciiTheme="minorHAnsi" w:eastAsia="Andale Sans UI" w:hAnsiTheme="minorHAnsi" w:cstheme="minorHAnsi"/>
          <w:kern w:val="2"/>
          <w:lang w:eastAsia="ja-JP" w:bidi="fa-IR"/>
        </w:rPr>
        <w:t>rzykrotna aktualizacja kosztorysu inwestorskiego – wykonana w ciągu 7 dni od dnia zgłoszenia takiej konieczności przez Miasto i Gminę Bierutów,</w:t>
      </w:r>
    </w:p>
    <w:p w14:paraId="4F2ABFB6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o</w:t>
      </w:r>
      <w:r w:rsidRPr="00FF7DD3">
        <w:rPr>
          <w:rFonts w:asciiTheme="minorHAnsi" w:eastAsia="Andale Sans UI" w:hAnsiTheme="minorHAnsi" w:cstheme="minorHAnsi"/>
          <w:kern w:val="2"/>
          <w:lang w:eastAsia="ja-JP" w:bidi="fa-IR"/>
        </w:rPr>
        <w:t xml:space="preserve">dpowiadanie na pytania dot. dokumentacji projektowej zadawane przez startujących w przetargu na roboty budowlane, w terminie wskazanym każdorazowo przez Zamawiającego, a umożliwiającym udzielenie odpowiedzi zgodnie z terminem wskazanym w Prawie zamówień publicznych, </w:t>
      </w:r>
    </w:p>
    <w:p w14:paraId="36099790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odpowiedzi na pytania oraz przygotowywanie dokumentów żądanych przez instytucję, gdy Zamawiający będzie składał wnioski o dofinansowanie i udzielał uzupełnień w ciągu 2 dni od dnia zgłoszenia,</w:t>
      </w:r>
    </w:p>
    <w:p w14:paraId="29083F1D" w14:textId="77777777" w:rsidR="00FF7DD3" w:rsidRPr="00FF7DD3" w:rsidRDefault="00FF7DD3" w:rsidP="00FF7DD3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Andale Sans UI" w:hAnsiTheme="minorHAnsi" w:cstheme="minorHAnsi"/>
          <w:kern w:val="2"/>
          <w:lang w:eastAsia="ja-JP" w:bidi="fa-IR"/>
        </w:rPr>
        <w:t>przekazywanie na żądanie Zamawiającego pisemnej informacji o stanie  zaawansowania prac.</w:t>
      </w:r>
    </w:p>
    <w:p w14:paraId="3C6A002C" w14:textId="32987053" w:rsidR="00FF7DD3" w:rsidRPr="00FF7DD3" w:rsidRDefault="00FF7DD3" w:rsidP="00FF7DD3">
      <w:pPr>
        <w:suppressAutoHyphens/>
        <w:spacing w:after="0" w:line="240" w:lineRule="auto"/>
        <w:rPr>
          <w:rFonts w:asciiTheme="minorHAnsi" w:hAnsiTheme="minorHAnsi" w:cstheme="minorHAnsi"/>
          <w:kern w:val="2"/>
          <w:lang w:eastAsia="zh-CN"/>
        </w:rPr>
      </w:pPr>
      <w:r>
        <w:rPr>
          <w:rFonts w:asciiTheme="minorHAnsi" w:eastAsia="Times New Roman" w:hAnsiTheme="minorHAnsi" w:cstheme="minorHAnsi"/>
          <w:color w:val="000000"/>
          <w:kern w:val="2"/>
          <w:lang w:eastAsia="zh-CN"/>
        </w:rPr>
        <w:t xml:space="preserve">3. </w:t>
      </w:r>
      <w:r w:rsidRPr="00FF7DD3">
        <w:rPr>
          <w:rFonts w:asciiTheme="minorHAnsi" w:eastAsia="Times New Roman" w:hAnsiTheme="minorHAnsi" w:cstheme="minorHAnsi"/>
          <w:color w:val="000000"/>
          <w:kern w:val="2"/>
          <w:lang w:eastAsia="zh-CN"/>
        </w:rPr>
        <w:t>Założenia do projektowania:</w:t>
      </w:r>
    </w:p>
    <w:p w14:paraId="49955A25" w14:textId="77777777" w:rsidR="00FF7DD3" w:rsidRPr="00FF7DD3" w:rsidRDefault="00FF7DD3" w:rsidP="00FF7DD3">
      <w:pPr>
        <w:numPr>
          <w:ilvl w:val="1"/>
          <w:numId w:val="18"/>
        </w:numPr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wykonanie konstrukcji drogi dla kategorii ruchu KR1,</w:t>
      </w:r>
    </w:p>
    <w:p w14:paraId="01B02632" w14:textId="71C9A327" w:rsidR="00FF7DD3" w:rsidRPr="00FF7DD3" w:rsidRDefault="00FF7DD3" w:rsidP="00FF7DD3">
      <w:pPr>
        <w:numPr>
          <w:ilvl w:val="1"/>
          <w:numId w:val="18"/>
        </w:numPr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 xml:space="preserve">wykonanie nawierzchni z kostki betonowej lub kamiennej o szerokości jezdni </w:t>
      </w:r>
      <w:r w:rsidR="007D4719">
        <w:rPr>
          <w:rFonts w:asciiTheme="minorHAnsi" w:hAnsiTheme="minorHAnsi" w:cstheme="minorHAnsi"/>
          <w:kern w:val="2"/>
          <w:lang w:eastAsia="zh-CN"/>
        </w:rPr>
        <w:t>max 4</w:t>
      </w:r>
      <w:r w:rsidRPr="00FF7DD3">
        <w:rPr>
          <w:rFonts w:asciiTheme="minorHAnsi" w:hAnsiTheme="minorHAnsi" w:cstheme="minorHAnsi"/>
          <w:kern w:val="2"/>
          <w:lang w:eastAsia="zh-CN"/>
        </w:rPr>
        <w:t xml:space="preserve"> m, </w:t>
      </w:r>
    </w:p>
    <w:p w14:paraId="5DB5FD17" w14:textId="77777777" w:rsidR="00FF7DD3" w:rsidRPr="00FF7DD3" w:rsidRDefault="00FF7DD3" w:rsidP="00FF7DD3">
      <w:pPr>
        <w:numPr>
          <w:ilvl w:val="1"/>
          <w:numId w:val="18"/>
        </w:numPr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lastRenderedPageBreak/>
        <w:t>pochylenie poprzeczne jezdni dwustronne – 2%,</w:t>
      </w:r>
    </w:p>
    <w:p w14:paraId="29BB4CA7" w14:textId="34BEF5F3" w:rsidR="00FF7DD3" w:rsidRPr="00FF7DD3" w:rsidRDefault="00FF7DD3" w:rsidP="00FF7DD3">
      <w:pPr>
        <w:numPr>
          <w:ilvl w:val="1"/>
          <w:numId w:val="18"/>
        </w:numPr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 xml:space="preserve">odwodnienie drogi na zasadzie </w:t>
      </w:r>
      <w:r w:rsidR="007D4719">
        <w:rPr>
          <w:rFonts w:asciiTheme="minorHAnsi" w:hAnsiTheme="minorHAnsi" w:cstheme="minorHAnsi"/>
          <w:kern w:val="2"/>
          <w:lang w:eastAsia="zh-CN"/>
        </w:rPr>
        <w:t>powierzchniowego rozprowadzenia wody</w:t>
      </w:r>
    </w:p>
    <w:p w14:paraId="11785F5D" w14:textId="1FB093CB" w:rsidR="00FF7DD3" w:rsidRPr="00FF7DD3" w:rsidRDefault="00FF7DD3" w:rsidP="00FF7DD3">
      <w:pPr>
        <w:numPr>
          <w:ilvl w:val="1"/>
          <w:numId w:val="18"/>
        </w:numPr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eastAsia="Times New Roman" w:hAnsiTheme="minorHAnsi" w:cstheme="minorHAnsi"/>
          <w:kern w:val="2"/>
          <w:lang w:eastAsia="zh-CN"/>
        </w:rPr>
        <w:t xml:space="preserve">wykonanie włączenia do drogi </w:t>
      </w:r>
      <w:r w:rsidR="007D4719">
        <w:rPr>
          <w:rFonts w:asciiTheme="minorHAnsi" w:eastAsia="Times New Roman" w:hAnsiTheme="minorHAnsi" w:cstheme="minorHAnsi"/>
          <w:kern w:val="2"/>
          <w:lang w:eastAsia="zh-CN"/>
        </w:rPr>
        <w:t>powiatowej nr 1464 D</w:t>
      </w:r>
      <w:bookmarkStart w:id="3" w:name="_GoBack"/>
      <w:bookmarkEnd w:id="3"/>
      <w:r w:rsidRPr="00FF7DD3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</w:p>
    <w:p w14:paraId="51EF2B35" w14:textId="6B59807B" w:rsidR="00FF7DD3" w:rsidRPr="00FF7DD3" w:rsidRDefault="00FF7DD3" w:rsidP="007D4719">
      <w:pPr>
        <w:suppressAutoHyphens/>
        <w:spacing w:after="0" w:line="240" w:lineRule="auto"/>
        <w:ind w:left="993"/>
        <w:jc w:val="both"/>
        <w:rPr>
          <w:rFonts w:asciiTheme="minorHAnsi" w:hAnsiTheme="minorHAnsi" w:cstheme="minorHAnsi"/>
          <w:kern w:val="2"/>
          <w:lang w:eastAsia="zh-CN"/>
        </w:rPr>
      </w:pPr>
    </w:p>
    <w:p w14:paraId="244F06C1" w14:textId="11237E33" w:rsidR="00FF7DD3" w:rsidRPr="00FF7DD3" w:rsidRDefault="003F3E7F" w:rsidP="003F3E7F">
      <w:p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lang w:eastAsia="zh-CN"/>
        </w:rPr>
      </w:pPr>
      <w:r>
        <w:rPr>
          <w:rFonts w:asciiTheme="minorHAnsi" w:hAnsiTheme="minorHAnsi" w:cstheme="minorHAnsi"/>
          <w:kern w:val="2"/>
          <w:lang w:eastAsia="zh-CN"/>
        </w:rPr>
        <w:t xml:space="preserve">4. </w:t>
      </w:r>
      <w:r w:rsidR="00FF7DD3" w:rsidRPr="00FF7DD3">
        <w:rPr>
          <w:rFonts w:asciiTheme="minorHAnsi" w:hAnsiTheme="minorHAnsi" w:cstheme="minorHAnsi"/>
          <w:kern w:val="2"/>
          <w:lang w:eastAsia="ja-JP" w:bidi="fa-IR"/>
        </w:rPr>
        <w:t xml:space="preserve">Przedmiotem zamówienia jest również przekazanie praw autorskich do </w:t>
      </w:r>
      <w:r w:rsidR="00FF7DD3" w:rsidRPr="00FF7DD3">
        <w:rPr>
          <w:rFonts w:asciiTheme="minorHAnsi" w:hAnsiTheme="minorHAnsi" w:cstheme="minorHAnsi"/>
          <w:kern w:val="2"/>
          <w:lang w:eastAsia="ja-JP" w:bidi="fa-IR"/>
        </w:rPr>
        <w:br/>
        <w:t>w/w dokumentacji zamawiającemu oraz sprawowanie nadzoru autorskiego podczas postępowania przetargowego na roboty budowlane i podczas realizacji.</w:t>
      </w:r>
    </w:p>
    <w:p w14:paraId="7EDF3747" w14:textId="133E3CA7" w:rsidR="00FF7DD3" w:rsidRDefault="00FF7DD3" w:rsidP="003F3E7F">
      <w:p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lang w:eastAsia="zh-CN"/>
        </w:rPr>
      </w:pPr>
      <w:r w:rsidRPr="00FF7DD3">
        <w:rPr>
          <w:rFonts w:asciiTheme="minorHAnsi" w:hAnsiTheme="minorHAnsi" w:cstheme="minorHAnsi"/>
          <w:kern w:val="2"/>
          <w:lang w:eastAsia="zh-CN"/>
        </w:rPr>
        <w:t>Zaleca się, aby Wykonawca dokonał wizji lokalnej w terenie celem pozyskania informacji, które będą niezbędne do przygotowania i złożenia oferty oraz zawarcia umowy. Koszty związane</w:t>
      </w:r>
      <w:r w:rsidR="004A3CF5">
        <w:rPr>
          <w:rFonts w:asciiTheme="minorHAnsi" w:hAnsiTheme="minorHAnsi" w:cstheme="minorHAnsi"/>
          <w:kern w:val="2"/>
          <w:lang w:eastAsia="zh-CN"/>
        </w:rPr>
        <w:t xml:space="preserve"> </w:t>
      </w:r>
      <w:r w:rsidRPr="00FF7DD3">
        <w:rPr>
          <w:rFonts w:asciiTheme="minorHAnsi" w:hAnsiTheme="minorHAnsi" w:cstheme="minorHAnsi"/>
          <w:kern w:val="2"/>
          <w:lang w:eastAsia="zh-CN"/>
        </w:rPr>
        <w:t>z przeprowadzeniem wizji i opracowania oferty ponosi Wykonawca.</w:t>
      </w:r>
    </w:p>
    <w:p w14:paraId="2BA71346" w14:textId="77777777" w:rsidR="003F3E7F" w:rsidRPr="00FF7DD3" w:rsidRDefault="003F3E7F" w:rsidP="003F3E7F">
      <w:pPr>
        <w:suppressAutoHyphens/>
        <w:spacing w:after="0" w:line="240" w:lineRule="auto"/>
        <w:jc w:val="both"/>
        <w:rPr>
          <w:rFonts w:asciiTheme="minorHAnsi" w:hAnsiTheme="minorHAnsi" w:cstheme="minorHAnsi"/>
          <w:kern w:val="2"/>
          <w:lang w:eastAsia="zh-CN"/>
        </w:rPr>
      </w:pPr>
    </w:p>
    <w:p w14:paraId="5A97BA8C" w14:textId="5040682B" w:rsidR="007E2E8A" w:rsidRPr="00FF7DD3" w:rsidRDefault="007E2E8A" w:rsidP="003F3E7F">
      <w:pPr>
        <w:pStyle w:val="Bezodstpw"/>
        <w:numPr>
          <w:ilvl w:val="0"/>
          <w:numId w:val="20"/>
        </w:numPr>
        <w:jc w:val="both"/>
        <w:rPr>
          <w:rFonts w:cstheme="minorHAnsi"/>
        </w:rPr>
      </w:pPr>
      <w:r w:rsidRPr="00FF7DD3">
        <w:rPr>
          <w:rFonts w:cstheme="minorHAnsi"/>
          <w:b/>
          <w:u w:val="single"/>
        </w:rPr>
        <w:t>Termin wykonania zamówienia</w:t>
      </w:r>
      <w:r w:rsidRPr="00FF7DD3">
        <w:rPr>
          <w:rFonts w:cstheme="minorHAnsi"/>
        </w:rPr>
        <w:t xml:space="preserve"> – w terminie </w:t>
      </w:r>
      <w:r w:rsidRPr="00FF7DD3">
        <w:rPr>
          <w:rFonts w:cstheme="minorHAnsi"/>
          <w:b/>
        </w:rPr>
        <w:t xml:space="preserve">od dnia podpisania umowy do dnia </w:t>
      </w:r>
      <w:r w:rsidR="003F3E7F">
        <w:rPr>
          <w:rFonts w:cstheme="minorHAnsi"/>
          <w:b/>
        </w:rPr>
        <w:t>15</w:t>
      </w:r>
      <w:r w:rsidRPr="00FF7DD3">
        <w:rPr>
          <w:rFonts w:cstheme="minorHAnsi"/>
          <w:b/>
        </w:rPr>
        <w:t xml:space="preserve"> </w:t>
      </w:r>
      <w:r w:rsidR="003F3E7F">
        <w:rPr>
          <w:rFonts w:cstheme="minorHAnsi"/>
          <w:b/>
        </w:rPr>
        <w:t>grudni</w:t>
      </w:r>
      <w:r w:rsidRPr="00FF7DD3">
        <w:rPr>
          <w:rFonts w:cstheme="minorHAnsi"/>
          <w:b/>
        </w:rPr>
        <w:t>a 202</w:t>
      </w:r>
      <w:r w:rsidR="003F3E7F">
        <w:rPr>
          <w:rFonts w:cstheme="minorHAnsi"/>
          <w:b/>
        </w:rPr>
        <w:t>2</w:t>
      </w:r>
      <w:r w:rsidRPr="00FF7DD3">
        <w:rPr>
          <w:rFonts w:cstheme="minorHAnsi"/>
          <w:b/>
        </w:rPr>
        <w:t xml:space="preserve"> r.</w:t>
      </w:r>
    </w:p>
    <w:p w14:paraId="5A97BA8D" w14:textId="77777777" w:rsidR="007E2E8A" w:rsidRPr="00FF7DD3" w:rsidRDefault="007E2E8A" w:rsidP="003F3E7F">
      <w:pPr>
        <w:pStyle w:val="Bezodstpw"/>
        <w:numPr>
          <w:ilvl w:val="0"/>
          <w:numId w:val="20"/>
        </w:numPr>
        <w:ind w:left="284" w:hanging="283"/>
        <w:jc w:val="both"/>
        <w:rPr>
          <w:rFonts w:cstheme="minorHAnsi"/>
          <w:b/>
          <w:u w:val="single"/>
        </w:rPr>
      </w:pPr>
      <w:r w:rsidRPr="00FF7DD3">
        <w:rPr>
          <w:rFonts w:cstheme="minorHAnsi"/>
          <w:b/>
          <w:u w:val="single"/>
        </w:rPr>
        <w:t>Postanowienia dotyczące gwarancji i rękojmi</w:t>
      </w:r>
    </w:p>
    <w:p w14:paraId="5A97BA8E" w14:textId="77777777" w:rsidR="007E2E8A" w:rsidRPr="00FF7DD3" w:rsidRDefault="007E2E8A" w:rsidP="007E2E8A">
      <w:pPr>
        <w:widowControl w:val="0"/>
        <w:tabs>
          <w:tab w:val="left" w:pos="567"/>
        </w:tabs>
        <w:suppressAutoHyphens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FF7DD3">
        <w:rPr>
          <w:rFonts w:asciiTheme="minorHAnsi" w:hAnsiTheme="minorHAnsi" w:cstheme="minorHAnsi"/>
        </w:rPr>
        <w:t xml:space="preserve">Wykonawca na wykonany zakres robót udziela 24-miesięcznej gwarancji - wręczając </w:t>
      </w:r>
      <w:r w:rsidRPr="00FF7DD3">
        <w:rPr>
          <w:rFonts w:asciiTheme="minorHAnsi" w:hAnsiTheme="minorHAnsi" w:cstheme="minorHAnsi"/>
        </w:rPr>
        <w:br/>
        <w:t>w dniu odbioru końcowego, dokument gwarancyjny sporządzony zgodnie ze wzorem określonym w załączniku nr 1 do umowy – licząc od dnia odbioru końcowego zamówienia.</w:t>
      </w:r>
    </w:p>
    <w:p w14:paraId="5A97BA8F" w14:textId="77777777" w:rsidR="00887203" w:rsidRPr="00FF7DD3" w:rsidRDefault="00887203" w:rsidP="003F3E7F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cstheme="minorHAnsi"/>
          <w:b/>
        </w:rPr>
      </w:pPr>
      <w:r w:rsidRPr="00FF7DD3">
        <w:rPr>
          <w:rFonts w:cstheme="minorHAnsi"/>
          <w:b/>
          <w:bCs/>
          <w:color w:val="000000"/>
          <w:u w:val="single"/>
        </w:rPr>
        <w:t>Istotne warunki zamówienia:</w:t>
      </w:r>
    </w:p>
    <w:p w14:paraId="5A97BA90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Jedynym kryterium oceny ofert będzie cena brutto za całość realizacji zamówienia;</w:t>
      </w:r>
    </w:p>
    <w:p w14:paraId="5A97BA91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Cena określona w ofercie powinna obejmować wszystkie koszty niezbędne do prawidłowej realizacji przedmiotu zamówienia;</w:t>
      </w:r>
    </w:p>
    <w:p w14:paraId="5A97BA92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Każdy Wykonawca może złożyć tylko jedną ofertę;</w:t>
      </w:r>
    </w:p>
    <w:p w14:paraId="5A97BA93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Postępowanie jest prowadzone w języku polskim;</w:t>
      </w:r>
    </w:p>
    <w:p w14:paraId="5A97BA94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Rozliczenie transakcji następować będzie przelewem na konto wskazane na fakturze lub rachunku w ciągu 30 dni od dnia otrzymania przez zamawiającego prawidłowo wystawionej faktury lub rachunku przez Wykonawcę;</w:t>
      </w:r>
    </w:p>
    <w:p w14:paraId="5A97BA95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Wynagrodzenie należne Wykonawcy będzie wynagrodzeniem ryczałtowym;</w:t>
      </w:r>
    </w:p>
    <w:p w14:paraId="5A97BA96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oceny;</w:t>
      </w:r>
    </w:p>
    <w:p w14:paraId="5A97BA97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ofertowe;</w:t>
      </w:r>
    </w:p>
    <w:p w14:paraId="5A97BA98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 xml:space="preserve">Zamawiający może zamknąć postępowanie bez wybrania żadnej oferty, </w:t>
      </w:r>
      <w:r w:rsidRPr="00FF7DD3">
        <w:rPr>
          <w:rFonts w:asciiTheme="minorHAnsi" w:hAnsiTheme="minorHAnsi" w:cstheme="minorHAnsi"/>
          <w:color w:val="000000"/>
          <w:sz w:val="22"/>
          <w:szCs w:val="22"/>
        </w:rPr>
        <w:br/>
        <w:t>w przypadku, gdy żadna ze złożonych ofert nie odpowiada warunkom określonym przez Zamawiającego;</w:t>
      </w:r>
    </w:p>
    <w:p w14:paraId="5A97BA99" w14:textId="77777777" w:rsidR="00887203" w:rsidRPr="00FF7DD3" w:rsidRDefault="00887203" w:rsidP="0088720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unieważnienia postępowania bez podania przyczyny;</w:t>
      </w:r>
    </w:p>
    <w:p w14:paraId="5A97BA9B" w14:textId="14229D38" w:rsidR="00E34F86" w:rsidRPr="003F3E7F" w:rsidRDefault="00E34F86" w:rsidP="003F3E7F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DD3">
        <w:rPr>
          <w:rFonts w:asciiTheme="minorHAnsi" w:eastAsia="Poppins" w:hAnsiTheme="minorHAnsi" w:cstheme="minorHAnsi"/>
          <w:sz w:val="22"/>
          <w:szCs w:val="22"/>
        </w:rPr>
        <w:t xml:space="preserve">Zamawiający </w:t>
      </w:r>
      <w:r w:rsidRPr="00FF7DD3">
        <w:rPr>
          <w:rFonts w:asciiTheme="minorHAnsi" w:eastAsia="Poppins" w:hAnsiTheme="minorHAnsi" w:cstheme="minorHAnsi"/>
          <w:b/>
          <w:sz w:val="22"/>
          <w:szCs w:val="22"/>
        </w:rPr>
        <w:t>w przypadku pytań i wniosków</w:t>
      </w:r>
      <w:r w:rsidRPr="00FF7DD3">
        <w:rPr>
          <w:rFonts w:asciiTheme="minorHAnsi" w:eastAsia="Poppins" w:hAnsiTheme="minorHAnsi" w:cstheme="minorHAnsi"/>
          <w:sz w:val="22"/>
          <w:szCs w:val="22"/>
        </w:rPr>
        <w:t xml:space="preserve"> przesłanych przez Wykonawców dotyczących OPZ lub wzoru umowy, zamieszcza</w:t>
      </w:r>
      <w:r w:rsidRPr="00FF7DD3">
        <w:rPr>
          <w:rFonts w:asciiTheme="minorHAnsi" w:eastAsia="Poppins" w:hAnsiTheme="minorHAnsi" w:cstheme="minorHAnsi"/>
          <w:b/>
          <w:sz w:val="22"/>
          <w:szCs w:val="22"/>
        </w:rPr>
        <w:t xml:space="preserve"> komunikat publiczny z odpowiedziami </w:t>
      </w:r>
      <w:r w:rsidRPr="00FF7DD3">
        <w:rPr>
          <w:rFonts w:asciiTheme="minorHAnsi" w:eastAsia="Poppins" w:hAnsiTheme="minorHAnsi" w:cstheme="minorHAnsi"/>
          <w:sz w:val="22"/>
          <w:szCs w:val="22"/>
        </w:rPr>
        <w:t>za pośrednictwem Platformy Zakupowej</w:t>
      </w:r>
      <w:r w:rsidR="00003530" w:rsidRPr="00FF7DD3">
        <w:rPr>
          <w:rFonts w:asciiTheme="minorHAnsi" w:eastAsia="Poppins" w:hAnsiTheme="minorHAnsi" w:cstheme="minorHAnsi"/>
          <w:sz w:val="22"/>
          <w:szCs w:val="22"/>
        </w:rPr>
        <w:t>.</w:t>
      </w:r>
    </w:p>
    <w:sectPr w:rsidR="00E34F86" w:rsidRPr="003F3E7F" w:rsidSect="00BF01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7657" w14:textId="77777777" w:rsidR="00FF65A4" w:rsidRDefault="00FF65A4" w:rsidP="00E34F86">
      <w:pPr>
        <w:spacing w:after="0" w:line="240" w:lineRule="auto"/>
      </w:pPr>
      <w:r>
        <w:separator/>
      </w:r>
    </w:p>
  </w:endnote>
  <w:endnote w:type="continuationSeparator" w:id="0">
    <w:p w14:paraId="10DACF36" w14:textId="77777777" w:rsidR="00FF65A4" w:rsidRDefault="00FF65A4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BAA0" w14:textId="77777777" w:rsidR="00E34F86" w:rsidRDefault="00E34F86">
    <w:pPr>
      <w:pStyle w:val="Stopka"/>
      <w:jc w:val="right"/>
    </w:pPr>
  </w:p>
  <w:p w14:paraId="5A97BAA1" w14:textId="77777777" w:rsidR="00E34F86" w:rsidRDefault="00E34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C1CEF" w14:textId="77777777" w:rsidR="00FF65A4" w:rsidRDefault="00FF65A4" w:rsidP="00E34F86">
      <w:pPr>
        <w:spacing w:after="0" w:line="240" w:lineRule="auto"/>
      </w:pPr>
      <w:r>
        <w:separator/>
      </w:r>
    </w:p>
  </w:footnote>
  <w:footnote w:type="continuationSeparator" w:id="0">
    <w:p w14:paraId="16A2A0A8" w14:textId="77777777" w:rsidR="00FF65A4" w:rsidRDefault="00FF65A4" w:rsidP="00E3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lang w:eastAsia="ja-JP" w:bidi="fa-IR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/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/>
        <w:color w:val="000000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Book Antiqua" w:eastAsia="Times New Roman" w:hAnsi="Book Antiqua" w:cs="Book Antiqu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/>
        <w:bCs/>
        <w:color w:val="000000"/>
        <w:lang w:eastAsia="ja-JP" w:bidi="fa-IR"/>
      </w:rPr>
    </w:lvl>
  </w:abstractNum>
  <w:abstractNum w:abstractNumId="5" w15:restartNumberingAfterBreak="0">
    <w:nsid w:val="0A144461"/>
    <w:multiLevelType w:val="hybridMultilevel"/>
    <w:tmpl w:val="EE0C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249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F01D2A"/>
    <w:multiLevelType w:val="hybridMultilevel"/>
    <w:tmpl w:val="1C0A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D64AA"/>
    <w:multiLevelType w:val="hybridMultilevel"/>
    <w:tmpl w:val="9FC86DC8"/>
    <w:lvl w:ilvl="0" w:tplc="0B2C0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181"/>
    <w:multiLevelType w:val="hybridMultilevel"/>
    <w:tmpl w:val="342833D6"/>
    <w:lvl w:ilvl="0" w:tplc="017C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287B"/>
    <w:multiLevelType w:val="hybridMultilevel"/>
    <w:tmpl w:val="19D689F6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19285688">
      <w:start w:val="30"/>
      <w:numFmt w:val="bullet"/>
      <w:lvlText w:val=""/>
      <w:lvlJc w:val="left"/>
      <w:pPr>
        <w:ind w:left="198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E4160"/>
    <w:multiLevelType w:val="hybridMultilevel"/>
    <w:tmpl w:val="A954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4389"/>
    <w:multiLevelType w:val="hybridMultilevel"/>
    <w:tmpl w:val="2870D66C"/>
    <w:lvl w:ilvl="0" w:tplc="9390893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03364"/>
    <w:multiLevelType w:val="hybridMultilevel"/>
    <w:tmpl w:val="43F0C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AF5303"/>
    <w:multiLevelType w:val="hybridMultilevel"/>
    <w:tmpl w:val="D2CE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B74CA"/>
    <w:multiLevelType w:val="hybridMultilevel"/>
    <w:tmpl w:val="960E0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601"/>
    <w:multiLevelType w:val="hybridMultilevel"/>
    <w:tmpl w:val="4062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0CA1"/>
    <w:multiLevelType w:val="hybridMultilevel"/>
    <w:tmpl w:val="9E94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C323A"/>
    <w:multiLevelType w:val="hybridMultilevel"/>
    <w:tmpl w:val="3FE82918"/>
    <w:lvl w:ilvl="0" w:tplc="CF00B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5"/>
  </w:num>
  <w:num w:numId="5">
    <w:abstractNumId w:val="18"/>
  </w:num>
  <w:num w:numId="6">
    <w:abstractNumId w:val="11"/>
  </w:num>
  <w:num w:numId="7">
    <w:abstractNumId w:val="15"/>
  </w:num>
  <w:num w:numId="8">
    <w:abstractNumId w:val="17"/>
  </w:num>
  <w:num w:numId="9">
    <w:abstractNumId w:val="7"/>
  </w:num>
  <w:num w:numId="10">
    <w:abstractNumId w:val="14"/>
  </w:num>
  <w:num w:numId="11">
    <w:abstractNumId w:val="19"/>
  </w:num>
  <w:num w:numId="12">
    <w:abstractNumId w:val="12"/>
  </w:num>
  <w:num w:numId="13">
    <w:abstractNumId w:val="10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80"/>
    <w:rsid w:val="00003530"/>
    <w:rsid w:val="000F141A"/>
    <w:rsid w:val="001D429C"/>
    <w:rsid w:val="001F7B8C"/>
    <w:rsid w:val="0023318C"/>
    <w:rsid w:val="002D5386"/>
    <w:rsid w:val="002F3246"/>
    <w:rsid w:val="0036325F"/>
    <w:rsid w:val="00383F27"/>
    <w:rsid w:val="003F3E7F"/>
    <w:rsid w:val="004A3CF5"/>
    <w:rsid w:val="005524DB"/>
    <w:rsid w:val="00663CAD"/>
    <w:rsid w:val="006B3989"/>
    <w:rsid w:val="006B5DB9"/>
    <w:rsid w:val="00731A98"/>
    <w:rsid w:val="007D4719"/>
    <w:rsid w:val="007E2E8A"/>
    <w:rsid w:val="00813880"/>
    <w:rsid w:val="00870D0C"/>
    <w:rsid w:val="00887203"/>
    <w:rsid w:val="008A2E03"/>
    <w:rsid w:val="009E217E"/>
    <w:rsid w:val="00AD4B76"/>
    <w:rsid w:val="00B3083D"/>
    <w:rsid w:val="00BF01A6"/>
    <w:rsid w:val="00D742B1"/>
    <w:rsid w:val="00D86ECF"/>
    <w:rsid w:val="00DD5A49"/>
    <w:rsid w:val="00E34F86"/>
    <w:rsid w:val="00F314D9"/>
    <w:rsid w:val="00F54EE5"/>
    <w:rsid w:val="00F95446"/>
    <w:rsid w:val="00FF65A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BA7E"/>
  <w15:docId w15:val="{71A20B4F-DB14-4ECD-A3BE-D6EC29D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2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880"/>
    <w:pPr>
      <w:spacing w:after="0" w:line="240" w:lineRule="auto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7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8720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E34F86"/>
    <w:pPr>
      <w:spacing w:after="0"/>
    </w:pPr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3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3FD02E452B04BB8923B7DA51CFB46" ma:contentTypeVersion="11" ma:contentTypeDescription="Utwórz nowy dokument." ma:contentTypeScope="" ma:versionID="5e7bc898a7b6b46ef7f033bccfc08fad">
  <xsd:schema xmlns:xsd="http://www.w3.org/2001/XMLSchema" xmlns:xs="http://www.w3.org/2001/XMLSchema" xmlns:p="http://schemas.microsoft.com/office/2006/metadata/properties" xmlns:ns3="2512f2f9-43c2-4dea-9cec-29ff273d3412" xmlns:ns4="06e709ed-4ae7-4474-93bc-115a8fe246d2" targetNamespace="http://schemas.microsoft.com/office/2006/metadata/properties" ma:root="true" ma:fieldsID="12a6ec853ddb60be606c4fe87981920d" ns3:_="" ns4:_="">
    <xsd:import namespace="2512f2f9-43c2-4dea-9cec-29ff273d3412"/>
    <xsd:import namespace="06e709ed-4ae7-4474-93bc-115a8fe246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f2f9-43c2-4dea-9cec-29ff273d3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09ed-4ae7-4474-93bc-115a8fe2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B300D-EE52-471F-9E4D-224B53E5B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89D6-680E-46F3-9928-6FF1F237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2f2f9-43c2-4dea-9cec-29ff273d3412"/>
    <ds:schemaRef ds:uri="06e709ed-4ae7-4474-93bc-115a8fe24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FB786-8172-4C65-8729-580075E093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Śmichura</cp:lastModifiedBy>
  <cp:revision>2</cp:revision>
  <dcterms:created xsi:type="dcterms:W3CDTF">2022-02-16T08:17:00Z</dcterms:created>
  <dcterms:modified xsi:type="dcterms:W3CDTF">2022-02-16T08:17:00Z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0x0101005F73FD02E452B04BB8923B7DA51CFB46</vt:lpwstr>
  </property>
</Properties>
</file>