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76" w:rsidRPr="00837376" w:rsidRDefault="00837376" w:rsidP="00837376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 xml:space="preserve">Kielce  dn. </w:t>
      </w:r>
      <w:r w:rsidR="001353A7">
        <w:rPr>
          <w:rFonts w:ascii="Times New Roman" w:eastAsia="Times New Roman" w:hAnsi="Times New Roman"/>
          <w:lang w:eastAsia="pl-PL"/>
        </w:rPr>
        <w:t>25.07.2023r.</w:t>
      </w:r>
    </w:p>
    <w:p w:rsidR="00837376" w:rsidRPr="00837376" w:rsidRDefault="00837376" w:rsidP="0083737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837A1" w:rsidRDefault="009837A1" w:rsidP="00E00E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00E98" w:rsidRDefault="001353A7" w:rsidP="00E00E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E00E98"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.2411.159.2023.AM</w:t>
      </w:r>
    </w:p>
    <w:p w:rsidR="002A352B" w:rsidRPr="00E00E98" w:rsidRDefault="002A352B" w:rsidP="00E00E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00E98" w:rsidRPr="00E00E98" w:rsidRDefault="000519D2" w:rsidP="00EF70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>W związku z faktem, że wartość szacunkowa zamówienia nie przekracza kwoty określonej w</w:t>
      </w:r>
      <w:r w:rsidR="0084202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art. 2 ust. 1 pkt. 1 , ustawy Prawo zamówień publicznych,  tj. 130 tys. złotych netto, zamówienie prowadzone jest z wyłączeniem przepisów ustawy.  </w:t>
      </w:r>
    </w:p>
    <w:p w:rsidR="00E00E98" w:rsidRPr="00E00E98" w:rsidRDefault="00E00E98" w:rsidP="00E00E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0519D2" w:rsidP="00E00E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>W związku z realizacją przez Świętokrzyskie Centrum Onkologii w Kielcach projekt</w:t>
      </w:r>
      <w:r w:rsidR="00BE343B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profilaktyczn</w:t>
      </w:r>
      <w:r w:rsidR="00BE343B">
        <w:rPr>
          <w:rFonts w:ascii="Times New Roman" w:eastAsia="Times New Roman" w:hAnsi="Times New Roman"/>
          <w:sz w:val="24"/>
          <w:szCs w:val="24"/>
          <w:lang w:eastAsia="pl-PL"/>
        </w:rPr>
        <w:t xml:space="preserve">ych: </w:t>
      </w:r>
      <w:r w:rsidR="00E00E98" w:rsidRPr="00E00E98">
        <w:rPr>
          <w:rFonts w:ascii="Times New Roman" w:hAnsi="Times New Roman"/>
          <w:sz w:val="24"/>
          <w:szCs w:val="24"/>
        </w:rPr>
        <w:t xml:space="preserve">„Profilaktyka raka </w:t>
      </w:r>
      <w:r w:rsidR="00BE343B">
        <w:rPr>
          <w:rFonts w:ascii="Times New Roman" w:hAnsi="Times New Roman"/>
          <w:sz w:val="24"/>
          <w:szCs w:val="24"/>
        </w:rPr>
        <w:t>szyjki macicy</w:t>
      </w:r>
      <w:r w:rsidR="00E00E98" w:rsidRPr="00E00E98">
        <w:rPr>
          <w:rFonts w:ascii="Times New Roman" w:hAnsi="Times New Roman"/>
          <w:sz w:val="24"/>
          <w:szCs w:val="24"/>
        </w:rPr>
        <w:t xml:space="preserve"> - subregion p</w:t>
      </w:r>
      <w:r w:rsidR="00BE343B">
        <w:rPr>
          <w:rFonts w:ascii="Times New Roman" w:hAnsi="Times New Roman"/>
          <w:sz w:val="24"/>
          <w:szCs w:val="24"/>
        </w:rPr>
        <w:t>ółnocny</w:t>
      </w:r>
      <w:r w:rsidR="00277D18">
        <w:rPr>
          <w:rFonts w:ascii="Times New Roman" w:hAnsi="Times New Roman"/>
          <w:sz w:val="24"/>
          <w:szCs w:val="24"/>
        </w:rPr>
        <w:t>,</w:t>
      </w:r>
      <w:r w:rsidR="00BE343B">
        <w:rPr>
          <w:rFonts w:ascii="Times New Roman" w:hAnsi="Times New Roman"/>
          <w:sz w:val="24"/>
          <w:szCs w:val="24"/>
        </w:rPr>
        <w:t xml:space="preserve"> </w:t>
      </w:r>
      <w:r w:rsidR="00277D18">
        <w:rPr>
          <w:rFonts w:ascii="Times New Roman" w:hAnsi="Times New Roman"/>
          <w:sz w:val="24"/>
          <w:szCs w:val="24"/>
        </w:rPr>
        <w:t xml:space="preserve">nr </w:t>
      </w:r>
      <w:r w:rsidR="00277D18" w:rsidRPr="00E00E98">
        <w:rPr>
          <w:rFonts w:ascii="Times New Roman" w:hAnsi="Times New Roman"/>
          <w:sz w:val="24"/>
          <w:szCs w:val="24"/>
        </w:rPr>
        <w:t>RPSW.08.02.02-26-000</w:t>
      </w:r>
      <w:r w:rsidR="00277D18">
        <w:rPr>
          <w:rFonts w:ascii="Times New Roman" w:hAnsi="Times New Roman"/>
          <w:sz w:val="24"/>
          <w:szCs w:val="24"/>
        </w:rPr>
        <w:t>2</w:t>
      </w:r>
      <w:r w:rsidR="00277D18" w:rsidRPr="00E00E98">
        <w:rPr>
          <w:rFonts w:ascii="Times New Roman" w:hAnsi="Times New Roman"/>
          <w:sz w:val="24"/>
          <w:szCs w:val="24"/>
        </w:rPr>
        <w:t xml:space="preserve">/20 </w:t>
      </w:r>
      <w:r w:rsidR="00BE343B">
        <w:rPr>
          <w:rFonts w:ascii="Times New Roman" w:hAnsi="Times New Roman"/>
          <w:sz w:val="24"/>
          <w:szCs w:val="24"/>
        </w:rPr>
        <w:t>oraz</w:t>
      </w:r>
      <w:r w:rsidR="00BE343B" w:rsidRPr="00BE343B">
        <w:rPr>
          <w:rFonts w:ascii="Times New Roman" w:hAnsi="Times New Roman"/>
          <w:sz w:val="24"/>
          <w:szCs w:val="24"/>
        </w:rPr>
        <w:t xml:space="preserve"> </w:t>
      </w:r>
      <w:r w:rsidR="00BE343B" w:rsidRPr="00E00E98">
        <w:rPr>
          <w:rFonts w:ascii="Times New Roman" w:hAnsi="Times New Roman"/>
          <w:sz w:val="24"/>
          <w:szCs w:val="24"/>
        </w:rPr>
        <w:t xml:space="preserve">„Profilaktyka raka </w:t>
      </w:r>
      <w:r w:rsidR="00BE343B">
        <w:rPr>
          <w:rFonts w:ascii="Times New Roman" w:hAnsi="Times New Roman"/>
          <w:sz w:val="24"/>
          <w:szCs w:val="24"/>
        </w:rPr>
        <w:t>szyjki macicy</w:t>
      </w:r>
      <w:r w:rsidR="00BE343B" w:rsidRPr="00E00E98">
        <w:rPr>
          <w:rFonts w:ascii="Times New Roman" w:hAnsi="Times New Roman"/>
          <w:sz w:val="24"/>
          <w:szCs w:val="24"/>
        </w:rPr>
        <w:t xml:space="preserve"> - subregion </w:t>
      </w:r>
      <w:r w:rsidR="00BE343B">
        <w:rPr>
          <w:rFonts w:ascii="Times New Roman" w:hAnsi="Times New Roman"/>
          <w:sz w:val="24"/>
          <w:szCs w:val="24"/>
        </w:rPr>
        <w:t>południowy</w:t>
      </w:r>
      <w:r w:rsidR="00277D18">
        <w:rPr>
          <w:rFonts w:ascii="Times New Roman" w:hAnsi="Times New Roman"/>
          <w:sz w:val="24"/>
          <w:szCs w:val="24"/>
        </w:rPr>
        <w:t xml:space="preserve">, nr </w:t>
      </w:r>
      <w:r w:rsidR="00E00E98" w:rsidRPr="00E00E98">
        <w:rPr>
          <w:rFonts w:ascii="Times New Roman" w:hAnsi="Times New Roman"/>
          <w:sz w:val="24"/>
          <w:szCs w:val="24"/>
        </w:rPr>
        <w:t xml:space="preserve"> </w:t>
      </w:r>
      <w:r w:rsidR="00277D18" w:rsidRPr="00E00E98">
        <w:rPr>
          <w:rFonts w:ascii="Times New Roman" w:hAnsi="Times New Roman"/>
          <w:sz w:val="24"/>
          <w:szCs w:val="24"/>
        </w:rPr>
        <w:t>RPSW.08.02.02-26-000</w:t>
      </w:r>
      <w:r w:rsidR="00277D18">
        <w:rPr>
          <w:rFonts w:ascii="Times New Roman" w:hAnsi="Times New Roman"/>
          <w:sz w:val="24"/>
          <w:szCs w:val="24"/>
        </w:rPr>
        <w:t>4</w:t>
      </w:r>
      <w:r w:rsidR="00277D18" w:rsidRPr="00E00E98">
        <w:rPr>
          <w:rFonts w:ascii="Times New Roman" w:hAnsi="Times New Roman"/>
          <w:sz w:val="24"/>
          <w:szCs w:val="24"/>
        </w:rPr>
        <w:t xml:space="preserve">/20  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>dofinansowan</w:t>
      </w:r>
      <w:r w:rsidR="00BE343B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ze środków EFS w ramach RPO Województwa Świętokrzyskiego na lata 2014-2020, zwracamy się z prośbą o złożenie oferty na dostawę zestawów przypominjących.  </w:t>
      </w:r>
      <w:r w:rsidR="00E00E98" w:rsidRPr="00E00E98">
        <w:rPr>
          <w:rFonts w:ascii="Times New Roman" w:hAnsi="Times New Roman"/>
          <w:sz w:val="24"/>
          <w:szCs w:val="24"/>
        </w:rPr>
        <w:t xml:space="preserve"> </w:t>
      </w:r>
    </w:p>
    <w:p w:rsidR="00E00E98" w:rsidRPr="00E00E98" w:rsidRDefault="00E00E98" w:rsidP="00E00E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sz w:val="24"/>
          <w:szCs w:val="24"/>
          <w:lang w:eastAsia="pl-PL"/>
        </w:rPr>
        <w:t>Część I ogólna</w:t>
      </w:r>
    </w:p>
    <w:p w:rsidR="00E00E98" w:rsidRPr="00E00E98" w:rsidRDefault="00E00E98" w:rsidP="00E00E98">
      <w:pPr>
        <w:tabs>
          <w:tab w:val="left" w:pos="-360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E00E98" w:rsidRPr="00E00E98" w:rsidRDefault="00E00E98" w:rsidP="00E00E98">
      <w:pPr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 Centrum Onkologii w Kielcach, 25-734 Kielce, ul.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Artwińskiego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3,  </w:t>
      </w:r>
    </w:p>
    <w:p w:rsidR="00E00E98" w:rsidRPr="00E00E98" w:rsidRDefault="00E00E98" w:rsidP="00E00E98">
      <w:pPr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nr tel.:  041/ 36-74-474</w:t>
      </w:r>
      <w:r w:rsidR="009A6902">
        <w:rPr>
          <w:rFonts w:ascii="Times New Roman" w:eastAsia="Times New Roman" w:hAnsi="Times New Roman"/>
          <w:sz w:val="24"/>
          <w:szCs w:val="24"/>
          <w:lang w:eastAsia="pl-PL"/>
        </w:rPr>
        <w:t>,279.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E00E98" w:rsidRPr="00E00E98" w:rsidRDefault="00E00E98" w:rsidP="00E00E98">
      <w:pPr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adres strony internetowej prowadzonego postępowania: platformazakupowa.pl/pn/onkol_kielce</w:t>
      </w:r>
    </w:p>
    <w:p w:rsidR="00E00E98" w:rsidRPr="00E00E98" w:rsidRDefault="00E00E98" w:rsidP="00E00E98">
      <w:pPr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adres strony internetowej, na której udostępniane będą zmiany i wyjaśnienia Zapytania ofertowego oraz inne dokumenty zamówienia bezpośrednio związane z postępowaniem o udzielenie zamówienia: platformazakupowa.pl/pn/onkol_kielce.</w:t>
      </w:r>
    </w:p>
    <w:p w:rsidR="00E00E98" w:rsidRPr="00E00E98" w:rsidRDefault="00E00E98" w:rsidP="00E00E98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E00E98" w:rsidP="003B3CD9">
      <w:pPr>
        <w:spacing w:before="10" w:afterLines="1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E00E98" w:rsidRPr="00E00E98" w:rsidRDefault="00E00E98" w:rsidP="00E00E98">
      <w:pPr>
        <w:spacing w:before="10" w:after="2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hAnsi="Times New Roman"/>
          <w:sz w:val="24"/>
          <w:szCs w:val="24"/>
          <w:lang w:eastAsia="pl-PL"/>
        </w:rPr>
        <w:t xml:space="preserve">1. 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zakupowej: </w:t>
      </w:r>
    </w:p>
    <w:p w:rsidR="00E00E98" w:rsidRPr="00E00E98" w:rsidRDefault="00E00E98" w:rsidP="00E00E98">
      <w:pPr>
        <w:spacing w:after="12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>https://</w:t>
      </w:r>
      <w:hyperlink r:id="rId8" w:tooltip="blocked::http://platformazakupowa.pl/pn/onkol_kielce" w:history="1">
        <w:r w:rsidRPr="00E00E98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pl-PL"/>
          </w:rPr>
          <w:t>platformazakupowa.pl/pn/onkol_kielce</w:t>
        </w:r>
      </w:hyperlink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E00E98" w:rsidRPr="00E00E98" w:rsidRDefault="00E00E98" w:rsidP="00E00E98">
      <w:pPr>
        <w:spacing w:after="120" w:line="259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2. Ofertę, oświadczenia, pełnomocnictwa, zobowiązanie podmiotu udostępniającego zasoby sporządza się w postaci elektronicznej, w ogólnie dostępnych formatach danych, w szczególności w formatach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txt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rtf,.pdf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odt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E00E98">
        <w:rPr>
          <w:rFonts w:ascii="Times New Roman" w:eastAsia="Times New Roman" w:hAnsi="Times New Roman"/>
          <w:b/>
          <w:sz w:val="24"/>
          <w:szCs w:val="24"/>
          <w:lang w:eastAsia="pl-PL"/>
        </w:rPr>
        <w:t>Ofertę składa się, pod rygorem nieważności, w formie elektronicznej (skan oferty).</w:t>
      </w:r>
    </w:p>
    <w:p w:rsidR="00E00E98" w:rsidRPr="00E00E98" w:rsidRDefault="00E00E98" w:rsidP="00E00E98">
      <w:pPr>
        <w:spacing w:before="10" w:after="2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3.Informacje o wymaganiach </w:t>
      </w:r>
      <w:r w:rsidRPr="00E00E98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l-PL"/>
        </w:rPr>
        <w:t xml:space="preserve">technicznych i organizacyjnych sporządzania, wysyłania </w:t>
      </w:r>
      <w:r w:rsidRPr="00E00E98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l-PL"/>
        </w:rPr>
        <w:br/>
        <w:t>i odbierania korespondencji elektronicznej: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bCs/>
          <w:sz w:val="24"/>
          <w:szCs w:val="24"/>
        </w:rPr>
        <w:t xml:space="preserve">-celem prawidłowego złożenia oferty Zamawiający zamieścił na stronie platformy zakupowej pod adresem: </w:t>
      </w:r>
      <w:hyperlink r:id="rId9" w:history="1">
        <w:r w:rsidRPr="00E00E98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https://platformazakupowa.pl/strona/45-instrukcje</w:t>
        </w:r>
      </w:hyperlink>
      <w:r w:rsidRPr="00E00E98">
        <w:rPr>
          <w:rFonts w:ascii="Times New Roman" w:hAnsi="Times New Roman"/>
          <w:bCs/>
          <w:sz w:val="24"/>
          <w:szCs w:val="24"/>
        </w:rPr>
        <w:t xml:space="preserve"> - Instrukcje składania oferty dla Wykonawcy.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lastRenderedPageBreak/>
        <w:t>-korzystanie z platformy zakupowej przez Wykonawcę jest bezpłatne.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-korespondencję uważa się za przekazaną w terminie, jeżeli dotrze do Zamawiającego przed upływem wymaganego terminu.</w:t>
      </w:r>
    </w:p>
    <w:p w:rsidR="00E00E98" w:rsidRPr="00E00E98" w:rsidRDefault="00E00E98" w:rsidP="00E00E98">
      <w:pPr>
        <w:spacing w:before="10" w:after="2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 xml:space="preserve">-w celu usprawnienia procedury wyjaśnień treści Zapytania ofertowego zaleca się przesyłanie plików z pytaniami </w:t>
      </w:r>
      <w:r w:rsidRPr="00E00E98">
        <w:rPr>
          <w:rFonts w:ascii="Times New Roman" w:hAnsi="Times New Roman"/>
          <w:b/>
          <w:sz w:val="24"/>
          <w:szCs w:val="24"/>
        </w:rPr>
        <w:t>w wersji edytowalnych</w:t>
      </w:r>
      <w:r w:rsidRPr="00E00E98">
        <w:rPr>
          <w:rFonts w:ascii="Times New Roman" w:hAnsi="Times New Roman"/>
          <w:sz w:val="24"/>
          <w:szCs w:val="24"/>
        </w:rPr>
        <w:t xml:space="preserve"> </w:t>
      </w:r>
      <w:r w:rsidRPr="00E00E98">
        <w:rPr>
          <w:rFonts w:ascii="Times New Roman" w:hAnsi="Times New Roman"/>
          <w:b/>
          <w:sz w:val="24"/>
          <w:szCs w:val="24"/>
        </w:rPr>
        <w:t>plików</w:t>
      </w:r>
      <w:r w:rsidRPr="00E00E98">
        <w:rPr>
          <w:rFonts w:ascii="Times New Roman" w:hAnsi="Times New Roman"/>
          <w:sz w:val="24"/>
          <w:szCs w:val="24"/>
        </w:rPr>
        <w:t xml:space="preserve"> za pośrednictwem </w:t>
      </w:r>
      <w:r w:rsidRPr="00E00E98">
        <w:rPr>
          <w:rFonts w:ascii="Times New Roman" w:hAnsi="Times New Roman"/>
          <w:color w:val="0070C0"/>
          <w:sz w:val="24"/>
          <w:szCs w:val="24"/>
        </w:rPr>
        <w:t>https://</w:t>
      </w:r>
      <w:hyperlink r:id="rId10" w:tooltip="blocked::http://platformazakupowa.pl/pn/onkol_kielce" w:history="1">
        <w:r w:rsidRPr="00E00E98">
          <w:rPr>
            <w:rFonts w:ascii="Times New Roman" w:hAnsi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Pr="00E00E98">
        <w:rPr>
          <w:rFonts w:ascii="Times New Roman" w:hAnsi="Times New Roman"/>
          <w:color w:val="0070C0"/>
          <w:sz w:val="24"/>
          <w:szCs w:val="24"/>
          <w:u w:val="single"/>
        </w:rPr>
        <w:t>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-</w:t>
      </w:r>
      <w:r w:rsidRPr="003221A1">
        <w:rPr>
          <w:rFonts w:ascii="Times New Roman" w:hAnsi="Times New Roman"/>
          <w:sz w:val="24"/>
          <w:szCs w:val="24"/>
        </w:rPr>
        <w:t xml:space="preserve">Zamawiający jest </w:t>
      </w:r>
      <w:r w:rsidR="00842022" w:rsidRPr="003221A1">
        <w:rPr>
          <w:rFonts w:ascii="Times New Roman" w:hAnsi="Times New Roman"/>
          <w:sz w:val="24"/>
          <w:szCs w:val="24"/>
        </w:rPr>
        <w:t>z</w:t>
      </w:r>
      <w:r w:rsidRPr="003221A1">
        <w:rPr>
          <w:rFonts w:ascii="Times New Roman" w:hAnsi="Times New Roman"/>
          <w:sz w:val="24"/>
          <w:szCs w:val="24"/>
        </w:rPr>
        <w:t>obowiązany udzielić wyjaśnień niezwłocznie, jednak nie później niż na 2 dni  przed upływem terminu składania odpowiednio ofert, pod warunkiem że wniosek o wyjaśnienie treści Zapytania ofertowego wpłynął do Zamawiającego nie później niż na 4 dni przed upływem terminu składania odpowiednio ofert.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-jeżeli Zamawiający nie udzieli wyjaśnień w terminie, przedłuża termin składania ofert o czas niezbędny do zapoznania się wszystkich zainteresowanych Wykonawców z wyjaśnieniami niezbędnymi do należytego przygotowania i złożenia ofert. W przypadku gdy wniosek o wyjaśnienie treści Zapytania ofertowego nie wpłynął w terminie, Zamawiający nie ma obowiązku udzielania wyjaśnień Zapytania ofertowego oraz obowiązku przedłużenia terminu składania ofert.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-przedłużenie terminu składania ofert, nie wpływa na bieg terminu składania wniosku o wyjaśnienie treści Zapytania ofertowego.</w:t>
      </w:r>
    </w:p>
    <w:p w:rsidR="00E00E98" w:rsidRPr="00E00E98" w:rsidRDefault="00E00E98" w:rsidP="00E00E98">
      <w:pPr>
        <w:spacing w:before="10" w:after="2"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-wyjaśnienia i ewentualne zmiany Zapytania ofertowego zostaną opublikowane pod adresem:</w:t>
      </w:r>
    </w:p>
    <w:p w:rsidR="00E00E98" w:rsidRPr="00E00E98" w:rsidRDefault="00E00E98" w:rsidP="00E00E98">
      <w:pPr>
        <w:spacing w:before="10" w:after="2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https://</w:t>
      </w:r>
      <w:hyperlink r:id="rId11" w:tooltip="blocked::http://platformazakupowa.pl/pn/onkol_kielce" w:history="1">
        <w:r w:rsidRPr="00E00E98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platformazakupowa.pl/pn/onkol_kielce</w:t>
        </w:r>
      </w:hyperlink>
      <w:r w:rsidRPr="00E00E9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</w:p>
    <w:p w:rsidR="00E00E98" w:rsidRPr="00E00E98" w:rsidRDefault="00E00E98" w:rsidP="00E00E98">
      <w:pPr>
        <w:spacing w:before="10" w:after="2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4.Maksymalny rozmiar plików przesyłanych za pośrednictwem dedykowanych formularzy do: złożenia, zmiany, wycofania oferty lub wniosku oraz do komunikacji wynosi 150 MB w formatach: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.pd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f.,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xls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xlsx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xps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rtf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odt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.zip.</w:t>
      </w:r>
    </w:p>
    <w:p w:rsidR="00B90D4D" w:rsidRDefault="00E00E98" w:rsidP="00B90D4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5.Za datę przekazania oferty, wniosków, zawiadomień, dokumentów elektronicznych, oświadczeń lub elektronicznych kopii dokumentów lub oświadczeń oraz innych informacji przyjmuje się datę ich przekazania na  stronę  platformy: https://</w:t>
      </w:r>
      <w:hyperlink r:id="rId12" w:tooltip="blocked::http://platformazakupowa.pl/pn/onkol_kielce" w:history="1">
        <w:r w:rsidRPr="00E00E98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platformazakupowa.pl/pn/onkol_kielce</w:t>
        </w:r>
      </w:hyperlink>
    </w:p>
    <w:p w:rsidR="00B90D4D" w:rsidRDefault="00B90D4D" w:rsidP="00B90D4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90D4D" w:rsidRPr="00B90D4D" w:rsidRDefault="00B90D4D" w:rsidP="00B90D4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II Opis przedmiotu zamówienia</w:t>
      </w:r>
    </w:p>
    <w:p w:rsidR="00B90D4D" w:rsidRPr="00B90D4D" w:rsidRDefault="00B90D4D" w:rsidP="00B90D4D">
      <w:pPr>
        <w:pStyle w:val="Tekstpodstawowywcity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4D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dostarczenie do siedziby Zamawiającego </w:t>
      </w:r>
      <w:r w:rsidR="00BA3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7813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BA3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</w:t>
      </w:r>
      <w:r w:rsidRPr="00B90D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kompletów zestawów przypominających</w:t>
      </w:r>
      <w:r w:rsidRPr="00B90D4D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B90D4D">
        <w:rPr>
          <w:rFonts w:ascii="Times New Roman" w:hAnsi="Times New Roman"/>
          <w:sz w:val="24"/>
          <w:szCs w:val="24"/>
        </w:rPr>
        <w:t xml:space="preserve">(parasol + samozaciskowy pasek odblaskowy) zgodnie z opisem przedmiotu zamówienia, </w:t>
      </w:r>
      <w:r w:rsidRPr="000519D2">
        <w:rPr>
          <w:rFonts w:ascii="Times New Roman" w:hAnsi="Times New Roman"/>
          <w:sz w:val="24"/>
          <w:szCs w:val="24"/>
        </w:rPr>
        <w:t>który stanowi załącznik nr</w:t>
      </w:r>
      <w:r w:rsidR="00277D18" w:rsidRPr="000519D2">
        <w:rPr>
          <w:rFonts w:ascii="Times New Roman" w:hAnsi="Times New Roman"/>
          <w:sz w:val="24"/>
          <w:szCs w:val="24"/>
        </w:rPr>
        <w:t xml:space="preserve"> </w:t>
      </w:r>
      <w:r w:rsidR="001353A7">
        <w:rPr>
          <w:rFonts w:ascii="Times New Roman" w:hAnsi="Times New Roman"/>
          <w:sz w:val="24"/>
          <w:szCs w:val="24"/>
        </w:rPr>
        <w:t>1 i 2.</w:t>
      </w:r>
      <w:r w:rsidRPr="00B90D4D">
        <w:rPr>
          <w:rFonts w:ascii="Times New Roman" w:hAnsi="Times New Roman"/>
          <w:sz w:val="24"/>
          <w:szCs w:val="24"/>
        </w:rPr>
        <w:t xml:space="preserve"> </w:t>
      </w:r>
    </w:p>
    <w:p w:rsidR="00E00E98" w:rsidRPr="00E00E98" w:rsidRDefault="00E00E98" w:rsidP="00E00E98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8"/>
          <w:szCs w:val="28"/>
          <w:lang w:eastAsia="pl-PL"/>
        </w:rPr>
      </w:pPr>
      <w:r w:rsidRPr="00E00E98">
        <w:rPr>
          <w:rFonts w:ascii="Times New Roman" w:eastAsia="Times New Roman" w:hAnsi="Times New Roman"/>
          <w:sz w:val="28"/>
          <w:szCs w:val="28"/>
          <w:lang w:eastAsia="pl-PL"/>
        </w:rPr>
        <w:t xml:space="preserve">     </w:t>
      </w:r>
    </w:p>
    <w:p w:rsidR="00E00E98" w:rsidRPr="00837376" w:rsidRDefault="00E00E98" w:rsidP="00E00E9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II</w:t>
      </w:r>
      <w:r w:rsidR="00180A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 TERMIN WYKONANIA ZAMÓWIENIA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Pr="007E6402">
        <w:rPr>
          <w:rFonts w:ascii="Times New Roman" w:eastAsia="Times New Roman" w:hAnsi="Times New Roman"/>
          <w:bCs/>
          <w:lang w:eastAsia="pl-PL"/>
        </w:rPr>
        <w:t>maksymalnie do 7 dni roboczych od daty zaakceptowania przedstawionych wizualizacji.</w:t>
      </w:r>
    </w:p>
    <w:p w:rsidR="00E00E98" w:rsidRPr="00E00E98" w:rsidRDefault="00E00E98" w:rsidP="00E00E9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E00E98" w:rsidRPr="00E00E98" w:rsidRDefault="00E00E98" w:rsidP="00E00E9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E00E98">
        <w:rPr>
          <w:rFonts w:ascii="Times New Roman" w:eastAsia="Times New Roman" w:hAnsi="Times New Roman"/>
          <w:b/>
          <w:sz w:val="24"/>
          <w:szCs w:val="20"/>
          <w:lang w:eastAsia="pl-PL"/>
        </w:rPr>
        <w:t>Część I</w:t>
      </w:r>
      <w:r w:rsidR="00180AD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V </w:t>
      </w:r>
      <w:r w:rsidRPr="00E00E98">
        <w:rPr>
          <w:rFonts w:ascii="Times New Roman" w:eastAsia="Times New Roman" w:hAnsi="Times New Roman"/>
          <w:b/>
          <w:sz w:val="24"/>
          <w:szCs w:val="20"/>
          <w:lang w:eastAsia="pl-PL"/>
        </w:rPr>
        <w:t>-  WYKAZ WYMAGANYCH DOKUMENTÓW</w:t>
      </w:r>
    </w:p>
    <w:p w:rsidR="00E00E98" w:rsidRPr="00E00E98" w:rsidRDefault="00E00E98" w:rsidP="00E0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Celem potwierdzenia spełnienia warunków, stawianych Wykonawcom przez Zamawiającego oraz dla uznania formalnej poprawności oferta musi zawierać następujące dokumenty</w:t>
      </w:r>
      <w:r w:rsidRPr="00E00E9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</w:p>
    <w:p w:rsidR="00E00E98" w:rsidRPr="00E00E98" w:rsidRDefault="00E00E98" w:rsidP="00E00E98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Wypełniony DRUK OFERTY.</w:t>
      </w:r>
    </w:p>
    <w:p w:rsidR="00E00E98" w:rsidRDefault="00E00E98" w:rsidP="00E00E98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Wypełniony Formularz cenowy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0519D2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353A7">
        <w:rPr>
          <w:rFonts w:ascii="Times New Roman" w:eastAsia="Times New Roman" w:hAnsi="Times New Roman"/>
          <w:sz w:val="24"/>
          <w:szCs w:val="24"/>
          <w:lang w:eastAsia="pl-PL"/>
        </w:rPr>
        <w:t>1.</w:t>
      </w:r>
    </w:p>
    <w:p w:rsidR="00E00E98" w:rsidRPr="00E00E98" w:rsidRDefault="00E00E98" w:rsidP="00E00E98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Podpisany </w:t>
      </w:r>
      <w:r w:rsidR="001353A7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 - </w:t>
      </w:r>
      <w:r w:rsidRPr="000519D2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353A7">
        <w:rPr>
          <w:rFonts w:ascii="Times New Roman" w:eastAsia="Times New Roman" w:hAnsi="Times New Roman"/>
          <w:sz w:val="24"/>
          <w:szCs w:val="24"/>
          <w:lang w:eastAsia="pl-PL"/>
        </w:rPr>
        <w:t>2.</w:t>
      </w:r>
    </w:p>
    <w:p w:rsidR="00E00E98" w:rsidRDefault="00E00E98" w:rsidP="00E00E98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Dokument określający zasady reprezentacji oraz osoby uprawnione do reprezentacji Wykonawcy, a jeżeli Wykonawcę reprezentuje pełnomocnik – także pełnomocnictwo, określające zakres umocowania podpisane przez osoby uprawnione do  reprezentowania Wykonawcy.</w:t>
      </w:r>
    </w:p>
    <w:p w:rsidR="003E4C60" w:rsidRDefault="00E00E98" w:rsidP="00E00E98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 oferty należy dołączyć dodatkowo: próbki proponowanych pozycji  wyszczególnione </w:t>
      </w:r>
      <w:r w:rsidRPr="000519D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42022" w:rsidRPr="000519D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519D2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załączniku nr </w:t>
      </w:r>
      <w:r w:rsidR="000519D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do zapytania ofertowego, wraz z prawidłowym oznakowaniem</w:t>
      </w:r>
      <w:r w:rsidR="003E4C60">
        <w:rPr>
          <w:rFonts w:ascii="Times New Roman" w:eastAsia="Times New Roman" w:hAnsi="Times New Roman"/>
          <w:sz w:val="24"/>
          <w:szCs w:val="24"/>
          <w:lang w:eastAsia="pl-PL"/>
        </w:rPr>
        <w:t xml:space="preserve"> /tj.</w:t>
      </w:r>
    </w:p>
    <w:p w:rsidR="00E00E98" w:rsidRDefault="003E4C60" w:rsidP="003E4C6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szt</w:t>
      </w:r>
      <w:r w:rsidR="00BE343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parasol, 1 szt</w:t>
      </w:r>
      <w:r w:rsidR="00BE343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0D4D">
        <w:rPr>
          <w:rFonts w:ascii="Times New Roman" w:hAnsi="Times New Roman"/>
          <w:sz w:val="24"/>
          <w:szCs w:val="24"/>
        </w:rPr>
        <w:t>samozaciskowy pasek odblaskowy</w:t>
      </w:r>
      <w:r>
        <w:rPr>
          <w:rFonts w:ascii="Times New Roman" w:hAnsi="Times New Roman"/>
          <w:sz w:val="24"/>
          <w:szCs w:val="24"/>
        </w:rPr>
        <w:t>/.</w:t>
      </w:r>
    </w:p>
    <w:p w:rsidR="000519D2" w:rsidRDefault="000519D2" w:rsidP="003E4C60">
      <w:pPr>
        <w:pStyle w:val="Akapitzlist"/>
        <w:rPr>
          <w:rFonts w:ascii="Times New Roman" w:hAnsi="Times New Roman"/>
          <w:sz w:val="24"/>
          <w:szCs w:val="24"/>
        </w:rPr>
      </w:pPr>
    </w:p>
    <w:p w:rsidR="000519D2" w:rsidRPr="000519D2" w:rsidRDefault="000519D2" w:rsidP="000519D2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9D2">
        <w:rPr>
          <w:rFonts w:asciiTheme="minorHAnsi" w:hAnsiTheme="minorHAnsi"/>
          <w:sz w:val="24"/>
          <w:szCs w:val="24"/>
        </w:rPr>
        <w:t>Zamawiający wymaga w/w próbek celem przetestowania i potwierdzenia zgodności zaproponowanego asortymentu z opisem przedmiotu zamówienia zawartego w Załączniku nr 2.</w:t>
      </w:r>
    </w:p>
    <w:p w:rsidR="000519D2" w:rsidRPr="000519D2" w:rsidRDefault="000519D2" w:rsidP="000519D2">
      <w:pPr>
        <w:pStyle w:val="Akapitzlist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519D2" w:rsidRPr="000519D2" w:rsidRDefault="000519D2" w:rsidP="000519D2">
      <w:pPr>
        <w:pStyle w:val="Akapitzlist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519D2">
        <w:rPr>
          <w:rFonts w:asciiTheme="minorHAnsi" w:hAnsiTheme="minorHAnsi"/>
          <w:b/>
          <w:bCs/>
          <w:sz w:val="24"/>
          <w:szCs w:val="24"/>
        </w:rPr>
        <w:t xml:space="preserve">Próbki proponowanych pozycji powinny być złożone w zamkniętym opakowaniu oznaczonym </w:t>
      </w:r>
      <w:r w:rsidRPr="000519D2">
        <w:rPr>
          <w:rFonts w:eastAsia="Tahoma"/>
          <w:b/>
          <w:sz w:val="24"/>
          <w:szCs w:val="24"/>
        </w:rPr>
        <w:t>„</w:t>
      </w:r>
      <w:r w:rsidRPr="000519D2">
        <w:rPr>
          <w:rFonts w:asciiTheme="minorHAnsi" w:hAnsiTheme="minorHAnsi"/>
          <w:b/>
          <w:sz w:val="24"/>
          <w:szCs w:val="24"/>
        </w:rPr>
        <w:t>Zakup wraz z dostawą zestawów przypominających dla Zakładu Profilaktyki Onkologicznej  Świętokrzyskiego Centrum Onkologii w Kielcach</w:t>
      </w:r>
      <w:r w:rsidRPr="000519D2">
        <w:rPr>
          <w:rFonts w:asciiTheme="minorHAnsi" w:hAnsiTheme="minorHAnsi"/>
          <w:b/>
          <w:bCs/>
          <w:sz w:val="24"/>
          <w:szCs w:val="24"/>
        </w:rPr>
        <w:t>”  IZP.2411.159.2023.AM</w:t>
      </w:r>
    </w:p>
    <w:p w:rsidR="000519D2" w:rsidRPr="000519D2" w:rsidRDefault="000519D2" w:rsidP="000519D2">
      <w:pPr>
        <w:pStyle w:val="Akapitzlist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519D2">
        <w:rPr>
          <w:rFonts w:asciiTheme="minorHAnsi" w:hAnsiTheme="minorHAnsi"/>
          <w:b/>
          <w:sz w:val="24"/>
          <w:szCs w:val="24"/>
        </w:rPr>
        <w:t>Próbki dostarczone do p. 202 /Sekcja Zamówień Publicznych/.</w:t>
      </w:r>
    </w:p>
    <w:p w:rsidR="000519D2" w:rsidRPr="007D2985" w:rsidRDefault="000519D2" w:rsidP="000519D2">
      <w:pPr>
        <w:pStyle w:val="Akapitzlist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0519D2" w:rsidRPr="00E00E98" w:rsidRDefault="000519D2" w:rsidP="003E4C6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E00E98" w:rsidP="00E00E9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Złożenie oferty jest równoznaczne z przyjęciem warunków Zamawiającego.</w:t>
      </w:r>
    </w:p>
    <w:p w:rsidR="00E00E98" w:rsidRPr="00E00E98" w:rsidRDefault="00E00E98" w:rsidP="00E00E9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Termin związania ofertą wynosi 30 dni.</w:t>
      </w:r>
    </w:p>
    <w:p w:rsidR="00E00E98" w:rsidRPr="00E00E98" w:rsidRDefault="00E00E98" w:rsidP="00E00E9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1A1">
        <w:rPr>
          <w:rFonts w:ascii="Times New Roman" w:eastAsia="Times New Roman" w:hAnsi="Times New Roman"/>
          <w:sz w:val="24"/>
          <w:szCs w:val="24"/>
          <w:lang w:eastAsia="pl-PL"/>
        </w:rPr>
        <w:t>Pytania mogą być zadawane do 3 dni roboczych przed otwarciem ofert.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00E98" w:rsidRPr="00E00E98" w:rsidRDefault="00E00E98" w:rsidP="00E00E9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Zamawiający odpowiada na pytania do 2 dni roboczych przed terminem otwarcia ofert.</w:t>
      </w:r>
    </w:p>
    <w:p w:rsidR="00E00E98" w:rsidRPr="00E00E98" w:rsidRDefault="00E00E98" w:rsidP="00E00E9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E00E98" w:rsidP="003B3CD9">
      <w:pPr>
        <w:tabs>
          <w:tab w:val="left" w:pos="3810"/>
        </w:tabs>
        <w:spacing w:before="10" w:afterLines="10" w:line="259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sz w:val="24"/>
          <w:szCs w:val="24"/>
          <w:lang w:eastAsia="pl-PL"/>
        </w:rPr>
        <w:t>Część V.   SPOSÓB ORAZ TERMIN SKŁADANIA OFERT</w:t>
      </w:r>
    </w:p>
    <w:p w:rsidR="00E00E98" w:rsidRPr="00E00E98" w:rsidRDefault="00E00E98" w:rsidP="003B3CD9">
      <w:pPr>
        <w:tabs>
          <w:tab w:val="left" w:pos="3810"/>
        </w:tabs>
        <w:spacing w:before="10" w:afterLines="10"/>
        <w:contextualSpacing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 xml:space="preserve">1.Ofertę należy złożyć w terminie do </w:t>
      </w:r>
      <w:r w:rsidRPr="00E00E98">
        <w:rPr>
          <w:rFonts w:ascii="Times New Roman" w:hAnsi="Times New Roman"/>
          <w:b/>
          <w:sz w:val="24"/>
          <w:szCs w:val="24"/>
        </w:rPr>
        <w:t xml:space="preserve">dnia </w:t>
      </w:r>
      <w:r w:rsidR="001353A7">
        <w:rPr>
          <w:rFonts w:ascii="Times New Roman" w:hAnsi="Times New Roman"/>
          <w:b/>
          <w:sz w:val="24"/>
          <w:szCs w:val="24"/>
        </w:rPr>
        <w:t>01.08.2023r.</w:t>
      </w:r>
      <w:r w:rsidR="001353A7" w:rsidRPr="001353A7">
        <w:rPr>
          <w:rFonts w:ascii="Times New Roman" w:hAnsi="Times New Roman"/>
          <w:b/>
          <w:sz w:val="24"/>
          <w:szCs w:val="24"/>
        </w:rPr>
        <w:t xml:space="preserve"> </w:t>
      </w:r>
      <w:r w:rsidR="001353A7" w:rsidRPr="00E00E98">
        <w:rPr>
          <w:rFonts w:ascii="Times New Roman" w:hAnsi="Times New Roman"/>
          <w:b/>
          <w:sz w:val="24"/>
          <w:szCs w:val="24"/>
        </w:rPr>
        <w:t>do godz. 9:00</w:t>
      </w:r>
      <w:r w:rsidR="001353A7">
        <w:rPr>
          <w:rFonts w:ascii="Times New Roman" w:hAnsi="Times New Roman"/>
          <w:sz w:val="24"/>
          <w:szCs w:val="24"/>
        </w:rPr>
        <w:t>.</w:t>
      </w:r>
    </w:p>
    <w:p w:rsidR="00E00E98" w:rsidRPr="00E00E98" w:rsidRDefault="00E00E98" w:rsidP="003B3CD9">
      <w:pPr>
        <w:tabs>
          <w:tab w:val="left" w:pos="3810"/>
        </w:tabs>
        <w:spacing w:before="10" w:afterLines="10"/>
        <w:contextualSpacing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 xml:space="preserve">2. Sposób składania ofert: za pośrednictwem platformy zakupowej: </w:t>
      </w:r>
      <w:r w:rsidRPr="00E00E98">
        <w:rPr>
          <w:rFonts w:ascii="Times New Roman" w:hAnsi="Times New Roman"/>
          <w:color w:val="0070C0"/>
          <w:sz w:val="24"/>
          <w:szCs w:val="24"/>
        </w:rPr>
        <w:t>https://</w:t>
      </w:r>
      <w:hyperlink r:id="rId13" w:tooltip="blocked::http://platformazakupowa.pl/pn/onkol_kielce" w:history="1">
        <w:r w:rsidRPr="00E00E98">
          <w:rPr>
            <w:rFonts w:ascii="Times New Roman" w:hAnsi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Pr="00E00E98">
        <w:rPr>
          <w:rFonts w:ascii="Times New Roman" w:hAnsi="Times New Roman"/>
          <w:sz w:val="24"/>
          <w:szCs w:val="24"/>
        </w:rPr>
        <w:t xml:space="preserve"> </w:t>
      </w:r>
    </w:p>
    <w:p w:rsidR="00E00E98" w:rsidRPr="00E00E98" w:rsidRDefault="00E00E98" w:rsidP="003B3CD9">
      <w:pPr>
        <w:tabs>
          <w:tab w:val="left" w:pos="3810"/>
        </w:tabs>
        <w:spacing w:before="10" w:afterLines="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0E98">
        <w:rPr>
          <w:rFonts w:ascii="Times New Roman" w:hAnsi="Times New Roman"/>
          <w:color w:val="000000"/>
          <w:sz w:val="24"/>
          <w:szCs w:val="24"/>
        </w:rPr>
        <w:t xml:space="preserve">3.Otwarcie ofert nastąpi na platformie zakupowej  w dniu </w:t>
      </w:r>
      <w:r w:rsidR="001353A7">
        <w:rPr>
          <w:rFonts w:ascii="Times New Roman" w:hAnsi="Times New Roman"/>
          <w:b/>
          <w:bCs/>
          <w:color w:val="000000" w:themeColor="text1"/>
          <w:sz w:val="24"/>
          <w:szCs w:val="24"/>
        </w:rPr>
        <w:t>01.08.2023r. o godz.10:00.</w:t>
      </w:r>
    </w:p>
    <w:p w:rsidR="00E00E98" w:rsidRPr="00E00E98" w:rsidRDefault="00E00E98" w:rsidP="003B3CD9">
      <w:pPr>
        <w:tabs>
          <w:tab w:val="left" w:pos="3810"/>
        </w:tabs>
        <w:spacing w:before="10" w:afterLines="10"/>
        <w:contextualSpacing/>
        <w:jc w:val="both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>4.Zamawiający, najpóźniej przed otwarciem ofert, udostępni na stronie internetowej prowadzonego postępowania informację o kwocie, jaką zamierza przeznaczyć na sfinansowanie zamówienia.</w:t>
      </w:r>
    </w:p>
    <w:p w:rsidR="00E00E98" w:rsidRPr="00E00E98" w:rsidRDefault="00E00E98" w:rsidP="00E00E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5. W przypadku wystąpienia awarii systemu teleinformatycznego, która spowoduje brak możliwości otwarcia ofert w terminie określonym przez Zamawiającego otwarcie ofert nastąpi niezwłocznie po usunięciu awarii.</w:t>
      </w:r>
    </w:p>
    <w:p w:rsidR="00E00E98" w:rsidRPr="00E00E98" w:rsidRDefault="00E00E98" w:rsidP="0056726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6. Zamawiający  poinformuje  o  zmianie  terminu  otwarcia  ofert  na  stronie internetowej prowadzonego postępowania.</w:t>
      </w:r>
    </w:p>
    <w:p w:rsidR="00E00E98" w:rsidRPr="00E00E98" w:rsidRDefault="00E00E98" w:rsidP="00E00E9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V. Kryteria oceny i wybór oferty najkorzystniejszej.</w:t>
      </w:r>
    </w:p>
    <w:p w:rsidR="00E00E98" w:rsidRPr="00E00E98" w:rsidRDefault="00E00E98" w:rsidP="00E00E98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Przy wyborze najkorzystniejszej oferty głównym i jedynym kryterium podlegającym ocenie będzie cena  brutto.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Oceny ofert w zakresie przedstawionych powyżej kryteriów zostaną dokonane według następujących zasad: </w:t>
      </w:r>
    </w:p>
    <w:p w:rsidR="00E00E98" w:rsidRPr="00E00E98" w:rsidRDefault="00E00E98" w:rsidP="00E00E9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E00E98" w:rsidP="00E00E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0E98">
        <w:rPr>
          <w:rFonts w:ascii="Times New Roman" w:hAnsi="Times New Roman"/>
          <w:b/>
          <w:sz w:val="24"/>
          <w:szCs w:val="24"/>
        </w:rPr>
        <w:t>Kryterium - cena</w:t>
      </w:r>
      <w:r w:rsidRPr="00E00E98">
        <w:rPr>
          <w:rFonts w:ascii="Times New Roman" w:hAnsi="Times New Roman"/>
          <w:sz w:val="24"/>
          <w:szCs w:val="24"/>
        </w:rPr>
        <w:t xml:space="preserve">  zostanie obliczona wg. formuły: </w:t>
      </w:r>
    </w:p>
    <w:p w:rsidR="00E00E98" w:rsidRPr="00E00E98" w:rsidRDefault="00E00E98" w:rsidP="00E00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E98">
        <w:rPr>
          <w:rFonts w:ascii="Times New Roman" w:hAnsi="Times New Roman"/>
          <w:sz w:val="24"/>
          <w:szCs w:val="24"/>
        </w:rPr>
        <w:t xml:space="preserve">                        najniższa wartość podana w ofertach</w:t>
      </w:r>
    </w:p>
    <w:p w:rsidR="00E00E98" w:rsidRPr="00E00E98" w:rsidRDefault="000E5004" w:rsidP="00E00E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line id="Łącznik prosty 6" o:spid="_x0000_s2050" style="position:absolute;z-index:251659264;visibility:visible" from="66pt,3.65pt" to="27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" o:allowincell="f">
            <v:stroke startarrowwidth="narrow" startarrowlength="short" endarrowwidth="narrow" endarrowlength="short"/>
          </v:line>
        </w:pict>
      </w:r>
      <w:r w:rsidR="00E00E98"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X WAGA 100  % </w:t>
      </w:r>
    </w:p>
    <w:p w:rsidR="00E00E98" w:rsidRPr="00E00E98" w:rsidRDefault="00E00E98" w:rsidP="00E00E9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wartość podana w badanej  ofercie  </w:t>
      </w:r>
    </w:p>
    <w:p w:rsidR="00E00E98" w:rsidRPr="00E00E98" w:rsidRDefault="00E00E98" w:rsidP="00E00E9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</w:p>
    <w:p w:rsidR="00180AD5" w:rsidRPr="00180AD5" w:rsidRDefault="00180AD5" w:rsidP="00180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5">
        <w:rPr>
          <w:rFonts w:ascii="Times New Roman" w:hAnsi="Times New Roman"/>
          <w:sz w:val="24"/>
          <w:szCs w:val="24"/>
        </w:rPr>
        <w:lastRenderedPageBreak/>
        <w:t>Uzyskana z wyliczenia liczba punktów zostanie ostatecznie wyliczona z dokładnością do drugiego miejsca po przecinku z zachowaniem następującej zasady: jeżeli parametr miejsca tysięcznego jest poniżej 5, to parametr setny zaokrągla się w dół, jeżeli parametr miejsca tysięcznego jest 5 i powyżej, to parametr setny zaokrągla się w górę.</w:t>
      </w:r>
    </w:p>
    <w:p w:rsidR="00180AD5" w:rsidRDefault="00180AD5" w:rsidP="00180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Za ofertę najkorzystniejszą zostanie uznana oferta, która uzyska najwyższą sumę punktów.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Rozliczeni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pomiędzy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amawiającym, a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ykonawcą będ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dokonane w PLN.</w:t>
      </w:r>
    </w:p>
    <w:p w:rsidR="00E00E98" w:rsidRPr="00E00E98" w:rsidRDefault="00E00E98" w:rsidP="00E00E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Oferta cenowa winna być sporządzona na lub w oparciu o załączone formularze. </w:t>
      </w:r>
    </w:p>
    <w:p w:rsidR="00E00E98" w:rsidRPr="00E00E98" w:rsidRDefault="00E00E98" w:rsidP="00E00E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Cena musi być podana z dokładnością  do dwóch miejsc po przecinku.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Prawidłowe ustalenie podatku VAT należy do obowiązku Wykonawcy, zgodnie z przepisami ustawy o podatku od towaru i usług oraz podatku akcyzowym.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przez wykonawcę stawki podatku VAT niezgodnej z obowiązującymi przepisami spowoduje odrzucenie oferty. </w:t>
      </w:r>
    </w:p>
    <w:p w:rsidR="00E00E98" w:rsidRPr="00E00E98" w:rsidRDefault="00E00E98" w:rsidP="00E00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Zmiana podatku VAT następuje z mocy prawa.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Cena podana w ofercie powinna zawierać wszelkiego rodzaju opłaty, jeżeli występują.</w:t>
      </w:r>
    </w:p>
    <w:p w:rsidR="00E00E98" w:rsidRPr="00E00E98" w:rsidRDefault="00E00E98" w:rsidP="00E00E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Oferowana cena - to cena brutto oferty, będzie traktowana jako ostateczna do zapłaty przez Zamawiającego.  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zaistnieje rozbieżność pomiędzy zaoferowaną ceną wyrażoną pisemnie, a ceną wyrażoną cyframi, Zamawiający uzna za prawidłową cenę, wynikającą z działań matematycznych. </w:t>
      </w:r>
    </w:p>
    <w:p w:rsidR="00E00E98" w:rsidRPr="00E00E98" w:rsidRDefault="00E00E98" w:rsidP="00E00E98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0E98" w:rsidRPr="00E00E98" w:rsidRDefault="00E00E98" w:rsidP="00E00E9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 w:rsidRPr="00E00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VI. Postanowienia końcowe</w:t>
      </w:r>
      <w:r w:rsidRPr="00E00E9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O wyniku postępowania, zlecający niezwłocznie zawiadamia wszystkich Wykonawców, którzy złożyli ofertę.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E00E98" w:rsidRPr="00180AD5" w:rsidRDefault="00E00E98" w:rsidP="00E00E9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zapytanie nie stanowi oferty w rozumieniu art. 66 Kodeksu cywilnego, jak również nie jest ogłoszeniem ani zapytaniem o cenę w rozumieniu ustawy Prawo zamówień publicznych. Zamawiający nie jest zobligowany do wyboru jakiejkolwiek oferty, a złożenie oferty nie stanowi podstawy do występowania z jakimikolwiek roszczeniami wobec zamawiającego ze strony podmiotu, który złożył ofertę. </w:t>
      </w:r>
    </w:p>
    <w:p w:rsidR="00E00E98" w:rsidRPr="00180AD5" w:rsidRDefault="00E00E98" w:rsidP="00E00E9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odstąpienia od całości lub części zamówienia bez podania przyczyny. 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 xml:space="preserve"> Zawiadomienie o wyborze oferty skierowane do Wykonawcy, którego oferta została wybrana będzie zawierać dodatkowo wskazanie terminu zawarcia umowy.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Cena zaoferowana za wykonanie przedmiotu zamówienia przez Wykonawcę, którego oferta została wybrana,  do podpisania umowy będzie ceną umowy.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 xml:space="preserve">Umowa będzie uznana za zawartą z chwilą jej podpisania. Umowa zostanie zawarta w formie pisemnej pod rygorem nieważności.  </w:t>
      </w:r>
    </w:p>
    <w:p w:rsidR="00E00E98" w:rsidRPr="00180AD5" w:rsidRDefault="00E00E98" w:rsidP="00E00E9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Umowa może zostać zmieniona w sytuacji, gdy:</w:t>
      </w:r>
    </w:p>
    <w:p w:rsidR="00E00E98" w:rsidRPr="00180AD5" w:rsidRDefault="00E00E98" w:rsidP="00E00E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zmiany przepisów podatkowych w zakresie zmiany stawki podatku VAT. W przypadku wprowadzenia zmiany stawki podatku VAT, zmianie ulegnie stawka podatku VAT oraz wartość podatku VAT,</w:t>
      </w:r>
    </w:p>
    <w:p w:rsidR="00E00E98" w:rsidRPr="00180AD5" w:rsidRDefault="00E00E98" w:rsidP="00E00E9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wystąpienia zmian powszechnie obowiązujących przepisów prawa w zakresie mającym wpływ na realizację umowy - w zakresie dostosowania postanowień umowy do zmiany przepisów prawa,</w:t>
      </w:r>
    </w:p>
    <w:p w:rsidR="00E00E98" w:rsidRPr="00180AD5" w:rsidRDefault="00E00E98" w:rsidP="00E00E98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zmiany nazwy oraz formy prawnej Stron - w zakresie dostosowania umowy do tych zmian,</w:t>
      </w:r>
    </w:p>
    <w:p w:rsidR="00E00E98" w:rsidRPr="00180AD5" w:rsidRDefault="00E00E98" w:rsidP="00E00E98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:rsidR="00E00E98" w:rsidRPr="00180AD5" w:rsidRDefault="00E00E98" w:rsidP="00E00E98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wyniknięcia rozbieżności lub niejasności w rozumieniu pojęć użytych w umowie, których nie można usunąć w inny sposób, a zmiana będzie umożliwiać usunięcie rozbieżności i doprecyzowanie umowy w celu jednoznacznej interpretacji jej zapisów przez Strony - w zakresie dostosowania umowy do tych zmian,</w:t>
      </w:r>
    </w:p>
    <w:p w:rsidR="00E00E98" w:rsidRPr="00180AD5" w:rsidRDefault="00E00E98" w:rsidP="00E00E98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zmiany wniosku o dofinansowanie w zakresie dostosowania postanowień umowy do tych zmian,</w:t>
      </w:r>
    </w:p>
    <w:p w:rsidR="00E00E98" w:rsidRPr="00180AD5" w:rsidRDefault="00E00E98" w:rsidP="00E00E98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AD5">
        <w:rPr>
          <w:rFonts w:ascii="Times New Roman" w:eastAsia="Times New Roman" w:hAnsi="Times New Roman"/>
          <w:sz w:val="24"/>
          <w:szCs w:val="24"/>
          <w:lang w:eastAsia="pl-PL"/>
        </w:rPr>
        <w:t>zmian niezbędnych do prawidłowej realizacji projektu.</w:t>
      </w:r>
    </w:p>
    <w:p w:rsidR="00E00E98" w:rsidRPr="00E00E98" w:rsidRDefault="00E00E98" w:rsidP="00E0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0AD5" w:rsidRDefault="00180AD5" w:rsidP="00E00E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00E98" w:rsidRPr="00E00E98" w:rsidRDefault="00E00E98" w:rsidP="00E00E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00E98">
        <w:rPr>
          <w:rFonts w:ascii="Times New Roman" w:eastAsia="Times New Roman" w:hAnsi="Times New Roman"/>
          <w:b/>
          <w:lang w:eastAsia="pl-PL"/>
        </w:rPr>
        <w:t>KLAUZULA INFORMACYJNA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ROZDZIAŁ XVII – DANE OSOBOWE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Zamawiający informuje, że: 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administratorem Pani/Pana danych osobowych jest Dyrektor Świętokrzyskiego Centrum Onkologii, ul. S.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Artwińskiego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3, 25-734 Kielce, Regon: 001263233, Inspektorem Ochrony Danych jest Pan Mariusz Wiatr ul.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Artwińskiego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 3C, 25-734 Kielce;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kontakt z Inspektorem Ochrony Danych, tel. 41 3674 094, e-mail: iod@onkol.kielce.pl;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Pani/Pana dane osobowe przetwarzane będą na podstawie art. 6 ust. 1 lit. c RODO w celu związanym z przedmiotowym postępowaniem o udzielenie zamówienia publicznego;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Pani/Pana dane osobowe będą przechowywane, zgodnie z art. 97 ust. 1, 1a i 1b ustawy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8.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posiada Pani/Pan: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art. 16 RODO prawo do sprostowania Pani/Pana danych osobowych;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nie przysługuje Pani/Panu: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00E98" w:rsidRPr="00E00E98" w:rsidRDefault="00E00E98" w:rsidP="00180AD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00E98" w:rsidRDefault="00E00E98" w:rsidP="00180AD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E00E9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21 RODO prawo sprzeciwu, wobec przetwarzania danych osobowych, gdyż podstawą prawną przetwarzania Pani/Pana danych osobowych jest art. 6 ust. 1 lit. c RODO.                                                                  </w:t>
      </w:r>
    </w:p>
    <w:p w:rsidR="00E00E98" w:rsidRDefault="00E00E98" w:rsidP="008373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00E98" w:rsidRDefault="00E00E98" w:rsidP="008373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00E98" w:rsidRPr="007F4A09" w:rsidRDefault="00E00E98" w:rsidP="007F4A0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B90D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 w:rsidR="007F4A09">
        <w:rPr>
          <w:rFonts w:ascii="Times New Roman" w:eastAsia="Times New Roman" w:hAnsi="Times New Roman"/>
          <w:bCs/>
          <w:sz w:val="24"/>
          <w:szCs w:val="24"/>
          <w:lang w:eastAsia="pl-PL"/>
        </w:rPr>
        <w:t>Z poważaniem</w:t>
      </w:r>
    </w:p>
    <w:p w:rsidR="00837376" w:rsidRPr="00837376" w:rsidRDefault="00837376" w:rsidP="00837376">
      <w:pPr>
        <w:spacing w:line="240" w:lineRule="auto"/>
        <w:rPr>
          <w:rFonts w:ascii="Times New Roman" w:hAnsi="Times New Roman"/>
        </w:rPr>
      </w:pPr>
    </w:p>
    <w:p w:rsidR="003B3CD9" w:rsidRDefault="003B3CD9" w:rsidP="003B3CD9">
      <w:r>
        <w:t xml:space="preserve">                                                                  Z-ca Dyrektora ds. Prawno – Inwestycyjnych Krzysztof </w:t>
      </w:r>
      <w:proofErr w:type="spellStart"/>
      <w:r>
        <w:t>Falana</w:t>
      </w:r>
      <w:proofErr w:type="spellEnd"/>
    </w:p>
    <w:p w:rsidR="00837376" w:rsidRPr="00837376" w:rsidRDefault="00837376" w:rsidP="00837376">
      <w:pPr>
        <w:spacing w:line="240" w:lineRule="auto"/>
        <w:rPr>
          <w:rFonts w:ascii="Times New Roman" w:hAnsi="Times New Roman"/>
        </w:rPr>
      </w:pPr>
    </w:p>
    <w:p w:rsidR="00837376" w:rsidRPr="00837376" w:rsidRDefault="00837376" w:rsidP="00837376">
      <w:pPr>
        <w:spacing w:line="240" w:lineRule="auto"/>
        <w:rPr>
          <w:rFonts w:ascii="Times New Roman" w:hAnsi="Times New Roman"/>
        </w:rPr>
      </w:pPr>
    </w:p>
    <w:sectPr w:rsidR="00837376" w:rsidRPr="00837376" w:rsidSect="00935A64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79" w:rsidRDefault="00106A79">
      <w:pPr>
        <w:spacing w:after="0" w:line="240" w:lineRule="auto"/>
      </w:pPr>
      <w:r>
        <w:separator/>
      </w:r>
    </w:p>
  </w:endnote>
  <w:endnote w:type="continuationSeparator" w:id="0">
    <w:p w:rsidR="00106A79" w:rsidRDefault="001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79" w:rsidRDefault="00106A79">
      <w:pPr>
        <w:spacing w:after="0" w:line="240" w:lineRule="auto"/>
      </w:pPr>
      <w:r>
        <w:separator/>
      </w:r>
    </w:p>
  </w:footnote>
  <w:footnote w:type="continuationSeparator" w:id="0">
    <w:p w:rsidR="00106A79" w:rsidRDefault="0010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03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723"/>
      <w:gridCol w:w="3159"/>
      <w:gridCol w:w="3392"/>
    </w:tblGrid>
    <w:tr w:rsidR="00341145" w:rsidRPr="00767C99" w:rsidTr="00341145">
      <w:trPr>
        <w:trHeight w:val="1051"/>
        <w:jc w:val="center"/>
      </w:trPr>
      <w:tc>
        <w:tcPr>
          <w:tcW w:w="1468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11430</wp:posOffset>
                </wp:positionV>
                <wp:extent cx="996950" cy="453390"/>
                <wp:effectExtent l="0" t="0" r="0" b="381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158240" cy="494030"/>
                <wp:effectExtent l="0" t="0" r="3810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ind w:right="192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47625</wp:posOffset>
                </wp:positionV>
                <wp:extent cx="1356995" cy="338455"/>
                <wp:effectExtent l="0" t="0" r="0" b="444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6551" t="38498" r="16335" b="37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9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9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67840" cy="469265"/>
                <wp:effectExtent l="0" t="0" r="381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4E5" w:rsidRDefault="000E5004">
    <w:pPr>
      <w:pStyle w:val="Nagwek"/>
    </w:pPr>
    <w:r>
      <w:rPr>
        <w:noProof/>
        <w:lang w:eastAsia="pl-PL"/>
      </w:rPr>
      <w:pict>
        <v:line id="Łącznik prostoliniowy 4" o:spid="_x0000_s1026" style="position:absolute;z-index:251659264;visibility:visible;mso-wrap-distance-top:-3e-5mm;mso-wrap-distance-bottom:-3e-5mm;mso-position-horizontal-relative:text;mso-position-vertical-relative:text" from=".35pt,4.85pt" to="52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" strokecolor="windowTex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F1"/>
    <w:multiLevelType w:val="hybridMultilevel"/>
    <w:tmpl w:val="B3E4E9EE"/>
    <w:lvl w:ilvl="0" w:tplc="071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C159C"/>
    <w:multiLevelType w:val="hybridMultilevel"/>
    <w:tmpl w:val="0250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3C6"/>
    <w:multiLevelType w:val="hybridMultilevel"/>
    <w:tmpl w:val="6BF402D8"/>
    <w:lvl w:ilvl="0" w:tplc="041871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41692"/>
    <w:multiLevelType w:val="hybridMultilevel"/>
    <w:tmpl w:val="079A1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1D56"/>
    <w:multiLevelType w:val="multilevel"/>
    <w:tmpl w:val="463CEA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0B4F15B5"/>
    <w:multiLevelType w:val="hybridMultilevel"/>
    <w:tmpl w:val="EB50F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15A5"/>
    <w:multiLevelType w:val="hybridMultilevel"/>
    <w:tmpl w:val="1DD8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46FD2"/>
    <w:multiLevelType w:val="hybridMultilevel"/>
    <w:tmpl w:val="D320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93B9F"/>
    <w:multiLevelType w:val="hybridMultilevel"/>
    <w:tmpl w:val="762E2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35AFE"/>
    <w:multiLevelType w:val="hybridMultilevel"/>
    <w:tmpl w:val="1064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1144E"/>
    <w:multiLevelType w:val="hybridMultilevel"/>
    <w:tmpl w:val="7826C632"/>
    <w:lvl w:ilvl="0" w:tplc="736C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85E4A"/>
    <w:multiLevelType w:val="hybridMultilevel"/>
    <w:tmpl w:val="FD6E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DEB2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3D83"/>
    <w:multiLevelType w:val="multilevel"/>
    <w:tmpl w:val="C23AA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91E77"/>
    <w:multiLevelType w:val="hybridMultilevel"/>
    <w:tmpl w:val="EAFA01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2551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169FF"/>
    <w:multiLevelType w:val="singleLevel"/>
    <w:tmpl w:val="724A1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438D4127"/>
    <w:multiLevelType w:val="hybridMultilevel"/>
    <w:tmpl w:val="4D44B9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74CA9"/>
    <w:multiLevelType w:val="multilevel"/>
    <w:tmpl w:val="C23AA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23B57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A5BC3"/>
    <w:multiLevelType w:val="multilevel"/>
    <w:tmpl w:val="09D4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07CF9"/>
    <w:multiLevelType w:val="hybridMultilevel"/>
    <w:tmpl w:val="64C2D9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5B6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03146"/>
    <w:multiLevelType w:val="hybridMultilevel"/>
    <w:tmpl w:val="293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870DF"/>
    <w:multiLevelType w:val="hybridMultilevel"/>
    <w:tmpl w:val="CFE41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76609C"/>
    <w:multiLevelType w:val="hybridMultilevel"/>
    <w:tmpl w:val="10FE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04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71FFF"/>
    <w:multiLevelType w:val="hybridMultilevel"/>
    <w:tmpl w:val="2CB469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F402B2"/>
    <w:multiLevelType w:val="singleLevel"/>
    <w:tmpl w:val="717AE3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7DCE1D6E"/>
    <w:multiLevelType w:val="multilevel"/>
    <w:tmpl w:val="9CB6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0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3"/>
  </w:num>
  <w:num w:numId="24">
    <w:abstractNumId w:val="16"/>
  </w:num>
  <w:num w:numId="25">
    <w:abstractNumId w:val="10"/>
  </w:num>
  <w:num w:numId="26">
    <w:abstractNumId w:val="2"/>
  </w:num>
  <w:num w:numId="27">
    <w:abstractNumId w:val="23"/>
  </w:num>
  <w:num w:numId="28">
    <w:abstractNumId w:val="5"/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7376"/>
    <w:rsid w:val="000339FE"/>
    <w:rsid w:val="000519D2"/>
    <w:rsid w:val="0005460E"/>
    <w:rsid w:val="000D499A"/>
    <w:rsid w:val="000E5004"/>
    <w:rsid w:val="00106A79"/>
    <w:rsid w:val="00121E91"/>
    <w:rsid w:val="001353A7"/>
    <w:rsid w:val="00143FA0"/>
    <w:rsid w:val="00180AD5"/>
    <w:rsid w:val="001B524D"/>
    <w:rsid w:val="001C3E2A"/>
    <w:rsid w:val="0020129D"/>
    <w:rsid w:val="00267D1F"/>
    <w:rsid w:val="0027650A"/>
    <w:rsid w:val="00277D18"/>
    <w:rsid w:val="002A352B"/>
    <w:rsid w:val="002A5C0D"/>
    <w:rsid w:val="002C5E28"/>
    <w:rsid w:val="003221A1"/>
    <w:rsid w:val="00372197"/>
    <w:rsid w:val="003837A5"/>
    <w:rsid w:val="003B3CD9"/>
    <w:rsid w:val="003E123A"/>
    <w:rsid w:val="003E4C60"/>
    <w:rsid w:val="004025F1"/>
    <w:rsid w:val="00490F59"/>
    <w:rsid w:val="004A1DAA"/>
    <w:rsid w:val="004A50A7"/>
    <w:rsid w:val="004C039F"/>
    <w:rsid w:val="00531725"/>
    <w:rsid w:val="005409A0"/>
    <w:rsid w:val="00543B21"/>
    <w:rsid w:val="0056726C"/>
    <w:rsid w:val="00580D08"/>
    <w:rsid w:val="005E0776"/>
    <w:rsid w:val="00604A60"/>
    <w:rsid w:val="00625D76"/>
    <w:rsid w:val="00630176"/>
    <w:rsid w:val="00664450"/>
    <w:rsid w:val="006A5DED"/>
    <w:rsid w:val="006E3AC6"/>
    <w:rsid w:val="006F53B5"/>
    <w:rsid w:val="00701AF2"/>
    <w:rsid w:val="00716DA7"/>
    <w:rsid w:val="00734C8F"/>
    <w:rsid w:val="0075744B"/>
    <w:rsid w:val="0078133A"/>
    <w:rsid w:val="007A2932"/>
    <w:rsid w:val="007B4CF5"/>
    <w:rsid w:val="007E6402"/>
    <w:rsid w:val="007F4A09"/>
    <w:rsid w:val="00815A95"/>
    <w:rsid w:val="00817AA4"/>
    <w:rsid w:val="00825EEC"/>
    <w:rsid w:val="00837376"/>
    <w:rsid w:val="00842022"/>
    <w:rsid w:val="0088782D"/>
    <w:rsid w:val="008A0344"/>
    <w:rsid w:val="008C4C48"/>
    <w:rsid w:val="009674D2"/>
    <w:rsid w:val="009837A1"/>
    <w:rsid w:val="00987975"/>
    <w:rsid w:val="009A6902"/>
    <w:rsid w:val="009F1921"/>
    <w:rsid w:val="00A1573D"/>
    <w:rsid w:val="00A470F1"/>
    <w:rsid w:val="00A7225A"/>
    <w:rsid w:val="00AB23CF"/>
    <w:rsid w:val="00AD37DE"/>
    <w:rsid w:val="00AE00EE"/>
    <w:rsid w:val="00AE02EF"/>
    <w:rsid w:val="00AE1342"/>
    <w:rsid w:val="00B06E89"/>
    <w:rsid w:val="00B11882"/>
    <w:rsid w:val="00B90D4D"/>
    <w:rsid w:val="00BA3492"/>
    <w:rsid w:val="00BA71BA"/>
    <w:rsid w:val="00BB25C5"/>
    <w:rsid w:val="00BB394C"/>
    <w:rsid w:val="00BE343B"/>
    <w:rsid w:val="00C21257"/>
    <w:rsid w:val="00C23A6F"/>
    <w:rsid w:val="00C347C5"/>
    <w:rsid w:val="00C90F15"/>
    <w:rsid w:val="00CC6093"/>
    <w:rsid w:val="00D05669"/>
    <w:rsid w:val="00D83D57"/>
    <w:rsid w:val="00DA5C5F"/>
    <w:rsid w:val="00DB4A8E"/>
    <w:rsid w:val="00E00E98"/>
    <w:rsid w:val="00E575C6"/>
    <w:rsid w:val="00EF1A75"/>
    <w:rsid w:val="00EF706D"/>
    <w:rsid w:val="00F160CC"/>
    <w:rsid w:val="00F2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7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7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737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37376"/>
    <w:rPr>
      <w:color w:val="0563C1"/>
      <w:u w:val="single"/>
    </w:rPr>
  </w:style>
  <w:style w:type="character" w:customStyle="1" w:styleId="Kolorowalistaakcent1Znak">
    <w:name w:val="Kolorowa lista — akcent 1 Znak"/>
    <w:link w:val="Kolorowalistaakcent1"/>
    <w:locked/>
    <w:rsid w:val="00837376"/>
    <w:rPr>
      <w:rFonts w:ascii="Times New Roman" w:eastAsia="Times New Roman" w:hAnsi="Times New Roman"/>
    </w:rPr>
  </w:style>
  <w:style w:type="character" w:customStyle="1" w:styleId="redniasiatka2Znak">
    <w:name w:val="Średnia siatka 2 Znak"/>
    <w:link w:val="redniasiatka21"/>
    <w:uiPriority w:val="1"/>
    <w:rsid w:val="00837376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rsid w:val="0083737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edniasiatka21">
    <w:name w:val="Średnia siatka 21"/>
    <w:basedOn w:val="Standardowy"/>
    <w:link w:val="redniasiatka2Znak"/>
    <w:uiPriority w:val="1"/>
    <w:rsid w:val="00837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3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76"/>
    <w:rPr>
      <w:rFonts w:ascii="Tahoma" w:eastAsia="Calibri" w:hAnsi="Tahoma" w:cs="Tahoma"/>
      <w:sz w:val="16"/>
      <w:szCs w:val="16"/>
    </w:rPr>
  </w:style>
  <w:style w:type="character" w:customStyle="1" w:styleId="czysteformatowanieZnak">
    <w:name w:val="czyste formatowanie Znak"/>
    <w:link w:val="czysteformatowanie"/>
    <w:locked/>
    <w:rsid w:val="00837376"/>
  </w:style>
  <w:style w:type="paragraph" w:customStyle="1" w:styleId="czysteformatowanie">
    <w:name w:val="czyste formatowanie"/>
    <w:basedOn w:val="Normalny"/>
    <w:link w:val="czysteformatowanieZnak"/>
    <w:qFormat/>
    <w:rsid w:val="0083737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uiPriority w:val="22"/>
    <w:qFormat/>
    <w:rsid w:val="00837376"/>
    <w:rPr>
      <w:b/>
      <w:bCs/>
    </w:rPr>
  </w:style>
  <w:style w:type="paragraph" w:styleId="Tekstpodstawowy">
    <w:name w:val="Body Text"/>
    <w:basedOn w:val="Normalny"/>
    <w:link w:val="TekstpodstawowyZnak"/>
    <w:rsid w:val="00837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7376"/>
    <w:rPr>
      <w:rFonts w:ascii="Calibri" w:eastAsia="Calibri" w:hAnsi="Calibri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A5C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0E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0E9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519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onkol_kielce" TargetMode="External"/><Relationship Id="rId13" Type="http://schemas.openxmlformats.org/officeDocument/2006/relationships/hyperlink" Target="http://platformazakupowa.pl/pn/onkol_kiel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FA2E-BC1A-4E37-959F-E23BFA6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Magdalena</dc:creator>
  <cp:lastModifiedBy>annamo</cp:lastModifiedBy>
  <cp:revision>6</cp:revision>
  <cp:lastPrinted>2023-07-25T07:05:00Z</cp:lastPrinted>
  <dcterms:created xsi:type="dcterms:W3CDTF">2023-07-25T06:17:00Z</dcterms:created>
  <dcterms:modified xsi:type="dcterms:W3CDTF">2023-07-25T07:38:00Z</dcterms:modified>
</cp:coreProperties>
</file>