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6480" w14:textId="77777777" w:rsidR="00A1171B" w:rsidRDefault="00A1171B" w:rsidP="00A1171B">
      <w:pPr>
        <w:pStyle w:val="standard"/>
        <w:spacing w:before="0" w:beforeAutospacing="0" w:after="0" w:afterAutospacing="0"/>
        <w:ind w:left="5664"/>
        <w:rPr>
          <w:color w:val="000000"/>
        </w:rPr>
      </w:pPr>
      <w:r>
        <w:rPr>
          <w:color w:val="000000"/>
        </w:rPr>
        <w:t xml:space="preserve">Golub-Dobrzyń, 27.06.2019 r. </w:t>
      </w:r>
    </w:p>
    <w:p w14:paraId="6AF25A04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GK.041.1.3.2019</w:t>
      </w:r>
    </w:p>
    <w:p w14:paraId="6E742B49" w14:textId="77777777" w:rsidR="00A1171B" w:rsidRDefault="00A1171B" w:rsidP="00A1171B">
      <w:pPr>
        <w:pStyle w:val="standard"/>
        <w:spacing w:before="0" w:beforeAutospacing="0" w:after="0" w:afterAutospacing="0"/>
        <w:ind w:left="709"/>
        <w:jc w:val="center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14:paraId="79AD75A5" w14:textId="77777777" w:rsidR="00A1171B" w:rsidRDefault="00A1171B" w:rsidP="00A1171B">
      <w:pPr>
        <w:pStyle w:val="standard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14:paraId="0E872AF6" w14:textId="77777777" w:rsidR="00A1171B" w:rsidRDefault="00A1171B" w:rsidP="00A1171B">
      <w:pPr>
        <w:pStyle w:val="standard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>Zapytanie ofertowe</w:t>
      </w:r>
    </w:p>
    <w:p w14:paraId="7287E81F" w14:textId="77777777" w:rsidR="00A1171B" w:rsidRDefault="00A1171B" w:rsidP="00A1171B">
      <w:pPr>
        <w:pStyle w:val="standard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14:paraId="62E0D569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Gmina Golub-Dobrzyń zgodnie z art. 4 pkt. 8 ustawy z dnia 29 stycznia 2004r. Prawo zamówień publicznych (Dz. U. Z 2018r. Poz. 1986 ze zm.) zaprasza do złożenia oferty z uwzględnieniem poniższych informacji.:</w:t>
      </w:r>
    </w:p>
    <w:p w14:paraId="66680990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14:paraId="4043D325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508199F" w14:textId="77777777" w:rsidR="00A1171B" w:rsidRDefault="00A1171B" w:rsidP="00A1171B">
      <w:pPr>
        <w:pStyle w:val="standard"/>
        <w:spacing w:before="0" w:beforeAutospacing="0" w:after="0" w:afterAutospacing="0"/>
        <w:ind w:left="1838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Nazwa przedmiotu zamówienia: </w:t>
      </w:r>
      <w:r>
        <w:rPr>
          <w:i/>
          <w:iCs/>
          <w:color w:val="000000"/>
        </w:rPr>
        <w:t xml:space="preserve">Zadrzewienia i zakrzewienia w Gminie Golub-Dobrzyń w celu poprawy ochrony przyrody i krajobrazu </w:t>
      </w:r>
      <w:r>
        <w:rPr>
          <w:color w:val="000000"/>
        </w:rPr>
        <w:t>VIII edycja</w:t>
      </w:r>
    </w:p>
    <w:p w14:paraId="22CBA0CF" w14:textId="77777777" w:rsidR="00A1171B" w:rsidRDefault="00A1171B" w:rsidP="00A1171B">
      <w:pPr>
        <w:pStyle w:val="standard"/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> </w:t>
      </w:r>
    </w:p>
    <w:p w14:paraId="78E4F9F1" w14:textId="77777777" w:rsidR="00A1171B" w:rsidRDefault="00A1171B" w:rsidP="00A1171B">
      <w:pPr>
        <w:pStyle w:val="standard"/>
        <w:numPr>
          <w:ilvl w:val="1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Szczegółowy opis przedmiotu zamówienia</w:t>
      </w:r>
    </w:p>
    <w:p w14:paraId="03557D1A" w14:textId="77777777" w:rsidR="00A1171B" w:rsidRDefault="00A1171B" w:rsidP="00A1171B">
      <w:pPr>
        <w:pStyle w:val="NormalnyWeb"/>
        <w:ind w:left="360"/>
        <w:jc w:val="both"/>
      </w:pPr>
      <w:r>
        <w:t>Wymagania dotyczące materiału roślinnego:</w:t>
      </w:r>
    </w:p>
    <w:p w14:paraId="01AD0D50" w14:textId="77777777" w:rsidR="00A1171B" w:rsidRPr="00A1171B" w:rsidRDefault="00A1171B" w:rsidP="00A1171B">
      <w:pPr>
        <w:pStyle w:val="NormalnyWeb"/>
        <w:ind w:left="360"/>
        <w:jc w:val="both"/>
      </w:pPr>
      <w:r>
        <w:br/>
        <w:t xml:space="preserve">1) sadzonki drzew o obwodzie pnia co najmniej 10 cm mierzonym na wysokości 100 cm od podstawy pnia (w przypadku gdy na tej wysokości drzewo: posiada kilka pni - obwód każdego z tych pni nie może być mniejszy niż 10 cm lub gdy nie posiada pnia - obwód pnia bezpośrednio poniżej korony drzewa nie może być mniejszy niż 10 cm), powinny być prawidłowo uformowane z zachowaniem pokroju charakterystycznego dla gatunku i odmiany oraz z dobrze rozbudowaną bryła korzeniową (proporcjonalnie do wielkości części nadziemnej), </w:t>
      </w:r>
      <w:r>
        <w:br/>
        <w:t>2) sadzonki krzewów minimum 2 letnie, powinny mieć gęsty pokrój charakterystyczny dla danego gatunku i odmiany, o rozgałęzieniu zaczynającym się zaraz za bryłą korzeniową,</w:t>
      </w:r>
      <w:r>
        <w:br/>
        <w:t>3) materiał szkółkarski powinien charakteryzować się dobrą kondycja zdrowotną bez uszkodzeń mechanicznych, śladów żerowania szkodników i oznak chorobowych.</w:t>
      </w:r>
      <w:r>
        <w:br/>
      </w:r>
    </w:p>
    <w:p w14:paraId="66E478BF" w14:textId="77777777" w:rsidR="00A1171B" w:rsidRDefault="00A1171B" w:rsidP="00A1171B">
      <w:pPr>
        <w:pStyle w:val="standard"/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> </w:t>
      </w:r>
    </w:p>
    <w:p w14:paraId="65F92A8D" w14:textId="77777777" w:rsidR="00A1171B" w:rsidRDefault="00A1171B" w:rsidP="00A1171B">
      <w:pPr>
        <w:pStyle w:val="standard"/>
        <w:spacing w:before="0" w:beforeAutospacing="0" w:after="0" w:afterAutospacing="0"/>
        <w:ind w:left="15"/>
        <w:rPr>
          <w:color w:val="000000"/>
        </w:rPr>
      </w:pPr>
      <w:r>
        <w:rPr>
          <w:color w:val="000000"/>
        </w:rPr>
        <w:t>Wykonawca ma dostarczyć drzewa i krzewy na terenie Gminy Golub-Dobrzyń w niżej                                  wymienionych ilościach i gatunkach:</w:t>
      </w:r>
    </w:p>
    <w:p w14:paraId="22E25B09" w14:textId="77777777" w:rsidR="00A1171B" w:rsidRDefault="00A1171B" w:rsidP="00A1171B">
      <w:pPr>
        <w:pStyle w:val="standard"/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2806"/>
        <w:gridCol w:w="1438"/>
      </w:tblGrid>
      <w:tr w:rsidR="00255ABC" w:rsidRPr="001429BD" w14:paraId="7E4EC777" w14:textId="77777777" w:rsidTr="000D2328">
        <w:tc>
          <w:tcPr>
            <w:tcW w:w="1159" w:type="dxa"/>
          </w:tcPr>
          <w:p w14:paraId="60CB2CC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14:paraId="6D80C2B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7FBA3E0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Azalia pontyjska</w:t>
            </w:r>
          </w:p>
        </w:tc>
        <w:tc>
          <w:tcPr>
            <w:tcW w:w="1438" w:type="dxa"/>
          </w:tcPr>
          <w:p w14:paraId="26EA1C5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2C1E7C2C" w14:textId="77777777" w:rsidTr="000D2328">
        <w:tc>
          <w:tcPr>
            <w:tcW w:w="1159" w:type="dxa"/>
          </w:tcPr>
          <w:p w14:paraId="2F471C7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561BBB00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0E1CA9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Bawolina</w:t>
            </w:r>
          </w:p>
        </w:tc>
        <w:tc>
          <w:tcPr>
            <w:tcW w:w="1438" w:type="dxa"/>
          </w:tcPr>
          <w:p w14:paraId="7124CEC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2F1CF80C" w14:textId="77777777" w:rsidTr="000D2328">
        <w:tc>
          <w:tcPr>
            <w:tcW w:w="1159" w:type="dxa"/>
          </w:tcPr>
          <w:p w14:paraId="288E600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7905CCCB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E8E7E0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Bez koralowy</w:t>
            </w:r>
          </w:p>
        </w:tc>
        <w:tc>
          <w:tcPr>
            <w:tcW w:w="1438" w:type="dxa"/>
          </w:tcPr>
          <w:p w14:paraId="6B86D81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621C18EC" w14:textId="77777777" w:rsidTr="000D2328">
        <w:tc>
          <w:tcPr>
            <w:tcW w:w="1159" w:type="dxa"/>
          </w:tcPr>
          <w:p w14:paraId="0564AA6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1EA9E58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0C956C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</w:t>
            </w:r>
          </w:p>
        </w:tc>
        <w:tc>
          <w:tcPr>
            <w:tcW w:w="1438" w:type="dxa"/>
          </w:tcPr>
          <w:p w14:paraId="6713151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43B65CA0" w14:textId="77777777" w:rsidTr="000D2328">
        <w:tc>
          <w:tcPr>
            <w:tcW w:w="1159" w:type="dxa"/>
          </w:tcPr>
          <w:p w14:paraId="6AF4F73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>.</w:t>
            </w:r>
          </w:p>
          <w:p w14:paraId="52BCDEE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32BF5F24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72B1B62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Buk pospolity</w:t>
            </w:r>
          </w:p>
        </w:tc>
        <w:tc>
          <w:tcPr>
            <w:tcW w:w="1438" w:type="dxa"/>
          </w:tcPr>
          <w:p w14:paraId="26A5DA5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5 szt.</w:t>
            </w:r>
          </w:p>
        </w:tc>
      </w:tr>
      <w:tr w:rsidR="00255ABC" w:rsidRPr="001429BD" w14:paraId="75A5D0A9" w14:textId="77777777" w:rsidTr="000D2328">
        <w:tc>
          <w:tcPr>
            <w:tcW w:w="1159" w:type="dxa"/>
          </w:tcPr>
          <w:p w14:paraId="460C4D3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60FB818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BA4577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Dąb bezszypułkowy</w:t>
            </w:r>
          </w:p>
        </w:tc>
        <w:tc>
          <w:tcPr>
            <w:tcW w:w="1438" w:type="dxa"/>
          </w:tcPr>
          <w:p w14:paraId="5ABBE75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3 szt.</w:t>
            </w:r>
          </w:p>
        </w:tc>
      </w:tr>
      <w:tr w:rsidR="00255ABC" w:rsidRPr="001429BD" w14:paraId="2C2B77F0" w14:textId="77777777" w:rsidTr="000D2328">
        <w:tc>
          <w:tcPr>
            <w:tcW w:w="1159" w:type="dxa"/>
          </w:tcPr>
          <w:p w14:paraId="7542D31C" w14:textId="77777777" w:rsidR="00255ABC" w:rsidRDefault="00255ABC" w:rsidP="000D2328">
            <w:pPr>
              <w:jc w:val="center"/>
              <w:rPr>
                <w:sz w:val="24"/>
                <w:szCs w:val="24"/>
              </w:rPr>
            </w:pPr>
          </w:p>
          <w:p w14:paraId="1FA9D2C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51081500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</w:p>
          <w:p w14:paraId="3E1A92B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C7C528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Dąb szypułkowy</w:t>
            </w:r>
          </w:p>
        </w:tc>
        <w:tc>
          <w:tcPr>
            <w:tcW w:w="1438" w:type="dxa"/>
          </w:tcPr>
          <w:p w14:paraId="6876ADCD" w14:textId="77777777" w:rsidR="00255ABC" w:rsidRDefault="00255ABC" w:rsidP="000D2328">
            <w:pPr>
              <w:jc w:val="center"/>
              <w:rPr>
                <w:sz w:val="24"/>
                <w:szCs w:val="24"/>
              </w:rPr>
            </w:pPr>
          </w:p>
          <w:p w14:paraId="2BF68A7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1612B997" w14:textId="77777777" w:rsidTr="000D2328">
        <w:trPr>
          <w:trHeight w:val="20"/>
        </w:trPr>
        <w:tc>
          <w:tcPr>
            <w:tcW w:w="1159" w:type="dxa"/>
          </w:tcPr>
          <w:p w14:paraId="1AA4F13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</w:p>
          <w:p w14:paraId="44C6288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10D1484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DD8C72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Dębik ośmiopłatkowy</w:t>
            </w:r>
          </w:p>
        </w:tc>
        <w:tc>
          <w:tcPr>
            <w:tcW w:w="1438" w:type="dxa"/>
          </w:tcPr>
          <w:p w14:paraId="305CC35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</w:p>
          <w:p w14:paraId="71BDB69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24507477" w14:textId="77777777" w:rsidTr="000D2328">
        <w:tc>
          <w:tcPr>
            <w:tcW w:w="1159" w:type="dxa"/>
          </w:tcPr>
          <w:p w14:paraId="67669DB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66BD305F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2F5A3E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dwuszyjkowy</w:t>
            </w:r>
          </w:p>
        </w:tc>
        <w:tc>
          <w:tcPr>
            <w:tcW w:w="1438" w:type="dxa"/>
          </w:tcPr>
          <w:p w14:paraId="249C896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6 szt.</w:t>
            </w:r>
          </w:p>
        </w:tc>
      </w:tr>
      <w:tr w:rsidR="00255ABC" w:rsidRPr="001429BD" w14:paraId="6C8F42A4" w14:textId="77777777" w:rsidTr="000D2328">
        <w:tc>
          <w:tcPr>
            <w:tcW w:w="1159" w:type="dxa"/>
          </w:tcPr>
          <w:p w14:paraId="3D90B24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14:paraId="731323D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05363E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pośredni</w:t>
            </w:r>
          </w:p>
        </w:tc>
        <w:tc>
          <w:tcPr>
            <w:tcW w:w="1438" w:type="dxa"/>
          </w:tcPr>
          <w:p w14:paraId="5A2C323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40BF4C98" w14:textId="77777777" w:rsidTr="000D2328">
        <w:tc>
          <w:tcPr>
            <w:tcW w:w="1159" w:type="dxa"/>
          </w:tcPr>
          <w:p w14:paraId="4EFC858A" w14:textId="77777777" w:rsidR="00255ABC" w:rsidRPr="001429BD" w:rsidRDefault="00255ABC" w:rsidP="00255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14:paraId="489BD1A1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CC5E6C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Grab pospolity</w:t>
            </w:r>
          </w:p>
        </w:tc>
        <w:tc>
          <w:tcPr>
            <w:tcW w:w="1438" w:type="dxa"/>
          </w:tcPr>
          <w:p w14:paraId="6F34341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66630792" w14:textId="77777777" w:rsidTr="000D2328">
        <w:tc>
          <w:tcPr>
            <w:tcW w:w="1159" w:type="dxa"/>
          </w:tcPr>
          <w:p w14:paraId="05EA2EF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14:paraId="0418D270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74DCD3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Irga kutnerowata</w:t>
            </w:r>
          </w:p>
        </w:tc>
        <w:tc>
          <w:tcPr>
            <w:tcW w:w="1438" w:type="dxa"/>
          </w:tcPr>
          <w:p w14:paraId="0EC63EC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1461CADF" w14:textId="77777777" w:rsidTr="000D2328">
        <w:tc>
          <w:tcPr>
            <w:tcW w:w="1159" w:type="dxa"/>
          </w:tcPr>
          <w:p w14:paraId="00265D7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5ADD11A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DFBD31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Janowiec barwierski</w:t>
            </w:r>
          </w:p>
        </w:tc>
        <w:tc>
          <w:tcPr>
            <w:tcW w:w="1438" w:type="dxa"/>
          </w:tcPr>
          <w:p w14:paraId="70DE1F4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3AC2DD3A" w14:textId="77777777" w:rsidTr="000D2328">
        <w:tc>
          <w:tcPr>
            <w:tcW w:w="1159" w:type="dxa"/>
          </w:tcPr>
          <w:p w14:paraId="06B080C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C498C91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CA25F9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Jodła pospolita</w:t>
            </w:r>
          </w:p>
        </w:tc>
        <w:tc>
          <w:tcPr>
            <w:tcW w:w="1438" w:type="dxa"/>
          </w:tcPr>
          <w:p w14:paraId="2C39A6D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6257B9E" w14:textId="77777777" w:rsidTr="000D2328">
        <w:tc>
          <w:tcPr>
            <w:tcW w:w="1159" w:type="dxa"/>
          </w:tcPr>
          <w:p w14:paraId="60ADC05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4B9251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DCFFE5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Kalina koralowa</w:t>
            </w:r>
          </w:p>
        </w:tc>
        <w:tc>
          <w:tcPr>
            <w:tcW w:w="1438" w:type="dxa"/>
          </w:tcPr>
          <w:p w14:paraId="3F5DA23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747CAD5C" w14:textId="77777777" w:rsidTr="000D2328">
        <w:tc>
          <w:tcPr>
            <w:tcW w:w="1159" w:type="dxa"/>
          </w:tcPr>
          <w:p w14:paraId="6704092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0DF21B0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B1C299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Kosówka</w:t>
            </w:r>
          </w:p>
        </w:tc>
        <w:tc>
          <w:tcPr>
            <w:tcW w:w="1438" w:type="dxa"/>
          </w:tcPr>
          <w:p w14:paraId="727458B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3814DABB" w14:textId="77777777" w:rsidTr="000D2328">
        <w:tc>
          <w:tcPr>
            <w:tcW w:w="1159" w:type="dxa"/>
          </w:tcPr>
          <w:p w14:paraId="6E13A1D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235E72B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8F2198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Limba</w:t>
            </w:r>
          </w:p>
        </w:tc>
        <w:tc>
          <w:tcPr>
            <w:tcW w:w="1438" w:type="dxa"/>
          </w:tcPr>
          <w:p w14:paraId="2ACA907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7A9C8F0B" w14:textId="77777777" w:rsidTr="000D2328">
        <w:tc>
          <w:tcPr>
            <w:tcW w:w="1159" w:type="dxa"/>
          </w:tcPr>
          <w:p w14:paraId="131805F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1BA87F0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A1E549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Lipa drobnolistna</w:t>
            </w:r>
          </w:p>
        </w:tc>
        <w:tc>
          <w:tcPr>
            <w:tcW w:w="1438" w:type="dxa"/>
          </w:tcPr>
          <w:p w14:paraId="68A0C46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57C65F3D" w14:textId="77777777" w:rsidTr="000D2328">
        <w:tc>
          <w:tcPr>
            <w:tcW w:w="1159" w:type="dxa"/>
          </w:tcPr>
          <w:p w14:paraId="6328861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4AD0C2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DB902C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Lipa szerokolistna</w:t>
            </w:r>
          </w:p>
        </w:tc>
        <w:tc>
          <w:tcPr>
            <w:tcW w:w="1438" w:type="dxa"/>
          </w:tcPr>
          <w:p w14:paraId="5DAD2DE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2EF77100" w14:textId="77777777" w:rsidTr="000D2328">
        <w:tc>
          <w:tcPr>
            <w:tcW w:w="1159" w:type="dxa"/>
          </w:tcPr>
          <w:p w14:paraId="7040981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791706D6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36E3C5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Modrzew europejski</w:t>
            </w:r>
          </w:p>
        </w:tc>
        <w:tc>
          <w:tcPr>
            <w:tcW w:w="1438" w:type="dxa"/>
          </w:tcPr>
          <w:p w14:paraId="370DFED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4ADB6E1A" w14:textId="77777777" w:rsidTr="000D2328">
        <w:tc>
          <w:tcPr>
            <w:tcW w:w="1159" w:type="dxa"/>
          </w:tcPr>
          <w:p w14:paraId="65B6EB7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574CFC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D532BE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Porzeczka alpejska</w:t>
            </w:r>
          </w:p>
        </w:tc>
        <w:tc>
          <w:tcPr>
            <w:tcW w:w="1438" w:type="dxa"/>
          </w:tcPr>
          <w:p w14:paraId="5AC8225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0C353923" w14:textId="77777777" w:rsidTr="000D2328">
        <w:tc>
          <w:tcPr>
            <w:tcW w:w="1159" w:type="dxa"/>
          </w:tcPr>
          <w:p w14:paraId="5F1BC23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46F7CCD1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B79574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Rokitnik pospolity</w:t>
            </w:r>
          </w:p>
        </w:tc>
        <w:tc>
          <w:tcPr>
            <w:tcW w:w="1438" w:type="dxa"/>
          </w:tcPr>
          <w:p w14:paraId="6916011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2C423ED0" w14:textId="77777777" w:rsidTr="000D2328">
        <w:tc>
          <w:tcPr>
            <w:tcW w:w="1159" w:type="dxa"/>
          </w:tcPr>
          <w:p w14:paraId="70DD9C6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0C5E71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33F6F3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14:paraId="739B6A1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1F57F049" w14:textId="77777777" w:rsidTr="000D2328">
        <w:tc>
          <w:tcPr>
            <w:tcW w:w="1159" w:type="dxa"/>
          </w:tcPr>
          <w:p w14:paraId="0470839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6B75CD8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15B071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Tawuła średnia</w:t>
            </w:r>
          </w:p>
        </w:tc>
        <w:tc>
          <w:tcPr>
            <w:tcW w:w="1438" w:type="dxa"/>
          </w:tcPr>
          <w:p w14:paraId="3C2CD79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F4E3CAF" w14:textId="77777777" w:rsidTr="000D2328">
        <w:tc>
          <w:tcPr>
            <w:tcW w:w="1159" w:type="dxa"/>
          </w:tcPr>
          <w:p w14:paraId="0BA9E2F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F759572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CF2FD3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Tawuła wierzbolistna</w:t>
            </w:r>
          </w:p>
        </w:tc>
        <w:tc>
          <w:tcPr>
            <w:tcW w:w="1438" w:type="dxa"/>
          </w:tcPr>
          <w:p w14:paraId="00E9402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D3C4B58" w14:textId="77777777" w:rsidTr="000D2328">
        <w:tc>
          <w:tcPr>
            <w:tcW w:w="1159" w:type="dxa"/>
          </w:tcPr>
          <w:p w14:paraId="477AC15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4B59168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33C2972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Trzmielina brodawkowata</w:t>
            </w:r>
          </w:p>
        </w:tc>
        <w:tc>
          <w:tcPr>
            <w:tcW w:w="1438" w:type="dxa"/>
          </w:tcPr>
          <w:p w14:paraId="4B2CB58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22C2B139" w14:textId="77777777" w:rsidTr="000D2328">
        <w:tc>
          <w:tcPr>
            <w:tcW w:w="1159" w:type="dxa"/>
          </w:tcPr>
          <w:p w14:paraId="5D231FE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78B857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E8CB21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Ulęgałka</w:t>
            </w:r>
          </w:p>
        </w:tc>
        <w:tc>
          <w:tcPr>
            <w:tcW w:w="1438" w:type="dxa"/>
          </w:tcPr>
          <w:p w14:paraId="669950E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73EEAE2C" w14:textId="77777777" w:rsidTr="000D2328">
        <w:tc>
          <w:tcPr>
            <w:tcW w:w="1159" w:type="dxa"/>
          </w:tcPr>
          <w:p w14:paraId="2215ADB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4B68021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85E375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Wiąz holenderski</w:t>
            </w:r>
          </w:p>
        </w:tc>
        <w:tc>
          <w:tcPr>
            <w:tcW w:w="1438" w:type="dxa"/>
          </w:tcPr>
          <w:p w14:paraId="317F18F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8A7B9FF" w14:textId="77777777" w:rsidTr="000D2328">
        <w:tc>
          <w:tcPr>
            <w:tcW w:w="1159" w:type="dxa"/>
          </w:tcPr>
          <w:p w14:paraId="269CCF6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68CCD71D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5655EA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Agrest pospolity</w:t>
            </w:r>
          </w:p>
        </w:tc>
        <w:tc>
          <w:tcPr>
            <w:tcW w:w="1438" w:type="dxa"/>
          </w:tcPr>
          <w:p w14:paraId="6CEE2FA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29452F85" w14:textId="77777777" w:rsidTr="000D2328">
        <w:tc>
          <w:tcPr>
            <w:tcW w:w="1159" w:type="dxa"/>
          </w:tcPr>
          <w:p w14:paraId="25971D5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14C7050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C7D764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Wrzos pospolity</w:t>
            </w:r>
          </w:p>
        </w:tc>
        <w:tc>
          <w:tcPr>
            <w:tcW w:w="1438" w:type="dxa"/>
          </w:tcPr>
          <w:p w14:paraId="542EFA4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07C5926E" w14:textId="77777777" w:rsidTr="000D2328">
        <w:tc>
          <w:tcPr>
            <w:tcW w:w="1159" w:type="dxa"/>
          </w:tcPr>
          <w:p w14:paraId="5E3CC91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5CFB9E5F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3BF777A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Agrest pospolity</w:t>
            </w:r>
          </w:p>
        </w:tc>
        <w:tc>
          <w:tcPr>
            <w:tcW w:w="1438" w:type="dxa"/>
          </w:tcPr>
          <w:p w14:paraId="1FB5428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42C198A2" w14:textId="77777777" w:rsidTr="000D2328">
        <w:tc>
          <w:tcPr>
            <w:tcW w:w="1159" w:type="dxa"/>
          </w:tcPr>
          <w:p w14:paraId="418F3C9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F1409E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ECDB53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Berberys pospolity</w:t>
            </w:r>
          </w:p>
        </w:tc>
        <w:tc>
          <w:tcPr>
            <w:tcW w:w="1438" w:type="dxa"/>
          </w:tcPr>
          <w:p w14:paraId="24AE034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19076C55" w14:textId="77777777" w:rsidTr="000D2328">
        <w:tc>
          <w:tcPr>
            <w:tcW w:w="1159" w:type="dxa"/>
          </w:tcPr>
          <w:p w14:paraId="18095BC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A122AA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5FBD25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Czereśnia ptasia</w:t>
            </w:r>
          </w:p>
        </w:tc>
        <w:tc>
          <w:tcPr>
            <w:tcW w:w="1438" w:type="dxa"/>
          </w:tcPr>
          <w:p w14:paraId="08C2176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7 szt.</w:t>
            </w:r>
          </w:p>
        </w:tc>
      </w:tr>
      <w:tr w:rsidR="00255ABC" w:rsidRPr="001429BD" w14:paraId="72E95A89" w14:textId="77777777" w:rsidTr="000D2328">
        <w:tc>
          <w:tcPr>
            <w:tcW w:w="1159" w:type="dxa"/>
          </w:tcPr>
          <w:p w14:paraId="4CD3C40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06" w:type="dxa"/>
          </w:tcPr>
          <w:p w14:paraId="731447D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C15C4C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Grusza pospolita</w:t>
            </w:r>
          </w:p>
        </w:tc>
        <w:tc>
          <w:tcPr>
            <w:tcW w:w="1438" w:type="dxa"/>
          </w:tcPr>
          <w:p w14:paraId="1A2AB18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7 szt.</w:t>
            </w:r>
          </w:p>
        </w:tc>
      </w:tr>
      <w:tr w:rsidR="00255ABC" w:rsidRPr="001429BD" w14:paraId="440A5871" w14:textId="77777777" w:rsidTr="000D2328">
        <w:tc>
          <w:tcPr>
            <w:tcW w:w="1159" w:type="dxa"/>
          </w:tcPr>
          <w:p w14:paraId="7D43397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16FFB809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B44013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Jarzębina</w:t>
            </w:r>
          </w:p>
        </w:tc>
        <w:tc>
          <w:tcPr>
            <w:tcW w:w="1438" w:type="dxa"/>
          </w:tcPr>
          <w:p w14:paraId="2AEF93E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0CAA16BF" w14:textId="77777777" w:rsidTr="000D2328">
        <w:tc>
          <w:tcPr>
            <w:tcW w:w="1159" w:type="dxa"/>
          </w:tcPr>
          <w:p w14:paraId="5BEFB81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16776BA2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7E68EEA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górska</w:t>
            </w:r>
          </w:p>
        </w:tc>
        <w:tc>
          <w:tcPr>
            <w:tcW w:w="1438" w:type="dxa"/>
          </w:tcPr>
          <w:p w14:paraId="1A99785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78BB1D2D" w14:textId="77777777" w:rsidTr="000D2328">
        <w:tc>
          <w:tcPr>
            <w:tcW w:w="1159" w:type="dxa"/>
          </w:tcPr>
          <w:p w14:paraId="743743E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0734B656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C43A46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14:paraId="1A0624B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2F87E769" w14:textId="77777777" w:rsidTr="000D2328">
        <w:tc>
          <w:tcPr>
            <w:tcW w:w="1159" w:type="dxa"/>
          </w:tcPr>
          <w:p w14:paraId="3D5B36F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6F597A9F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6C2297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limba</w:t>
            </w:r>
          </w:p>
        </w:tc>
        <w:tc>
          <w:tcPr>
            <w:tcW w:w="1438" w:type="dxa"/>
          </w:tcPr>
          <w:p w14:paraId="71BE607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3760721A" w14:textId="77777777" w:rsidTr="000D2328">
        <w:tc>
          <w:tcPr>
            <w:tcW w:w="1159" w:type="dxa"/>
          </w:tcPr>
          <w:p w14:paraId="0BC57EE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06" w:type="dxa"/>
          </w:tcPr>
          <w:p w14:paraId="32A198D7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7C7149C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Śliwa tarnina</w:t>
            </w:r>
          </w:p>
        </w:tc>
        <w:tc>
          <w:tcPr>
            <w:tcW w:w="1438" w:type="dxa"/>
          </w:tcPr>
          <w:p w14:paraId="2128DAD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29ED926A" w14:textId="77777777" w:rsidTr="000D2328">
        <w:tc>
          <w:tcPr>
            <w:tcW w:w="0" w:type="auto"/>
          </w:tcPr>
          <w:p w14:paraId="0A061CE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905C88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83A9C3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Świerk pospolity</w:t>
            </w:r>
          </w:p>
        </w:tc>
        <w:tc>
          <w:tcPr>
            <w:tcW w:w="1438" w:type="dxa"/>
          </w:tcPr>
          <w:p w14:paraId="2B88609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152 szt.</w:t>
            </w:r>
          </w:p>
        </w:tc>
      </w:tr>
      <w:tr w:rsidR="00255ABC" w:rsidRPr="001429BD" w14:paraId="1CDEEAC0" w14:textId="77777777" w:rsidTr="000D2328">
        <w:tc>
          <w:tcPr>
            <w:tcW w:w="0" w:type="auto"/>
          </w:tcPr>
          <w:p w14:paraId="1A16AA0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8586E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794A31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Bawolina</w:t>
            </w:r>
          </w:p>
        </w:tc>
        <w:tc>
          <w:tcPr>
            <w:tcW w:w="1438" w:type="dxa"/>
          </w:tcPr>
          <w:p w14:paraId="6C4136C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20626932" w14:textId="77777777" w:rsidTr="000D2328">
        <w:tc>
          <w:tcPr>
            <w:tcW w:w="0" w:type="auto"/>
          </w:tcPr>
          <w:p w14:paraId="2EE090C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200C7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08C3FE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429BD">
              <w:rPr>
                <w:sz w:val="24"/>
                <w:szCs w:val="24"/>
              </w:rPr>
              <w:t>ez karłowaty</w:t>
            </w:r>
          </w:p>
        </w:tc>
        <w:tc>
          <w:tcPr>
            <w:tcW w:w="1438" w:type="dxa"/>
          </w:tcPr>
          <w:p w14:paraId="1F7D2E3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7ED2114D" w14:textId="77777777" w:rsidTr="000D2328">
        <w:tc>
          <w:tcPr>
            <w:tcW w:w="0" w:type="auto"/>
          </w:tcPr>
          <w:p w14:paraId="7A6A5C2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D5DE9B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76DD0EA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 niska</w:t>
            </w:r>
          </w:p>
        </w:tc>
        <w:tc>
          <w:tcPr>
            <w:tcW w:w="1438" w:type="dxa"/>
          </w:tcPr>
          <w:p w14:paraId="198783A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5815F41E" w14:textId="77777777" w:rsidTr="000D2328">
        <w:tc>
          <w:tcPr>
            <w:tcW w:w="0" w:type="auto"/>
          </w:tcPr>
          <w:p w14:paraId="5BEEB84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21293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3378C4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dwuszyjkowy</w:t>
            </w:r>
          </w:p>
        </w:tc>
        <w:tc>
          <w:tcPr>
            <w:tcW w:w="1438" w:type="dxa"/>
          </w:tcPr>
          <w:p w14:paraId="450E7E7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54E6A48E" w14:textId="77777777" w:rsidTr="000D2328">
        <w:tc>
          <w:tcPr>
            <w:tcW w:w="0" w:type="auto"/>
          </w:tcPr>
          <w:p w14:paraId="5D4303C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F4E42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3E267F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irga kutnerowata</w:t>
            </w:r>
          </w:p>
        </w:tc>
        <w:tc>
          <w:tcPr>
            <w:tcW w:w="1438" w:type="dxa"/>
          </w:tcPr>
          <w:p w14:paraId="5FBC466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228CC9CE" w14:textId="77777777" w:rsidTr="000D2328">
        <w:tc>
          <w:tcPr>
            <w:tcW w:w="0" w:type="auto"/>
          </w:tcPr>
          <w:p w14:paraId="2F43B71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D3256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64F920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Janowiec barwierski</w:t>
            </w:r>
          </w:p>
        </w:tc>
        <w:tc>
          <w:tcPr>
            <w:tcW w:w="1438" w:type="dxa"/>
          </w:tcPr>
          <w:p w14:paraId="15A2D33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</w:tr>
      <w:tr w:rsidR="00255ABC" w:rsidRPr="001429BD" w14:paraId="2D3EF51A" w14:textId="77777777" w:rsidTr="000D2328">
        <w:tc>
          <w:tcPr>
            <w:tcW w:w="0" w:type="auto"/>
          </w:tcPr>
          <w:p w14:paraId="0E26B6D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E41D349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3E538EA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Jawor</w:t>
            </w:r>
          </w:p>
        </w:tc>
        <w:tc>
          <w:tcPr>
            <w:tcW w:w="1438" w:type="dxa"/>
          </w:tcPr>
          <w:p w14:paraId="269495A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3BDE7B32" w14:textId="77777777" w:rsidTr="000D2328">
        <w:tc>
          <w:tcPr>
            <w:tcW w:w="0" w:type="auto"/>
          </w:tcPr>
          <w:p w14:paraId="634DA57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D1707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1D5565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Kalina koralowa</w:t>
            </w:r>
          </w:p>
        </w:tc>
        <w:tc>
          <w:tcPr>
            <w:tcW w:w="1438" w:type="dxa"/>
          </w:tcPr>
          <w:p w14:paraId="505DDC6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6AC95DDD" w14:textId="77777777" w:rsidTr="000D2328">
        <w:tc>
          <w:tcPr>
            <w:tcW w:w="0" w:type="auto"/>
          </w:tcPr>
          <w:p w14:paraId="6129041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8E681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B3BA7E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Kłokoczka południowa</w:t>
            </w:r>
          </w:p>
        </w:tc>
        <w:tc>
          <w:tcPr>
            <w:tcW w:w="1438" w:type="dxa"/>
          </w:tcPr>
          <w:p w14:paraId="1AA5EED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45140223" w14:textId="77777777" w:rsidTr="000D2328">
        <w:tc>
          <w:tcPr>
            <w:tcW w:w="0" w:type="auto"/>
          </w:tcPr>
          <w:p w14:paraId="4A22CF5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79E1CD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2D8461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Kosówka</w:t>
            </w:r>
          </w:p>
        </w:tc>
        <w:tc>
          <w:tcPr>
            <w:tcW w:w="1438" w:type="dxa"/>
          </w:tcPr>
          <w:p w14:paraId="7E05F1A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AE1F82B" w14:textId="77777777" w:rsidTr="000D2328">
        <w:tc>
          <w:tcPr>
            <w:tcW w:w="0" w:type="auto"/>
          </w:tcPr>
          <w:p w14:paraId="2BA2BF6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94845E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5A6D05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Modrzew europejski</w:t>
            </w:r>
          </w:p>
        </w:tc>
        <w:tc>
          <w:tcPr>
            <w:tcW w:w="1438" w:type="dxa"/>
          </w:tcPr>
          <w:p w14:paraId="4B94147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</w:tr>
      <w:tr w:rsidR="00255ABC" w:rsidRPr="001429BD" w14:paraId="6270FA4E" w14:textId="77777777" w:rsidTr="000D2328">
        <w:tc>
          <w:tcPr>
            <w:tcW w:w="0" w:type="auto"/>
          </w:tcPr>
          <w:p w14:paraId="19FA426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0D2D09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29858B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Porzeczka skalna</w:t>
            </w:r>
          </w:p>
        </w:tc>
        <w:tc>
          <w:tcPr>
            <w:tcW w:w="1438" w:type="dxa"/>
          </w:tcPr>
          <w:p w14:paraId="4991337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675DB7A3" w14:textId="77777777" w:rsidTr="000D2328">
        <w:tc>
          <w:tcPr>
            <w:tcW w:w="0" w:type="auto"/>
          </w:tcPr>
          <w:p w14:paraId="233F6F8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A59AA7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32ADD0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Rokitnik pospolity</w:t>
            </w:r>
          </w:p>
        </w:tc>
        <w:tc>
          <w:tcPr>
            <w:tcW w:w="1438" w:type="dxa"/>
          </w:tcPr>
          <w:p w14:paraId="6E6D04C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</w:tr>
      <w:tr w:rsidR="00255ABC" w:rsidRPr="001429BD" w14:paraId="499CF8AC" w14:textId="77777777" w:rsidTr="000D2328">
        <w:tc>
          <w:tcPr>
            <w:tcW w:w="0" w:type="auto"/>
          </w:tcPr>
          <w:p w14:paraId="115AC49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35205C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B27502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główkowaty</w:t>
            </w:r>
          </w:p>
        </w:tc>
        <w:tc>
          <w:tcPr>
            <w:tcW w:w="1438" w:type="dxa"/>
          </w:tcPr>
          <w:p w14:paraId="1E3A9CC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4CF84D6B" w14:textId="77777777" w:rsidTr="000D2328">
        <w:tc>
          <w:tcPr>
            <w:tcW w:w="0" w:type="auto"/>
          </w:tcPr>
          <w:p w14:paraId="25FCC6C9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62E0DD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55961F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ruski</w:t>
            </w:r>
          </w:p>
        </w:tc>
        <w:tc>
          <w:tcPr>
            <w:tcW w:w="1438" w:type="dxa"/>
          </w:tcPr>
          <w:p w14:paraId="510F248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6BA82522" w14:textId="77777777" w:rsidTr="000D2328">
        <w:tc>
          <w:tcPr>
            <w:tcW w:w="0" w:type="auto"/>
          </w:tcPr>
          <w:p w14:paraId="6CBED291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14:paraId="6FA0F690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0D1FF61D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zmienny</w:t>
            </w:r>
          </w:p>
        </w:tc>
        <w:tc>
          <w:tcPr>
            <w:tcW w:w="1438" w:type="dxa"/>
          </w:tcPr>
          <w:p w14:paraId="1E317D7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40B74AFA" w14:textId="77777777" w:rsidTr="000D2328">
        <w:tc>
          <w:tcPr>
            <w:tcW w:w="0" w:type="auto"/>
          </w:tcPr>
          <w:p w14:paraId="2CA58BC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5F11A7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D90ABF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Szypszyna</w:t>
            </w:r>
          </w:p>
        </w:tc>
        <w:tc>
          <w:tcPr>
            <w:tcW w:w="1438" w:type="dxa"/>
          </w:tcPr>
          <w:p w14:paraId="6221AB5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</w:tr>
      <w:tr w:rsidR="00255ABC" w:rsidRPr="001429BD" w14:paraId="0ABDEDFB" w14:textId="77777777" w:rsidTr="000D2328">
        <w:tc>
          <w:tcPr>
            <w:tcW w:w="0" w:type="auto"/>
          </w:tcPr>
          <w:p w14:paraId="52C423E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9A2088B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682E9C1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Ulęgałka</w:t>
            </w:r>
          </w:p>
        </w:tc>
        <w:tc>
          <w:tcPr>
            <w:tcW w:w="1438" w:type="dxa"/>
          </w:tcPr>
          <w:p w14:paraId="5F2788F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4AE0EF69" w14:textId="77777777" w:rsidTr="000D2328">
        <w:tc>
          <w:tcPr>
            <w:tcW w:w="0" w:type="auto"/>
          </w:tcPr>
          <w:p w14:paraId="335F7AE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FA6C52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21A6A6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Wiąz holenderski</w:t>
            </w:r>
          </w:p>
        </w:tc>
        <w:tc>
          <w:tcPr>
            <w:tcW w:w="1438" w:type="dxa"/>
          </w:tcPr>
          <w:p w14:paraId="5A71629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</w:tr>
      <w:tr w:rsidR="00255ABC" w:rsidRPr="001429BD" w14:paraId="0702B9B3" w14:textId="77777777" w:rsidTr="000D2328">
        <w:tc>
          <w:tcPr>
            <w:tcW w:w="0" w:type="auto"/>
          </w:tcPr>
          <w:p w14:paraId="324D68D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BB9D7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5E9532F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Żarnowiec miotlasty</w:t>
            </w:r>
          </w:p>
        </w:tc>
        <w:tc>
          <w:tcPr>
            <w:tcW w:w="1438" w:type="dxa"/>
          </w:tcPr>
          <w:p w14:paraId="1CD0881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5 szt.</w:t>
            </w:r>
          </w:p>
        </w:tc>
      </w:tr>
      <w:tr w:rsidR="00255ABC" w:rsidRPr="001429BD" w14:paraId="485C9EC6" w14:textId="77777777" w:rsidTr="000D2328">
        <w:tc>
          <w:tcPr>
            <w:tcW w:w="0" w:type="auto"/>
          </w:tcPr>
          <w:p w14:paraId="0E9AB07E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71888B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190343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Cis pospolity</w:t>
            </w:r>
          </w:p>
        </w:tc>
        <w:tc>
          <w:tcPr>
            <w:tcW w:w="1438" w:type="dxa"/>
          </w:tcPr>
          <w:p w14:paraId="34309F50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42 szt.</w:t>
            </w:r>
          </w:p>
        </w:tc>
      </w:tr>
      <w:tr w:rsidR="00255ABC" w:rsidRPr="001429BD" w14:paraId="001510C8" w14:textId="77777777" w:rsidTr="000D2328">
        <w:tc>
          <w:tcPr>
            <w:tcW w:w="0" w:type="auto"/>
          </w:tcPr>
          <w:p w14:paraId="2443DC30" w14:textId="77777777" w:rsidR="00255ABC" w:rsidRPr="001429BD" w:rsidRDefault="00255ABC" w:rsidP="00255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A62D123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1BFE124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</w:t>
            </w:r>
          </w:p>
        </w:tc>
        <w:tc>
          <w:tcPr>
            <w:tcW w:w="1438" w:type="dxa"/>
          </w:tcPr>
          <w:p w14:paraId="7D10944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22 szt.</w:t>
            </w:r>
          </w:p>
        </w:tc>
      </w:tr>
      <w:tr w:rsidR="00255ABC" w:rsidRPr="001429BD" w14:paraId="4C31F42B" w14:textId="77777777" w:rsidTr="000D2328">
        <w:tc>
          <w:tcPr>
            <w:tcW w:w="0" w:type="auto"/>
          </w:tcPr>
          <w:p w14:paraId="433189E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84DE3A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2A4E471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Świerk pospolity</w:t>
            </w:r>
          </w:p>
          <w:p w14:paraId="180A060A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396687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25 szt.</w:t>
            </w:r>
          </w:p>
        </w:tc>
      </w:tr>
      <w:tr w:rsidR="00255ABC" w:rsidRPr="001429BD" w14:paraId="65E6D31D" w14:textId="77777777" w:rsidTr="000D2328">
        <w:tc>
          <w:tcPr>
            <w:tcW w:w="0" w:type="auto"/>
          </w:tcPr>
          <w:p w14:paraId="3371012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45B50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Nasadzenie</w:t>
            </w:r>
          </w:p>
          <w:p w14:paraId="3A3E4CB8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Jodła pospolita</w:t>
            </w:r>
          </w:p>
        </w:tc>
        <w:tc>
          <w:tcPr>
            <w:tcW w:w="1438" w:type="dxa"/>
          </w:tcPr>
          <w:p w14:paraId="031208C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25 szt.</w:t>
            </w:r>
          </w:p>
        </w:tc>
      </w:tr>
      <w:tr w:rsidR="00255ABC" w:rsidRPr="001429BD" w14:paraId="0627FFBE" w14:textId="77777777" w:rsidTr="000D2328">
        <w:tc>
          <w:tcPr>
            <w:tcW w:w="0" w:type="auto"/>
          </w:tcPr>
          <w:p w14:paraId="633DFB2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BD98639" w14:textId="77777777" w:rsidR="00255ABC" w:rsidRPr="001429BD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14:paraId="42FF1E3C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Irga kutnerowata</w:t>
            </w:r>
          </w:p>
        </w:tc>
        <w:tc>
          <w:tcPr>
            <w:tcW w:w="1438" w:type="dxa"/>
          </w:tcPr>
          <w:p w14:paraId="5037C25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9BD">
              <w:rPr>
                <w:sz w:val="24"/>
                <w:szCs w:val="24"/>
              </w:rPr>
              <w:t>0 szt.</w:t>
            </w:r>
          </w:p>
        </w:tc>
      </w:tr>
      <w:tr w:rsidR="00255ABC" w:rsidRPr="001429BD" w14:paraId="7F2346F7" w14:textId="77777777" w:rsidTr="000D2328">
        <w:tc>
          <w:tcPr>
            <w:tcW w:w="0" w:type="auto"/>
          </w:tcPr>
          <w:p w14:paraId="478AD7F7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14:paraId="348C048F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14:paraId="7A97B60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14:paraId="292EB00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</w:tr>
      <w:tr w:rsidR="00255ABC" w:rsidRPr="001429BD" w14:paraId="2F05366B" w14:textId="77777777" w:rsidTr="000D2328">
        <w:tc>
          <w:tcPr>
            <w:tcW w:w="0" w:type="auto"/>
          </w:tcPr>
          <w:p w14:paraId="076676C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14:paraId="00E88718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14:paraId="7393576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 górska</w:t>
            </w:r>
          </w:p>
        </w:tc>
        <w:tc>
          <w:tcPr>
            <w:tcW w:w="1438" w:type="dxa"/>
          </w:tcPr>
          <w:p w14:paraId="768D8A72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</w:tr>
      <w:tr w:rsidR="00255ABC" w:rsidRPr="001429BD" w14:paraId="0235F6EE" w14:textId="77777777" w:rsidTr="000D2328">
        <w:tc>
          <w:tcPr>
            <w:tcW w:w="0" w:type="auto"/>
          </w:tcPr>
          <w:p w14:paraId="76057C36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14:paraId="4B7B1F8C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14:paraId="4D76287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5F5C0C">
              <w:rPr>
                <w:sz w:val="24"/>
                <w:szCs w:val="24"/>
              </w:rPr>
              <w:t>Cis pospolity</w:t>
            </w:r>
          </w:p>
        </w:tc>
        <w:tc>
          <w:tcPr>
            <w:tcW w:w="1438" w:type="dxa"/>
          </w:tcPr>
          <w:p w14:paraId="48FBE2B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</w:tr>
      <w:tr w:rsidR="00255ABC" w:rsidRPr="001429BD" w14:paraId="1698A74D" w14:textId="77777777" w:rsidTr="000D2328">
        <w:tc>
          <w:tcPr>
            <w:tcW w:w="0" w:type="auto"/>
          </w:tcPr>
          <w:p w14:paraId="6B4EB783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14:paraId="45E31F7E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14:paraId="353BFBC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E2442F">
              <w:rPr>
                <w:sz w:val="24"/>
                <w:szCs w:val="24"/>
              </w:rPr>
              <w:t>Wiciokrzew</w:t>
            </w:r>
          </w:p>
        </w:tc>
        <w:tc>
          <w:tcPr>
            <w:tcW w:w="1438" w:type="dxa"/>
          </w:tcPr>
          <w:p w14:paraId="5936639F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szt. </w:t>
            </w:r>
          </w:p>
        </w:tc>
      </w:tr>
      <w:tr w:rsidR="00255ABC" w:rsidRPr="001429BD" w14:paraId="78E14218" w14:textId="77777777" w:rsidTr="000D2328">
        <w:tc>
          <w:tcPr>
            <w:tcW w:w="0" w:type="auto"/>
          </w:tcPr>
          <w:p w14:paraId="7956F4F5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14:paraId="18005FDB" w14:textId="77777777" w:rsidR="00255ABC" w:rsidRDefault="00255ABC" w:rsidP="000D2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14:paraId="616A09FB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 w:rsidRPr="00E2442F">
              <w:rPr>
                <w:sz w:val="24"/>
                <w:szCs w:val="24"/>
              </w:rPr>
              <w:t>Jarzębina</w:t>
            </w:r>
          </w:p>
        </w:tc>
        <w:tc>
          <w:tcPr>
            <w:tcW w:w="1438" w:type="dxa"/>
          </w:tcPr>
          <w:p w14:paraId="3C0DCF94" w14:textId="77777777" w:rsidR="00255ABC" w:rsidRPr="001429BD" w:rsidRDefault="00255ABC" w:rsidP="000D2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szt. </w:t>
            </w:r>
          </w:p>
        </w:tc>
      </w:tr>
    </w:tbl>
    <w:p w14:paraId="74B1910C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B165CCA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1.2 Wymagania dotyczące sadzonek</w:t>
      </w:r>
    </w:p>
    <w:p w14:paraId="03F28CB9" w14:textId="77777777" w:rsidR="00A1171B" w:rsidRDefault="00A1171B" w:rsidP="00A1171B">
      <w:pPr>
        <w:pStyle w:val="standard"/>
        <w:spacing w:before="0" w:beforeAutospacing="0" w:after="0" w:afterAutospacing="0"/>
        <w:ind w:left="78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prawidłowo uformowane z zachowaniem pokroju charakterystycznego dla gatunku i odmiany</w:t>
      </w:r>
    </w:p>
    <w:p w14:paraId="0B0D58CC" w14:textId="77777777" w:rsidR="00A1171B" w:rsidRDefault="00A1171B" w:rsidP="00A1171B">
      <w:pPr>
        <w:pStyle w:val="standard"/>
        <w:spacing w:before="0" w:beforeAutospacing="0" w:after="0" w:afterAutospacing="0"/>
        <w:ind w:left="78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bryła korzeniowa powinna być dobrze przerośnięta, odpowiednio duża i nie uszkodzona</w:t>
      </w:r>
    </w:p>
    <w:p w14:paraId="1A143772" w14:textId="77777777" w:rsidR="00A1171B" w:rsidRDefault="00A1171B" w:rsidP="00A1171B">
      <w:pPr>
        <w:pStyle w:val="standard"/>
        <w:spacing w:before="0" w:beforeAutospacing="0" w:after="0" w:afterAutospacing="0"/>
        <w:ind w:left="78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Zamawiający wymaga udokumentowania źródła zakupu sadzonek</w:t>
      </w:r>
    </w:p>
    <w:p w14:paraId="149FBFC6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F8CBA9D" w14:textId="77777777" w:rsidR="00A1171B" w:rsidRDefault="00A1171B" w:rsidP="00A1171B">
      <w:pPr>
        <w:pStyle w:val="standard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lastRenderedPageBreak/>
        <w:t xml:space="preserve">             2. Termin realizacji umowy</w:t>
      </w:r>
    </w:p>
    <w:p w14:paraId="64DFEEE7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DDCF3E6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rozpoczęcie od zaistnienia sprzyjających warunków pogodow</w:t>
      </w:r>
      <w:r w:rsidR="00255ABC">
        <w:rPr>
          <w:color w:val="000000"/>
        </w:rPr>
        <w:t>ych nie później niż do 10.09</w:t>
      </w:r>
      <w:r w:rsidR="00966332">
        <w:rPr>
          <w:color w:val="000000"/>
        </w:rPr>
        <w:t>.2019</w:t>
      </w:r>
      <w:r>
        <w:rPr>
          <w:color w:val="000000"/>
        </w:rPr>
        <w:t>, zako</w:t>
      </w:r>
      <w:r w:rsidR="00255ABC">
        <w:rPr>
          <w:color w:val="000000"/>
        </w:rPr>
        <w:t>ńczenie nie później niż do 30.09</w:t>
      </w:r>
      <w:r w:rsidR="00966332">
        <w:rPr>
          <w:color w:val="000000"/>
        </w:rPr>
        <w:t>.2019</w:t>
      </w:r>
      <w:r>
        <w:rPr>
          <w:color w:val="000000"/>
        </w:rPr>
        <w:t>r.</w:t>
      </w:r>
    </w:p>
    <w:p w14:paraId="2085B28C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41F5F3B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FF0000"/>
        </w:rPr>
        <w:t xml:space="preserve">   </w:t>
      </w:r>
      <w:r>
        <w:rPr>
          <w:color w:val="000000"/>
        </w:rPr>
        <w:t xml:space="preserve">          3.    Okres gwarancji na żywotność sadzonek: 3 lata od daty obioru przedmiotu umowy</w:t>
      </w:r>
    </w:p>
    <w:p w14:paraId="02952105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E207457" w14:textId="77777777" w:rsidR="00A1171B" w:rsidRDefault="00A1171B" w:rsidP="00A1171B">
      <w:pPr>
        <w:pStyle w:val="standard"/>
        <w:spacing w:before="0" w:beforeAutospacing="0" w:after="0" w:afterAutospacing="0"/>
        <w:ind w:left="1800" w:hanging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Warunki płatności: płatność jednorazowa realizowana na podstawie faktury wystawionej na konto Wykonawcy, w ciągu 30 dni licząc od dnia złożenia w siedzibie Zamawiającego prawidłowo wystawionej faktury wraz z zestawieniem wykonanych prac i protokołem odbioru, oraz dokumentem potwierdzającym zakup sadzonek ( potwierdzonym za zgodność z oryginałem)</w:t>
      </w:r>
    </w:p>
    <w:p w14:paraId="2E1BF7F0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20383DD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BE6684F" w14:textId="77777777" w:rsidR="00A1171B" w:rsidRDefault="00A1171B" w:rsidP="00A1171B">
      <w:pPr>
        <w:pStyle w:val="standard"/>
        <w:spacing w:before="0" w:beforeAutospacing="0" w:after="0" w:afterAutospacing="0"/>
        <w:ind w:left="180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Kryteria oceny ofert: cena 100%</w:t>
      </w:r>
    </w:p>
    <w:p w14:paraId="313C934B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BEB60A3" w14:textId="77777777" w:rsidR="00A1171B" w:rsidRDefault="00A1171B" w:rsidP="00A1171B">
      <w:pPr>
        <w:pStyle w:val="standard"/>
        <w:spacing w:before="0" w:beforeAutospacing="0" w:after="0" w:afterAutospacing="0"/>
        <w:ind w:left="1800" w:hanging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Dokumenty wymagane od wykonawców: wypełniony formularz ofertowy wraz z załącznikiem – zaparafowaną umową</w:t>
      </w:r>
    </w:p>
    <w:p w14:paraId="0FE7367E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4223B31" w14:textId="77777777" w:rsidR="00A1171B" w:rsidRDefault="00A1171B" w:rsidP="00A1171B">
      <w:pPr>
        <w:pStyle w:val="standard"/>
        <w:spacing w:before="0" w:beforeAutospacing="0" w:after="0" w:afterAutospacing="0"/>
        <w:ind w:left="1800" w:hanging="360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Opis sposobu przygotowania i składania ofert:</w:t>
      </w:r>
    </w:p>
    <w:p w14:paraId="2045A237" w14:textId="77777777" w:rsidR="00A1171B" w:rsidRDefault="00A1171B" w:rsidP="00A1171B">
      <w:pPr>
        <w:pStyle w:val="standard"/>
        <w:spacing w:before="0" w:beforeAutospacing="0" w:after="0" w:afterAutospacing="0"/>
        <w:ind w:left="288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ofertę należy przygotować zgodnie ze wzorem załącznika do zapytania ofertowego</w:t>
      </w:r>
    </w:p>
    <w:p w14:paraId="2A6CE289" w14:textId="77777777" w:rsidR="00A1171B" w:rsidRDefault="00A1171B" w:rsidP="00966332">
      <w:pPr>
        <w:pStyle w:val="standard"/>
        <w:spacing w:before="0" w:beforeAutospacing="0" w:after="0" w:afterAutospacing="0"/>
        <w:ind w:left="288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 w:rsidR="00966332">
        <w:rPr>
          <w:color w:val="000000"/>
        </w:rPr>
        <w:t>ofertę należy złożyć poprzez Platformę Zakupową</w:t>
      </w:r>
    </w:p>
    <w:p w14:paraId="2E3B7158" w14:textId="146490FD" w:rsidR="00A1171B" w:rsidRDefault="00A1171B" w:rsidP="00966332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</w:t>
      </w:r>
      <w:r w:rsidR="00966332">
        <w:rPr>
          <w:color w:val="000000"/>
        </w:rPr>
        <w:t xml:space="preserve">                </w:t>
      </w: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Oferty</w:t>
      </w:r>
      <w:r w:rsidR="00966332">
        <w:rPr>
          <w:color w:val="000000"/>
        </w:rPr>
        <w:t xml:space="preserve"> należy składać w terminie do 0</w:t>
      </w:r>
      <w:r w:rsidR="0056293D">
        <w:rPr>
          <w:color w:val="000000"/>
        </w:rPr>
        <w:t>8</w:t>
      </w:r>
      <w:r w:rsidR="00966332">
        <w:rPr>
          <w:color w:val="000000"/>
        </w:rPr>
        <w:t>.07</w:t>
      </w:r>
      <w:r>
        <w:rPr>
          <w:color w:val="000000"/>
        </w:rPr>
        <w:t>.2018 r. godz. 1</w:t>
      </w:r>
      <w:r w:rsidR="0056293D">
        <w:rPr>
          <w:color w:val="000000"/>
        </w:rPr>
        <w:t>0</w:t>
      </w:r>
      <w:bookmarkStart w:id="0" w:name="_GoBack"/>
      <w:bookmarkEnd w:id="0"/>
      <w:r>
        <w:rPr>
          <w:color w:val="000000"/>
        </w:rPr>
        <w:t>:00</w:t>
      </w:r>
    </w:p>
    <w:p w14:paraId="39781310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E801B56" w14:textId="039B22AF" w:rsidR="00A1171B" w:rsidRDefault="0056293D" w:rsidP="00A1171B">
      <w:pPr>
        <w:pStyle w:val="standard"/>
        <w:spacing w:before="0" w:beforeAutospacing="0" w:after="0" w:afterAutospacing="0"/>
        <w:ind w:left="2160" w:hanging="360"/>
        <w:rPr>
          <w:color w:val="000000"/>
        </w:rPr>
      </w:pPr>
      <w:r>
        <w:rPr>
          <w:color w:val="000000"/>
        </w:rPr>
        <w:t>8</w:t>
      </w:r>
      <w:r w:rsidR="00A1171B">
        <w:rPr>
          <w:color w:val="000000"/>
        </w:rPr>
        <w:t>.</w:t>
      </w:r>
      <w:r w:rsidR="00A1171B">
        <w:rPr>
          <w:color w:val="000000"/>
          <w:sz w:val="14"/>
          <w:szCs w:val="14"/>
        </w:rPr>
        <w:t xml:space="preserve">      </w:t>
      </w:r>
      <w:r w:rsidR="00A1171B">
        <w:rPr>
          <w:color w:val="000000"/>
        </w:rPr>
        <w:t>Pouczenie</w:t>
      </w:r>
    </w:p>
    <w:p w14:paraId="23A599DF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zastrzega prawo odrzucenia oferty</w:t>
      </w:r>
    </w:p>
    <w:p w14:paraId="230CBB82" w14:textId="77777777" w:rsidR="00A1171B" w:rsidRDefault="00A1171B" w:rsidP="00A1171B">
      <w:pPr>
        <w:pStyle w:val="standard"/>
        <w:spacing w:before="0" w:beforeAutospacing="0" w:after="0" w:afterAutospacing="0"/>
        <w:ind w:left="354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złożonej po terminie</w:t>
      </w:r>
    </w:p>
    <w:p w14:paraId="3A82263F" w14:textId="77777777" w:rsidR="00A1171B" w:rsidRDefault="00A1171B" w:rsidP="00A1171B">
      <w:pPr>
        <w:pStyle w:val="standard"/>
        <w:spacing w:before="0" w:beforeAutospacing="0" w:after="0" w:afterAutospacing="0"/>
        <w:ind w:left="354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zawierającej błędy w obliczeniu ceny, niebędące oczywistymi omyłkami rachunkowymi</w:t>
      </w:r>
    </w:p>
    <w:p w14:paraId="2E020552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Zamawiający zastrzega sobie prawo do</w:t>
      </w:r>
    </w:p>
    <w:p w14:paraId="1E92EABD" w14:textId="77777777" w:rsidR="00A1171B" w:rsidRDefault="00A1171B" w:rsidP="00A1171B">
      <w:pPr>
        <w:pStyle w:val="standard"/>
        <w:spacing w:before="0" w:beforeAutospacing="0" w:after="0" w:afterAutospacing="0"/>
        <w:ind w:left="354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unieważnienia przedmiotowego rozeznania na każdym jego etapie, bez podania przyczyn;</w:t>
      </w:r>
    </w:p>
    <w:p w14:paraId="0544273C" w14:textId="77777777" w:rsidR="00A1171B" w:rsidRDefault="00A1171B" w:rsidP="00A1171B">
      <w:pPr>
        <w:pStyle w:val="standard"/>
        <w:spacing w:before="0" w:beforeAutospacing="0" w:after="0" w:afterAutospacing="0"/>
        <w:ind w:left="354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zmiany warunków udziału w postępowaniu, jak również przesunięcia terminu składania ofert;</w:t>
      </w:r>
    </w:p>
    <w:p w14:paraId="22A1E2B8" w14:textId="77777777" w:rsidR="00A1171B" w:rsidRDefault="00A1171B" w:rsidP="00A1171B">
      <w:pPr>
        <w:pStyle w:val="standard"/>
        <w:spacing w:before="0" w:beforeAutospacing="0" w:after="0" w:afterAutospacing="0"/>
        <w:ind w:left="3540" w:hanging="360"/>
        <w:rPr>
          <w:color w:val="000000"/>
        </w:rPr>
      </w:pPr>
      <w:r>
        <w:rPr>
          <w:rFonts w:ascii="OpenSymbol" w:eastAsia="OpenSymbol" w:hAnsi="OpenSymbol" w:cs="OpenSymbol"/>
          <w:color w:val="000000"/>
        </w:rPr>
        <w:t>•</w:t>
      </w:r>
      <w:r>
        <w:rPr>
          <w:rFonts w:eastAsia="OpenSymbol"/>
          <w:color w:val="000000"/>
          <w:sz w:val="14"/>
          <w:szCs w:val="14"/>
        </w:rPr>
        <w:t xml:space="preserve">    </w:t>
      </w:r>
      <w:r>
        <w:rPr>
          <w:color w:val="000000"/>
        </w:rPr>
        <w:t>wyjaśnienia i uzupełnienia treści oferty</w:t>
      </w:r>
    </w:p>
    <w:p w14:paraId="37836FFB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86BC06E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Przesłanie informacji o wyborze oferty nie jest traktowane jako zawarcie umowy. Zawarcie umowy wymaga formy pisemnej pod rygorem nieważności. Zamawiający poinformuje wykonawcę, którego ofertę wybrał o miejscu i terminie zawarcia umowy w sprawie przedmiotowego zamówienia. Nie podpisanie przez wykonawcę umowy na warunkach, w czasie i w miejscu określonym przez zamawiającego, będzie jednoznaczne z uchylaniem się od zawarcia umowy i odrzuceniem oferty wykonawcy. W takim przypadku Zamawiający zastrzega sobie możliwość wyboru kolejnej oferty.</w:t>
      </w:r>
    </w:p>
    <w:p w14:paraId="68C22A67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BE1A794" w14:textId="0D4809DF" w:rsidR="00A1171B" w:rsidRDefault="0056293D" w:rsidP="00A1171B">
      <w:pPr>
        <w:pStyle w:val="standard"/>
        <w:spacing w:before="0" w:beforeAutospacing="0" w:after="0" w:afterAutospacing="0"/>
        <w:ind w:left="2520" w:hanging="360"/>
        <w:rPr>
          <w:color w:val="000000"/>
        </w:rPr>
      </w:pPr>
      <w:r>
        <w:rPr>
          <w:color w:val="000000"/>
        </w:rPr>
        <w:t>9</w:t>
      </w:r>
      <w:r w:rsidR="00A1171B">
        <w:rPr>
          <w:color w:val="000000"/>
        </w:rPr>
        <w:t>.</w:t>
      </w:r>
      <w:r w:rsidR="00A1171B">
        <w:rPr>
          <w:color w:val="000000"/>
          <w:sz w:val="14"/>
          <w:szCs w:val="14"/>
        </w:rPr>
        <w:t xml:space="preserve">  </w:t>
      </w:r>
      <w:r w:rsidR="00935B55">
        <w:rPr>
          <w:color w:val="000000"/>
        </w:rPr>
        <w:t>Istotne postanowienia umow</w:t>
      </w:r>
      <w:r w:rsidR="00A1171B">
        <w:rPr>
          <w:color w:val="000000"/>
        </w:rPr>
        <w:t>.</w:t>
      </w:r>
    </w:p>
    <w:p w14:paraId="1AE6C3C4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wymagać będzie od wybranego Wykonawcy zawarcia umowy zgodnej z postanowieniami zawartymi w projekcie umowy.</w:t>
      </w:r>
    </w:p>
    <w:p w14:paraId="21F0F85E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</w:t>
      </w:r>
    </w:p>
    <w:p w14:paraId="3474F089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53C8F11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</w:p>
    <w:p w14:paraId="7F4923BD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</w:p>
    <w:p w14:paraId="33ECFC14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58F4CD4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5833863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1616D980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5A2CB6F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163232F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349B550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</w:p>
    <w:p w14:paraId="1DBDA5D7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F8FF28A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Załączniki</w:t>
      </w:r>
    </w:p>
    <w:p w14:paraId="20584BE9" w14:textId="77777777" w:rsidR="00A1171B" w:rsidRDefault="00935B55" w:rsidP="00A1171B">
      <w:pPr>
        <w:pStyle w:val="standard"/>
        <w:spacing w:before="0" w:beforeAutospacing="0" w:after="0" w:afterAutospacing="0"/>
        <w:ind w:left="720" w:hanging="360"/>
        <w:rPr>
          <w:color w:val="000000"/>
        </w:rPr>
      </w:pPr>
      <w:r>
        <w:rPr>
          <w:color w:val="000000"/>
        </w:rPr>
        <w:t>1</w:t>
      </w:r>
      <w:r w:rsidR="00A1171B">
        <w:rPr>
          <w:color w:val="000000"/>
        </w:rPr>
        <w:t>.</w:t>
      </w:r>
      <w:r w:rsidR="00A1171B">
        <w:rPr>
          <w:color w:val="000000"/>
          <w:sz w:val="14"/>
          <w:szCs w:val="14"/>
        </w:rPr>
        <w:t xml:space="preserve">      </w:t>
      </w:r>
      <w:r w:rsidR="00A1171B">
        <w:rPr>
          <w:color w:val="000000"/>
        </w:rPr>
        <w:t>Wykaz sołectw do których należy dostarczyć wskazane drzewa i krzewy</w:t>
      </w:r>
    </w:p>
    <w:p w14:paraId="7664F0D3" w14:textId="77777777" w:rsidR="00A1171B" w:rsidRDefault="00A1171B" w:rsidP="00A1171B">
      <w:pPr>
        <w:pStyle w:val="standar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1977BDEC" w14:textId="77777777" w:rsidR="0045696C" w:rsidRDefault="0045696C"/>
    <w:sectPr w:rsidR="0045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8347A"/>
    <w:multiLevelType w:val="multilevel"/>
    <w:tmpl w:val="BBDA4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1B"/>
    <w:rsid w:val="00255ABC"/>
    <w:rsid w:val="0045696C"/>
    <w:rsid w:val="0056293D"/>
    <w:rsid w:val="00935B55"/>
    <w:rsid w:val="00966332"/>
    <w:rsid w:val="00A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0A68"/>
  <w15:chartTrackingRefBased/>
  <w15:docId w15:val="{5CBC7E0E-C87E-4970-AB8F-C0225235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71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1002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admin</cp:lastModifiedBy>
  <cp:revision>2</cp:revision>
  <dcterms:created xsi:type="dcterms:W3CDTF">2019-06-27T09:39:00Z</dcterms:created>
  <dcterms:modified xsi:type="dcterms:W3CDTF">2019-06-27T09:39:00Z</dcterms:modified>
</cp:coreProperties>
</file>