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6371"/>
      </w:tblGrid>
      <w:tr w:rsidR="007505A4" w:rsidRPr="007505A4" w14:paraId="698148C6" w14:textId="77777777" w:rsidTr="0043219C">
        <w:trPr>
          <w:trHeight w:val="859"/>
          <w:jc w:val="center"/>
        </w:trPr>
        <w:tc>
          <w:tcPr>
            <w:tcW w:w="10201" w:type="dxa"/>
            <w:gridSpan w:val="2"/>
            <w:vAlign w:val="center"/>
          </w:tcPr>
          <w:p w14:paraId="7241CBA1" w14:textId="77777777" w:rsidR="004709D0" w:rsidRDefault="00592812" w:rsidP="00D57D92">
            <w:pPr>
              <w:jc w:val="center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Zasilacz awaryjny</w:t>
            </w:r>
            <w:r w:rsidR="00566518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09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UPS</w:t>
            </w:r>
          </w:p>
          <w:p w14:paraId="0BF24D04" w14:textId="1D2BAB9E" w:rsidR="00D57D92" w:rsidRPr="004709D0" w:rsidRDefault="004709D0" w:rsidP="00D57D92">
            <w:pPr>
              <w:jc w:val="center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4709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(</w:t>
            </w:r>
            <w:r w:rsidR="00566518" w:rsidRPr="004709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2kVA</w:t>
            </w:r>
            <w:r w:rsidRPr="004709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)</w:t>
            </w:r>
          </w:p>
        </w:tc>
      </w:tr>
      <w:tr w:rsidR="007505A4" w:rsidRPr="007505A4" w14:paraId="46CEA3D6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B7260" w14:textId="77777777" w:rsidR="00CE481F" w:rsidRPr="007505A4" w:rsidRDefault="00CE481F" w:rsidP="003172FD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BF73EA" w14:textId="77777777" w:rsidR="00CE481F" w:rsidRPr="007505A4" w:rsidRDefault="00CE481F" w:rsidP="003172FD">
            <w:pPr>
              <w:rPr>
                <w:rFonts w:ascii="Arial Nova" w:hAnsi="Arial Nova" w:cs="Tahoma"/>
                <w:color w:val="000000" w:themeColor="text1"/>
                <w:sz w:val="20"/>
                <w:szCs w:val="20"/>
                <w:lang w:val="en-GB"/>
              </w:rPr>
            </w:pPr>
            <w:r w:rsidRPr="007505A4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7505A4" w:rsidRPr="007505A4" w14:paraId="4E483B87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4F39CD" w14:textId="06B2E4B0" w:rsidR="0043219C" w:rsidRPr="007505A4" w:rsidRDefault="008502B6" w:rsidP="0043219C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Topologia</w:t>
            </w:r>
            <w:r w:rsidR="00FF2595"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696B5B" w14:textId="6F089F21" w:rsidR="0043219C" w:rsidRPr="007505A4" w:rsidRDefault="0043219C" w:rsidP="0043219C">
            <w:pPr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Line-</w:t>
            </w:r>
            <w:proofErr w:type="spellStart"/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interactive</w:t>
            </w:r>
            <w:proofErr w:type="spellEnd"/>
          </w:p>
        </w:tc>
      </w:tr>
      <w:tr w:rsidR="007505A4" w:rsidRPr="007505A4" w14:paraId="2AD570A0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FCF613" w14:textId="6275C4F1" w:rsidR="00FD4EB1" w:rsidRPr="007505A4" w:rsidRDefault="00FD4EB1" w:rsidP="003172FD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Moz pozorna: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78F17F" w14:textId="2D082939" w:rsidR="00FD4EB1" w:rsidRPr="007505A4" w:rsidRDefault="00FD4EB1" w:rsidP="003172FD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220VA</w:t>
            </w:r>
          </w:p>
        </w:tc>
      </w:tr>
      <w:tr w:rsidR="007505A4" w:rsidRPr="007505A4" w14:paraId="66147A41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9E193B" w14:textId="7897611E" w:rsidR="00CE481F" w:rsidRPr="007505A4" w:rsidRDefault="00CE481F" w:rsidP="003172FD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Moc</w:t>
            </w:r>
            <w:r w:rsidR="00AF543E"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D4EB1"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czynna</w:t>
            </w:r>
            <w:r w:rsidR="0043219C"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3AC7EC" w14:textId="2FC76F6B" w:rsidR="00CE481F" w:rsidRPr="007505A4" w:rsidRDefault="00CE481F" w:rsidP="003172FD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</w:t>
            </w:r>
            <w:r w:rsidR="00A328E9"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1200W</w:t>
            </w:r>
          </w:p>
        </w:tc>
      </w:tr>
      <w:tr w:rsidR="007505A4" w:rsidRPr="007505A4" w14:paraId="533095E4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C8E3762" w14:textId="24CDD851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Kształt fali na wyjściu: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EFA8EF" w14:textId="07F05F8A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proofErr w:type="spellStart"/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  <w:lang w:val="en-GB"/>
              </w:rPr>
              <w:t>Sinudoida</w:t>
            </w:r>
            <w:proofErr w:type="spellEnd"/>
          </w:p>
        </w:tc>
      </w:tr>
      <w:tr w:rsidR="007505A4" w:rsidRPr="007505A4" w14:paraId="3FCA76B3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E0D738E" w14:textId="0B768FD0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Czas podtrzymania: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D99316" w14:textId="3286DF1C" w:rsidR="00040840" w:rsidRPr="007505A4" w:rsidRDefault="007505A4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4,5 minuty dla 600W</w:t>
            </w:r>
          </w:p>
          <w:p w14:paraId="6517093E" w14:textId="5076B3BB" w:rsidR="007505A4" w:rsidRPr="007505A4" w:rsidRDefault="007505A4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16 minut dla 300W</w:t>
            </w:r>
          </w:p>
        </w:tc>
      </w:tr>
      <w:tr w:rsidR="007505A4" w:rsidRPr="007505A4" w14:paraId="5002CA72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F04751" w14:textId="5E77DAE1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Napięcie wejściowe: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CB5AE" w14:textId="74B99FDE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220 – 240 V</w:t>
            </w:r>
          </w:p>
        </w:tc>
      </w:tr>
      <w:tr w:rsidR="007505A4" w:rsidRPr="007505A4" w14:paraId="3C7E6415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631B91" w14:textId="3714CC0C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Zakres częstotliwości wejściowej: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256AC9" w14:textId="5ED06401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46 – 65 </w:t>
            </w:r>
            <w:proofErr w:type="spellStart"/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  <w:tr w:rsidR="007505A4" w:rsidRPr="007505A4" w14:paraId="7D564441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242E8" w14:textId="33E4A7D3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Częstotliwość wyjściowa: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5DB0D9" w14:textId="77777777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50/60 </w:t>
            </w:r>
            <w:proofErr w:type="spellStart"/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  <w:tr w:rsidR="007505A4" w:rsidRPr="007505A4" w14:paraId="1C2945A8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CFEB7B" w14:textId="77777777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Napięcie wyjściowe: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899BC2" w14:textId="2D66F543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230V regulowane</w:t>
            </w:r>
            <w:r w:rsidR="00AA27F8"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: </w:t>
            </w: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220/230/240 V</w:t>
            </w:r>
          </w:p>
        </w:tc>
      </w:tr>
      <w:tr w:rsidR="007505A4" w:rsidRPr="007505A4" w14:paraId="4B334556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3ECB92" w14:textId="66071DB8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Głośność pracy (zasilanie z sieci):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A146354" w14:textId="7EEA697C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Max. 25 </w:t>
            </w:r>
            <w:proofErr w:type="spellStart"/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  <w:tr w:rsidR="007505A4" w:rsidRPr="007505A4" w14:paraId="11981C53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F7DA73" w14:textId="3A0C1467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Głośność pracy (zasilanie z baterii):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8417F7" w14:textId="01DDABF1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Max. 40 </w:t>
            </w:r>
            <w:proofErr w:type="spellStart"/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dBA</w:t>
            </w:r>
            <w:proofErr w:type="spellEnd"/>
          </w:p>
        </w:tc>
      </w:tr>
      <w:tr w:rsidR="007505A4" w:rsidRPr="007505A4" w14:paraId="66E6852C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F53B667" w14:textId="7C779738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Porty wyjściowe: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8964A3" w14:textId="0FF436EB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6 x IEC C13</w:t>
            </w:r>
          </w:p>
        </w:tc>
      </w:tr>
      <w:tr w:rsidR="007505A4" w:rsidRPr="007505A4" w14:paraId="0BF23447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C011C9" w14:textId="12F13D73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Interfejs do zdalnego zarządzania: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770470" w14:textId="77777777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USB</w:t>
            </w:r>
          </w:p>
        </w:tc>
      </w:tr>
      <w:tr w:rsidR="007505A4" w:rsidRPr="007505A4" w14:paraId="3A19B4A6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D70167" w14:textId="2EFB343F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Funkcjonalności: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C2B56D" w14:textId="77777777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funkcja automatycznego startu</w:t>
            </w:r>
          </w:p>
          <w:p w14:paraId="4B998F7A" w14:textId="77777777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technologia automatycznego regulacji napięcia (AVR) reguluje wahania sieci</w:t>
            </w:r>
          </w:p>
          <w:p w14:paraId="507C7E28" w14:textId="77777777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zimny start</w:t>
            </w:r>
          </w:p>
          <w:p w14:paraId="489C9555" w14:textId="28D0108D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stałe ładowanie baterii</w:t>
            </w:r>
          </w:p>
        </w:tc>
      </w:tr>
      <w:tr w:rsidR="007505A4" w:rsidRPr="00D30D8B" w14:paraId="15A4B9E2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3404D2" w14:textId="76103039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Zgodność z normami: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A9AED3" w14:textId="53EDDF8E" w:rsidR="00040840" w:rsidRPr="00D30D8B" w:rsidRDefault="00040840" w:rsidP="00FD4EB1">
            <w:pPr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</w:pP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Min. CB, LVD Directive, EMC Directive, RoHS Directive</w:t>
            </w:r>
            <w:r w:rsidR="00FD4EB1"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WEEE Directive, Batteries Directive</w:t>
            </w:r>
          </w:p>
        </w:tc>
      </w:tr>
      <w:tr w:rsidR="007505A4" w:rsidRPr="00D30D8B" w14:paraId="172554C4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56489D" w14:textId="6616E4A7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Certyfikaty: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2C5E2A" w14:textId="601BAE08" w:rsidR="00040840" w:rsidRPr="00D30D8B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</w:pP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Min. IEC/EN 62040-1, IEC/EN 62040-2, CE, EAC, UKCA, IEC/EN</w:t>
            </w:r>
            <w:r w:rsidR="00FD4EB1"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,</w:t>
            </w: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 xml:space="preserve"> 62040-3</w:t>
            </w:r>
          </w:p>
        </w:tc>
      </w:tr>
      <w:tr w:rsidR="007505A4" w:rsidRPr="00D30D8B" w14:paraId="455E646F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C828AD" w14:textId="36008938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Wymiary (szer./głęb./wys.):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CD6311" w14:textId="3EFB043F" w:rsidR="00040840" w:rsidRPr="00D30D8B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</w:pP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Max. 1</w:t>
            </w:r>
            <w:r w:rsidR="00275A5A"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40</w:t>
            </w: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 xml:space="preserve"> mm x 3</w:t>
            </w:r>
            <w:r w:rsidR="00275A5A"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40</w:t>
            </w: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 xml:space="preserve"> mm x 1</w:t>
            </w:r>
            <w:r w:rsidR="00275A5A"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90</w:t>
            </w:r>
            <w:r w:rsidRPr="00D30D8B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 xml:space="preserve"> mm</w:t>
            </w:r>
          </w:p>
        </w:tc>
      </w:tr>
      <w:tr w:rsidR="007505A4" w:rsidRPr="007505A4" w14:paraId="167DD5E0" w14:textId="77777777" w:rsidTr="0043219C">
        <w:tblPrEx>
          <w:jc w:val="left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DDA92A" w14:textId="3180D1E2" w:rsidR="00040840" w:rsidRPr="007505A4" w:rsidRDefault="00040840" w:rsidP="00040840">
            <w:pPr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Gwarancja: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AF6335" w14:textId="3A3466D5" w:rsidR="00040840" w:rsidRPr="007505A4" w:rsidRDefault="00040840" w:rsidP="00040840">
            <w:pPr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</w:t>
            </w:r>
            <w:r w:rsidR="00E061E6"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24</w:t>
            </w:r>
            <w:r w:rsidRPr="007505A4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miesiące</w:t>
            </w:r>
          </w:p>
        </w:tc>
      </w:tr>
    </w:tbl>
    <w:p w14:paraId="1AE0AB6D" w14:textId="77777777" w:rsidR="00EB22A9" w:rsidRDefault="00EB22A9" w:rsidP="00914B21">
      <w:pPr>
        <w:rPr>
          <w:rFonts w:ascii="Arial" w:hAnsi="Arial" w:cs="Arial"/>
        </w:rPr>
      </w:pPr>
    </w:p>
    <w:p w14:paraId="2604D842" w14:textId="77777777" w:rsidR="0033055A" w:rsidRPr="0033055A" w:rsidRDefault="0033055A" w:rsidP="0033055A">
      <w:pPr>
        <w:rPr>
          <w:rFonts w:ascii="Arial" w:hAnsi="Arial" w:cs="Arial"/>
        </w:rPr>
      </w:pPr>
    </w:p>
    <w:p w14:paraId="646CAB01" w14:textId="77777777" w:rsidR="0033055A" w:rsidRDefault="0033055A" w:rsidP="0033055A">
      <w:pPr>
        <w:rPr>
          <w:rFonts w:ascii="Arial" w:hAnsi="Arial" w:cs="Arial"/>
        </w:rPr>
      </w:pPr>
    </w:p>
    <w:p w14:paraId="0A808477" w14:textId="77777777" w:rsidR="0033055A" w:rsidRPr="0033055A" w:rsidRDefault="0033055A" w:rsidP="0033055A">
      <w:pPr>
        <w:jc w:val="right"/>
        <w:rPr>
          <w:rFonts w:ascii="Arial" w:hAnsi="Arial" w:cs="Arial"/>
        </w:rPr>
      </w:pPr>
    </w:p>
    <w:sectPr w:rsidR="0033055A" w:rsidRPr="0033055A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D827" w14:textId="77777777" w:rsidR="00822084" w:rsidRDefault="00822084">
      <w:r>
        <w:separator/>
      </w:r>
    </w:p>
  </w:endnote>
  <w:endnote w:type="continuationSeparator" w:id="0">
    <w:p w14:paraId="74B8A3D1" w14:textId="77777777" w:rsidR="00822084" w:rsidRDefault="0082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795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97B0C3" w14:textId="54E20E9A" w:rsidR="001A7722" w:rsidRDefault="001A77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157D47" w14:textId="77777777" w:rsidR="00D30D8B" w:rsidRDefault="00D30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1433" w14:textId="77777777" w:rsidR="00822084" w:rsidRDefault="00822084">
      <w:r>
        <w:separator/>
      </w:r>
    </w:p>
  </w:footnote>
  <w:footnote w:type="continuationSeparator" w:id="0">
    <w:p w14:paraId="71A4EEB2" w14:textId="77777777" w:rsidR="00822084" w:rsidRDefault="0082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881D" w14:textId="2CBD6DD3" w:rsidR="00D30D8B" w:rsidRPr="00D30D8B" w:rsidRDefault="00D30D8B" w:rsidP="00D30D8B">
    <w:pPr>
      <w:tabs>
        <w:tab w:val="center" w:pos="4536"/>
        <w:tab w:val="right" w:pos="9072"/>
      </w:tabs>
      <w:jc w:val="right"/>
    </w:pPr>
    <w:r w:rsidRPr="00D30D8B">
      <w:rPr>
        <w:noProof/>
      </w:rPr>
      <w:fldChar w:fldCharType="begin"/>
    </w:r>
    <w:r w:rsidRPr="00D30D8B">
      <w:rPr>
        <w:noProof/>
      </w:rPr>
      <w:instrText xml:space="preserve"> FILENAME  \* FirstCap  \* MERGEFORMAT </w:instrText>
    </w:r>
    <w:r w:rsidRPr="00D30D8B">
      <w:rPr>
        <w:noProof/>
      </w:rPr>
      <w:fldChar w:fldCharType="separate"/>
    </w:r>
    <w:r>
      <w:rPr>
        <w:noProof/>
      </w:rPr>
      <w:t>Załącznik nr A14</w:t>
    </w:r>
    <w:r w:rsidRPr="00D30D8B">
      <w:rPr>
        <w:noProof/>
      </w:rPr>
      <w:fldChar w:fldCharType="end"/>
    </w:r>
  </w:p>
  <w:p w14:paraId="5BC3C910" w14:textId="35620111" w:rsidR="00005027" w:rsidRDefault="00005027" w:rsidP="0000502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668210">
    <w:abstractNumId w:val="0"/>
  </w:num>
  <w:num w:numId="2" w16cid:durableId="445974649">
    <w:abstractNumId w:val="3"/>
  </w:num>
  <w:num w:numId="3" w16cid:durableId="1048991086">
    <w:abstractNumId w:val="1"/>
  </w:num>
  <w:num w:numId="4" w16cid:durableId="12670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062B"/>
    <w:rsid w:val="00001CAC"/>
    <w:rsid w:val="00005027"/>
    <w:rsid w:val="00040840"/>
    <w:rsid w:val="00074D76"/>
    <w:rsid w:val="0008280F"/>
    <w:rsid w:val="00091E29"/>
    <w:rsid w:val="000A12B0"/>
    <w:rsid w:val="000E4C06"/>
    <w:rsid w:val="0010438A"/>
    <w:rsid w:val="00157180"/>
    <w:rsid w:val="00173F78"/>
    <w:rsid w:val="00176509"/>
    <w:rsid w:val="001A2250"/>
    <w:rsid w:val="001A7722"/>
    <w:rsid w:val="001B5397"/>
    <w:rsid w:val="001C2ED9"/>
    <w:rsid w:val="001E07B1"/>
    <w:rsid w:val="001E7315"/>
    <w:rsid w:val="001F060C"/>
    <w:rsid w:val="00225369"/>
    <w:rsid w:val="0022579F"/>
    <w:rsid w:val="00250593"/>
    <w:rsid w:val="00254D7D"/>
    <w:rsid w:val="00275A5A"/>
    <w:rsid w:val="002C19C3"/>
    <w:rsid w:val="002D17D7"/>
    <w:rsid w:val="00322A48"/>
    <w:rsid w:val="0033055A"/>
    <w:rsid w:val="003472C2"/>
    <w:rsid w:val="0037258D"/>
    <w:rsid w:val="0037713B"/>
    <w:rsid w:val="00392593"/>
    <w:rsid w:val="003A2EF9"/>
    <w:rsid w:val="003B26AE"/>
    <w:rsid w:val="00416782"/>
    <w:rsid w:val="00420599"/>
    <w:rsid w:val="0043219C"/>
    <w:rsid w:val="004709D0"/>
    <w:rsid w:val="00493660"/>
    <w:rsid w:val="004C627C"/>
    <w:rsid w:val="0054733C"/>
    <w:rsid w:val="00566518"/>
    <w:rsid w:val="0058173E"/>
    <w:rsid w:val="00592812"/>
    <w:rsid w:val="005C32D0"/>
    <w:rsid w:val="005E5E77"/>
    <w:rsid w:val="00647E76"/>
    <w:rsid w:val="00656ADA"/>
    <w:rsid w:val="00670EC5"/>
    <w:rsid w:val="00684B01"/>
    <w:rsid w:val="006963EF"/>
    <w:rsid w:val="006D4F26"/>
    <w:rsid w:val="00703F5C"/>
    <w:rsid w:val="00705658"/>
    <w:rsid w:val="00746D02"/>
    <w:rsid w:val="007505A4"/>
    <w:rsid w:val="0075380C"/>
    <w:rsid w:val="00773A57"/>
    <w:rsid w:val="007F22A2"/>
    <w:rsid w:val="00822084"/>
    <w:rsid w:val="008502B6"/>
    <w:rsid w:val="008641A4"/>
    <w:rsid w:val="008A00AC"/>
    <w:rsid w:val="008A1680"/>
    <w:rsid w:val="008A245E"/>
    <w:rsid w:val="008A701D"/>
    <w:rsid w:val="008C146E"/>
    <w:rsid w:val="00900625"/>
    <w:rsid w:val="00914B21"/>
    <w:rsid w:val="00935D58"/>
    <w:rsid w:val="009B4FAA"/>
    <w:rsid w:val="009D16BF"/>
    <w:rsid w:val="009E751D"/>
    <w:rsid w:val="009F7D7A"/>
    <w:rsid w:val="00A01045"/>
    <w:rsid w:val="00A170A3"/>
    <w:rsid w:val="00A328E9"/>
    <w:rsid w:val="00AA27F8"/>
    <w:rsid w:val="00AF543E"/>
    <w:rsid w:val="00B579E8"/>
    <w:rsid w:val="00B65BF0"/>
    <w:rsid w:val="00CD0DAC"/>
    <w:rsid w:val="00CE481F"/>
    <w:rsid w:val="00CF703C"/>
    <w:rsid w:val="00D30D8B"/>
    <w:rsid w:val="00D3549C"/>
    <w:rsid w:val="00D5282E"/>
    <w:rsid w:val="00D57D92"/>
    <w:rsid w:val="00D6603F"/>
    <w:rsid w:val="00DB4DC5"/>
    <w:rsid w:val="00DB5AEC"/>
    <w:rsid w:val="00DC53FF"/>
    <w:rsid w:val="00DF5A1B"/>
    <w:rsid w:val="00DF74B3"/>
    <w:rsid w:val="00E061E6"/>
    <w:rsid w:val="00E152A6"/>
    <w:rsid w:val="00E20D8F"/>
    <w:rsid w:val="00E23BF8"/>
    <w:rsid w:val="00E463BF"/>
    <w:rsid w:val="00E56970"/>
    <w:rsid w:val="00E64035"/>
    <w:rsid w:val="00E65D6C"/>
    <w:rsid w:val="00EB22A9"/>
    <w:rsid w:val="00EC690E"/>
    <w:rsid w:val="00ED0F59"/>
    <w:rsid w:val="00FD4EB1"/>
    <w:rsid w:val="00FE67D7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66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2023-11-03T12:40:00Z</dcterms:created>
  <dcterms:modified xsi:type="dcterms:W3CDTF">2024-03-15T14:35:00Z</dcterms:modified>
</cp:coreProperties>
</file>