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CF" w:rsidRPr="00172DCF" w:rsidRDefault="00172DCF" w:rsidP="00172DCF">
      <w:pPr>
        <w:jc w:val="center"/>
        <w:rPr>
          <w:i/>
          <w:iCs/>
          <w:sz w:val="20"/>
          <w:szCs w:val="20"/>
        </w:rPr>
      </w:pPr>
      <w:r w:rsidRPr="00172DCF">
        <w:rPr>
          <w:i/>
          <w:iCs/>
          <w:sz w:val="20"/>
          <w:szCs w:val="20"/>
        </w:rPr>
        <w:t xml:space="preserve">Zakup dofinansowany ze środków Unii  Europejskiej w  ramach: </w:t>
      </w:r>
      <w:r w:rsidRPr="00172DCF">
        <w:rPr>
          <w:i/>
          <w:iCs/>
          <w:sz w:val="20"/>
          <w:szCs w:val="20"/>
        </w:rPr>
        <w:br/>
      </w:r>
      <w:r w:rsidRPr="00172DCF">
        <w:rPr>
          <w:i/>
          <w:sz w:val="20"/>
          <w:szCs w:val="20"/>
        </w:rPr>
        <w:t xml:space="preserve">Europejskiego Funduszu Społecznego – Regionalny Program Operacyjny </w:t>
      </w:r>
      <w:r w:rsidRPr="00172DCF">
        <w:rPr>
          <w:i/>
          <w:sz w:val="20"/>
          <w:szCs w:val="20"/>
        </w:rPr>
        <w:br/>
        <w:t>Województwa Warmińsko – Mazurskiego na lata 2014 – 2020 – Pomoc Techniczna</w:t>
      </w:r>
    </w:p>
    <w:p w:rsidR="00172DCF" w:rsidRDefault="00172DCF" w:rsidP="00996BC4">
      <w:pPr>
        <w:spacing w:after="0"/>
      </w:pPr>
    </w:p>
    <w:p w:rsidR="00996BC4" w:rsidRPr="00996BC4" w:rsidRDefault="00172DCF" w:rsidP="00996BC4">
      <w:pPr>
        <w:spacing w:after="0"/>
        <w:rPr>
          <w:rFonts w:ascii="Tahoma" w:hAnsi="Tahoma" w:cs="Tahoma"/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6BC4">
        <w:tab/>
      </w:r>
      <w:r w:rsidR="00996BC4">
        <w:tab/>
      </w:r>
      <w:r w:rsidR="00AF3A30">
        <w:rPr>
          <w:rFonts w:ascii="Tahoma" w:hAnsi="Tahoma" w:cs="Tahoma"/>
          <w:b/>
          <w:sz w:val="20"/>
        </w:rPr>
        <w:t>Załącznik nr 1</w:t>
      </w:r>
      <w:r w:rsidR="00996BC4" w:rsidRPr="00996BC4">
        <w:rPr>
          <w:rFonts w:ascii="Tahoma" w:hAnsi="Tahoma" w:cs="Tahoma"/>
          <w:b/>
          <w:sz w:val="20"/>
        </w:rPr>
        <w:t xml:space="preserve"> </w:t>
      </w:r>
    </w:p>
    <w:p w:rsidR="00996BC4" w:rsidRPr="00996BC4" w:rsidRDefault="00996BC4" w:rsidP="00996BC4">
      <w:pPr>
        <w:spacing w:after="0"/>
        <w:rPr>
          <w:rFonts w:ascii="Tahoma" w:hAnsi="Tahoma" w:cs="Tahoma"/>
          <w:b/>
          <w:sz w:val="20"/>
        </w:rPr>
      </w:pPr>
      <w:r w:rsidRPr="00996BC4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do</w:t>
      </w:r>
      <w:r w:rsidR="00D41C71">
        <w:rPr>
          <w:rFonts w:ascii="Tahoma" w:hAnsi="Tahoma" w:cs="Tahoma"/>
          <w:b/>
          <w:sz w:val="20"/>
        </w:rPr>
        <w:t xml:space="preserve"> Umowy Nr ZIT/05</w:t>
      </w:r>
      <w:r w:rsidRPr="00996BC4">
        <w:rPr>
          <w:rFonts w:ascii="Tahoma" w:hAnsi="Tahoma" w:cs="Tahoma"/>
          <w:b/>
          <w:sz w:val="20"/>
        </w:rPr>
        <w:t>/2018</w:t>
      </w:r>
    </w:p>
    <w:p w:rsidR="00996BC4" w:rsidRPr="00996BC4" w:rsidRDefault="00996BC4" w:rsidP="00996BC4">
      <w:pPr>
        <w:spacing w:after="0"/>
        <w:rPr>
          <w:rFonts w:ascii="Tahoma" w:hAnsi="Tahoma" w:cs="Tahoma"/>
          <w:sz w:val="20"/>
        </w:rPr>
      </w:pPr>
      <w:r w:rsidRPr="00996BC4">
        <w:rPr>
          <w:rFonts w:ascii="Tahoma" w:hAnsi="Tahoma" w:cs="Tahoma"/>
          <w:b/>
          <w:sz w:val="20"/>
        </w:rPr>
        <w:t xml:space="preserve"> </w:t>
      </w:r>
      <w:r w:rsidRPr="00996BC4">
        <w:rPr>
          <w:rFonts w:ascii="Tahoma" w:hAnsi="Tahoma" w:cs="Tahoma"/>
          <w:b/>
          <w:sz w:val="20"/>
        </w:rPr>
        <w:tab/>
      </w:r>
      <w:r w:rsidRPr="00996BC4">
        <w:rPr>
          <w:rFonts w:ascii="Tahoma" w:hAnsi="Tahoma" w:cs="Tahoma"/>
          <w:b/>
          <w:sz w:val="20"/>
        </w:rPr>
        <w:tab/>
        <w:t xml:space="preserve">                                                                                   </w:t>
      </w:r>
      <w:r>
        <w:rPr>
          <w:rFonts w:ascii="Tahoma" w:hAnsi="Tahoma" w:cs="Tahoma"/>
          <w:b/>
          <w:sz w:val="20"/>
        </w:rPr>
        <w:tab/>
      </w:r>
      <w:r w:rsidRPr="00996BC4">
        <w:rPr>
          <w:rFonts w:ascii="Tahoma" w:hAnsi="Tahoma" w:cs="Tahoma"/>
          <w:b/>
          <w:sz w:val="20"/>
        </w:rPr>
        <w:t>z dnia ……………….. 2018 r.</w:t>
      </w:r>
    </w:p>
    <w:p w:rsidR="00172DCF" w:rsidRDefault="00172DCF" w:rsidP="00996BC4">
      <w:pPr>
        <w:spacing w:after="0"/>
        <w:jc w:val="both"/>
        <w:rPr>
          <w:b/>
        </w:rPr>
      </w:pPr>
    </w:p>
    <w:p w:rsidR="00996BC4" w:rsidRDefault="00D41C71" w:rsidP="00996BC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5634">
        <w:rPr>
          <w:rFonts w:ascii="Arial" w:hAnsi="Arial" w:cs="Arial"/>
          <w:b/>
          <w:sz w:val="24"/>
          <w:szCs w:val="24"/>
        </w:rPr>
        <w:t>ZIT.271.6</w:t>
      </w:r>
      <w:r w:rsidR="00996BC4" w:rsidRPr="00A45634">
        <w:rPr>
          <w:rFonts w:ascii="Arial" w:hAnsi="Arial" w:cs="Arial"/>
          <w:b/>
          <w:sz w:val="24"/>
          <w:szCs w:val="24"/>
        </w:rPr>
        <w:t>.2018.MG</w:t>
      </w:r>
    </w:p>
    <w:p w:rsidR="00996BC4" w:rsidRPr="00A45634" w:rsidRDefault="00996BC4" w:rsidP="00996B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BC4" w:rsidRDefault="008F3CF9" w:rsidP="00477A6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5634">
        <w:rPr>
          <w:rFonts w:ascii="Arial" w:hAnsi="Arial" w:cs="Arial"/>
          <w:b/>
          <w:sz w:val="24"/>
          <w:szCs w:val="24"/>
        </w:rPr>
        <w:t>SZCZEGÓŁOWY WYKAZ</w:t>
      </w:r>
      <w:r w:rsidR="00AF3A30" w:rsidRPr="00A45634">
        <w:rPr>
          <w:rFonts w:ascii="Arial" w:hAnsi="Arial" w:cs="Arial"/>
          <w:b/>
          <w:sz w:val="24"/>
          <w:szCs w:val="24"/>
        </w:rPr>
        <w:t xml:space="preserve"> MATERIAŁÓW BIUROWYCH I EKSPLOATACYJNYCH </w:t>
      </w:r>
      <w:r w:rsidR="004E2E6C" w:rsidRPr="00A45634">
        <w:rPr>
          <w:rFonts w:ascii="Arial" w:hAnsi="Arial" w:cs="Arial"/>
          <w:b/>
          <w:sz w:val="24"/>
          <w:szCs w:val="24"/>
        </w:rPr>
        <w:t>WRAZ Z WYCENĄ</w:t>
      </w:r>
    </w:p>
    <w:p w:rsidR="000504D7" w:rsidRPr="00A45634" w:rsidRDefault="000504D7" w:rsidP="00477A6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6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215"/>
        <w:gridCol w:w="1229"/>
        <w:gridCol w:w="798"/>
        <w:gridCol w:w="1701"/>
        <w:gridCol w:w="1614"/>
      </w:tblGrid>
      <w:tr w:rsidR="000C22D6" w:rsidRPr="000504D7" w:rsidTr="00FF2A00">
        <w:trPr>
          <w:trHeight w:val="300"/>
          <w:tblHeader/>
        </w:trPr>
        <w:tc>
          <w:tcPr>
            <w:tcW w:w="10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2D6" w:rsidRPr="000504D7" w:rsidRDefault="000C22D6" w:rsidP="000C2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 xml:space="preserve">A. </w:t>
            </w:r>
            <w:r w:rsidRPr="000504D7">
              <w:rPr>
                <w:rFonts w:ascii="Arial" w:hAnsi="Arial" w:cs="Arial"/>
                <w:b/>
                <w:sz w:val="32"/>
                <w:szCs w:val="32"/>
              </w:rPr>
              <w:t>MATERIAŁY BIUROWE:</w:t>
            </w:r>
          </w:p>
        </w:tc>
      </w:tr>
      <w:tr w:rsidR="00AB14BE" w:rsidRPr="000504D7" w:rsidTr="009B57A1">
        <w:trPr>
          <w:trHeight w:val="300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D01" w:rsidRPr="000504D7" w:rsidRDefault="000C22D6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(bez VAT) w zł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D01" w:rsidRPr="000504D7" w:rsidRDefault="000C22D6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ogółem (bez VAT) w zł</w:t>
            </w:r>
          </w:p>
        </w:tc>
      </w:tr>
      <w:tr w:rsidR="00AB14BE" w:rsidRPr="000504D7" w:rsidTr="009B57A1">
        <w:trPr>
          <w:trHeight w:val="300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</w:tr>
      <w:tr w:rsidR="00AB14BE" w:rsidRPr="000504D7" w:rsidTr="009B57A1">
        <w:trPr>
          <w:trHeight w:val="300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Płyta CD – RW, wielokrotnego zapisu, pojemność co najmniej 700 MB, prędkość nagrywania od 12x, </w:t>
            </w:r>
            <w:r w:rsidRPr="000504D7">
              <w:rPr>
                <w:rFonts w:ascii="Arial" w:hAnsi="Arial" w:cs="Arial"/>
              </w:rPr>
              <w:t>pakowana pojedynczo w plastikowe lub tekturowe opakowanie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3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Płyta CD – R, jednokrotnego zapisu, pojemność co najmniej 700 MB, prędkość nagrywania od 4x, </w:t>
            </w:r>
            <w:r w:rsidRPr="000504D7">
              <w:rPr>
                <w:rFonts w:ascii="Arial" w:hAnsi="Arial" w:cs="Arial"/>
              </w:rPr>
              <w:t xml:space="preserve">pakowana pojedynczo </w:t>
            </w:r>
            <w:r w:rsidRPr="000504D7">
              <w:rPr>
                <w:rFonts w:ascii="Arial" w:hAnsi="Arial" w:cs="Arial"/>
              </w:rPr>
              <w:br/>
              <w:t>w plastikowe lub tekturowe opakowanie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szt. 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Płyta DVD – R, jednokrotnego zapisu, pojemność co najmniej 4 700 MB, prędkość nagrywania od 16x, </w:t>
            </w:r>
            <w:r w:rsidRPr="000504D7">
              <w:rPr>
                <w:rFonts w:ascii="Arial" w:hAnsi="Arial" w:cs="Arial"/>
              </w:rPr>
              <w:t>pakowana pojedynczo w plastikowe lub tekturowe opakowanie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Cienkopis z nakrętką, grubość linii pisania 0,4 mm, plastikowa końcówka oprawiona 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metal, odporny na wysychanie tusz, kolor czerwony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Cienkopis z nakrętką, grubość linii pisania 0,4 mm, plastikowa końcówka oprawiona 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metal, odporny na wysychanie tusz, kolor niebieski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Cienkopis z nakrętką, grubość linii pisania 0,4 mm, plastikowa końcówka oprawiona 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br/>
              <w:t>w metal, odporny na wysychanie tusz, kolor czarny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Zakreślacz</w:t>
            </w:r>
            <w:proofErr w:type="spellEnd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tekstu, profilowana ścięta końcówka, na każdy rodzaj papieru, </w:t>
            </w:r>
            <w:r w:rsidRPr="000504D7">
              <w:rPr>
                <w:rFonts w:ascii="Arial" w:hAnsi="Arial" w:cs="Arial"/>
              </w:rPr>
              <w:t>duża odporność na wysychanie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0504D7">
              <w:rPr>
                <w:rFonts w:ascii="Arial" w:hAnsi="Arial" w:cs="Arial"/>
              </w:rPr>
              <w:t xml:space="preserve">pozostawiony bez skuwki nie zasycha co najmniej przez 4 godziny, a po zamknięciu ma </w:t>
            </w:r>
            <w:r w:rsidRPr="000504D7">
              <w:rPr>
                <w:rFonts w:ascii="Arial" w:hAnsi="Arial" w:cs="Arial"/>
              </w:rPr>
              <w:lastRenderedPageBreak/>
              <w:t>właściwości regeneracyjne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, szerokość pisania linii od 2 do 5 mm, kolor żółty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3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Zakreślacz</w:t>
            </w:r>
            <w:proofErr w:type="spellEnd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tekstu, profilowana ścięta końcówka, na każdy rodzaj papieru, </w:t>
            </w:r>
            <w:r w:rsidRPr="000504D7">
              <w:rPr>
                <w:rFonts w:ascii="Arial" w:hAnsi="Arial" w:cs="Arial"/>
              </w:rPr>
              <w:t>duża odporność na wysychanie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0504D7">
              <w:rPr>
                <w:rFonts w:ascii="Arial" w:hAnsi="Arial" w:cs="Arial"/>
              </w:rPr>
              <w:t>pozostawiony bez skuwki nie zasycha co najmniej przez 4 godziny, a po zamknięciu ma właściwości regeneracyjne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, szerokość pisania linii od 2 do 5 mm, kolor zielony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3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Zakreślacz</w:t>
            </w:r>
            <w:proofErr w:type="spellEnd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tekstu, profilowana ścięta końcówka, na każdy rodzaj papieru, </w:t>
            </w:r>
            <w:r w:rsidRPr="000504D7">
              <w:rPr>
                <w:rFonts w:ascii="Arial" w:hAnsi="Arial" w:cs="Arial"/>
              </w:rPr>
              <w:t>duża odporność na wysychanie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0504D7">
              <w:rPr>
                <w:rFonts w:ascii="Arial" w:hAnsi="Arial" w:cs="Arial"/>
              </w:rPr>
              <w:t>pozostawiony bez skuwki nie zasycha co najmniej przez 4 godziny, a po zamknięciu ma właściwości regeneracyjne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, szerokość pisania linii od 2 do 5 mm, kolor różowy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3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Ołówek drewniany, twardość HB, bez gumki do ścierania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Pinezki beczułki do tablic korkowych, długość ostrza 11 mm, długość całkowita 25 mm, pakowane min. po 50 szt. </w:t>
            </w:r>
            <w:r w:rsidR="00094C20" w:rsidRPr="000504D7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w opak., mix kolorów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Teczka skrzydłowa wykonana z twardej 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sztywnej tektury grubości 2 mm, powlekanej folią polipropylenową, lakierowana, zamykana na rzepy, format A4, kolor niebieski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Koszulka z folii o grubości od 50 mikronów, format A4, kolor foli krystaliczny lub przezroczysty, pakowana min. po 100 szt. w opak.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Kalendarz książkowy na 2019 r., </w:t>
            </w:r>
            <w:r w:rsidRPr="000504D7">
              <w:rPr>
                <w:rFonts w:ascii="Arial" w:hAnsi="Arial" w:cs="Arial"/>
              </w:rPr>
              <w:t>format A5, wymiary minimalne: 145 x 205 mm, wymiary maksymalne: 150 x 210 mm, układ wewnętrzny: dzień na stronie, weekend układ zintegrowany na kolejnej stronie, w bloku kalendarza tasiemka, oprawa twarda, szyta okładka, zaokrąglone narożniki okładki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registry drukowane lub wycinane, kolor granatowy lub czarny 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Koperta z zabezpieczeniem powietrznym, typ 18/H, wymiary minimalne wewnętrzne: 265 x 360 mm, wymiary maksymalne wewnętrzne: 275 x 360 mm; wymiary zewnętrzne minimalne: 285 x 370 mm, 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wymiary zewnętrzne maksymalne: 295 x 370 mm, kolor biały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B14BE" w:rsidRPr="000504D7" w:rsidTr="009B57A1">
        <w:trPr>
          <w:trHeight w:val="600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D01" w:rsidRPr="000504D7" w:rsidRDefault="00A20D01" w:rsidP="009B5A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Ręcznik papierowy kuchenny wykonany </w:t>
            </w: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br/>
              <w:t>z wysokiej jakości celulozy, długość rolki co najmniej 100 m, dwuwarstwowy, kolor biały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:rsidR="00A20D01" w:rsidRPr="000504D7" w:rsidRDefault="00A20D0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B57A1" w:rsidRPr="009B57A1" w:rsidRDefault="009B57A1">
      <w:pPr>
        <w:rPr>
          <w:sz w:val="16"/>
          <w:szCs w:val="16"/>
        </w:rPr>
      </w:pPr>
      <w:bookmarkStart w:id="0" w:name="_GoBack"/>
      <w:bookmarkEnd w:id="0"/>
    </w:p>
    <w:tbl>
      <w:tblPr>
        <w:tblW w:w="6902" w:type="dxa"/>
        <w:tblInd w:w="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657"/>
      </w:tblGrid>
      <w:tr w:rsidR="009B57A1" w:rsidRPr="000504D7" w:rsidTr="009B57A1">
        <w:trPr>
          <w:trHeight w:val="600"/>
        </w:trPr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57A1" w:rsidRPr="000504D7" w:rsidRDefault="009B57A1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Cena (bez VAT) </w:t>
            </w:r>
            <w:r w:rsidRPr="000504D7">
              <w:rPr>
                <w:rFonts w:ascii="Arial" w:hAnsi="Arial" w:cs="Arial"/>
                <w:b/>
              </w:rPr>
              <w:t>materiały biurow</w:t>
            </w:r>
            <w:r>
              <w:rPr>
                <w:rFonts w:ascii="Arial" w:hAnsi="Arial" w:cs="Arial"/>
                <w:b/>
              </w:rPr>
              <w:t>e</w:t>
            </w:r>
          </w:p>
          <w:p w:rsidR="009B57A1" w:rsidRPr="009B57A1" w:rsidRDefault="009B57A1" w:rsidP="009B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B57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suma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 1-16</w:t>
            </w:r>
          </w:p>
        </w:tc>
        <w:tc>
          <w:tcPr>
            <w:tcW w:w="16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B57A1" w:rsidRPr="000504D7" w:rsidRDefault="009B57A1" w:rsidP="009B5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B57A1" w:rsidRPr="000504D7" w:rsidTr="009B57A1">
        <w:trPr>
          <w:trHeight w:val="600"/>
        </w:trPr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57A1" w:rsidRPr="000504D7" w:rsidRDefault="009B57A1" w:rsidP="009B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Kwota VAT</w:t>
            </w:r>
          </w:p>
        </w:tc>
        <w:tc>
          <w:tcPr>
            <w:tcW w:w="16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B57A1" w:rsidRPr="000504D7" w:rsidRDefault="009B57A1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B57A1" w:rsidRPr="000504D7" w:rsidTr="009B57A1">
        <w:trPr>
          <w:trHeight w:val="600"/>
        </w:trPr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57A1" w:rsidRPr="000504D7" w:rsidRDefault="009B57A1" w:rsidP="009B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 (brutto)</w:t>
            </w:r>
          </w:p>
        </w:tc>
        <w:tc>
          <w:tcPr>
            <w:tcW w:w="16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B57A1" w:rsidRPr="000504D7" w:rsidRDefault="009B57A1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0504D7" w:rsidRDefault="000504D7"/>
    <w:p w:rsidR="009B57A1" w:rsidRDefault="009B57A1"/>
    <w:tbl>
      <w:tblPr>
        <w:tblW w:w="1041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164"/>
        <w:gridCol w:w="1229"/>
        <w:gridCol w:w="850"/>
        <w:gridCol w:w="1559"/>
        <w:gridCol w:w="1799"/>
      </w:tblGrid>
      <w:tr w:rsidR="000C22D6" w:rsidRPr="000504D7" w:rsidTr="000504D7">
        <w:trPr>
          <w:trHeight w:val="331"/>
        </w:trPr>
        <w:tc>
          <w:tcPr>
            <w:tcW w:w="1041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22D6" w:rsidRPr="000504D7" w:rsidRDefault="000C22D6" w:rsidP="000C2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l-PL"/>
              </w:rPr>
              <w:t xml:space="preserve">B. </w:t>
            </w:r>
            <w:r w:rsidRPr="000504D7">
              <w:rPr>
                <w:rFonts w:ascii="Arial" w:hAnsi="Arial" w:cs="Arial"/>
                <w:b/>
                <w:sz w:val="32"/>
                <w:szCs w:val="32"/>
              </w:rPr>
              <w:t>MATERIAŁY EKSPLOATACYJNE:</w:t>
            </w:r>
          </w:p>
        </w:tc>
      </w:tr>
      <w:tr w:rsidR="00FF2A00" w:rsidRPr="000504D7" w:rsidTr="009B57A1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2A00" w:rsidRPr="000504D7" w:rsidRDefault="00FF2A00" w:rsidP="00FF2A00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(bez VAT)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ogółem (bez VAT) w zł</w:t>
            </w:r>
          </w:p>
        </w:tc>
      </w:tr>
      <w:tr w:rsidR="00FF2A00" w:rsidRPr="000504D7" w:rsidTr="009B57A1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00" w:rsidRPr="000504D7" w:rsidRDefault="00FF2A00" w:rsidP="00FF2A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Oryginalny czarny toner</w:t>
            </w: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proofErr w:type="spellStart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Brother</w:t>
            </w:r>
            <w:proofErr w:type="spellEnd"/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TN 3330 </w:t>
            </w:r>
            <w:proofErr w:type="spellStart"/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black</w:t>
            </w:r>
            <w:proofErr w:type="spellEnd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drukarki </w:t>
            </w:r>
            <w:proofErr w:type="spellStart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Brother</w:t>
            </w:r>
            <w:proofErr w:type="spellEnd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HL – 5450DN </w:t>
            </w:r>
            <w:proofErr w:type="spellStart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series</w:t>
            </w:r>
            <w:proofErr w:type="spellEnd"/>
            <w:r w:rsidRPr="000504D7">
              <w:rPr>
                <w:rFonts w:ascii="Arial" w:eastAsia="Times New Roman" w:hAnsi="Arial" w:cs="Arial"/>
                <w:color w:val="000000"/>
                <w:lang w:eastAsia="pl-PL"/>
              </w:rPr>
              <w:t>, wydajność 3 000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00" w:rsidRPr="000504D7" w:rsidRDefault="00FF2A00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9B57A1" w:rsidRPr="009B57A1" w:rsidRDefault="009B57A1">
      <w:pPr>
        <w:rPr>
          <w:sz w:val="16"/>
          <w:szCs w:val="16"/>
        </w:rPr>
      </w:pPr>
    </w:p>
    <w:tbl>
      <w:tblPr>
        <w:tblW w:w="6946" w:type="dxa"/>
        <w:tblInd w:w="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843"/>
      </w:tblGrid>
      <w:tr w:rsidR="009B57A1" w:rsidRPr="000504D7" w:rsidTr="009B57A1">
        <w:trPr>
          <w:trHeight w:val="85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B57A1" w:rsidRPr="000504D7" w:rsidRDefault="009B57A1" w:rsidP="009B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Cena (bez VAT) </w:t>
            </w:r>
            <w:r w:rsidRPr="000504D7">
              <w:rPr>
                <w:rFonts w:ascii="Arial" w:hAnsi="Arial" w:cs="Arial"/>
                <w:b/>
              </w:rPr>
              <w:t xml:space="preserve">materiały </w:t>
            </w:r>
            <w:r>
              <w:rPr>
                <w:rFonts w:ascii="Arial" w:hAnsi="Arial" w:cs="Arial"/>
                <w:b/>
              </w:rPr>
              <w:t>eksploatacyjne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B57A1" w:rsidRPr="000504D7" w:rsidRDefault="009B57A1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9B57A1" w:rsidRPr="000504D7" w:rsidTr="009B57A1">
        <w:trPr>
          <w:trHeight w:val="85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B57A1" w:rsidRPr="000504D7" w:rsidRDefault="009B57A1" w:rsidP="009B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Kwota VAT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B57A1" w:rsidRPr="000504D7" w:rsidRDefault="009B57A1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9B57A1" w:rsidRPr="000504D7" w:rsidTr="009B57A1">
        <w:trPr>
          <w:trHeight w:val="85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B57A1" w:rsidRPr="000504D7" w:rsidRDefault="009B57A1" w:rsidP="009B5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504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 (brutto)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B57A1" w:rsidRPr="000504D7" w:rsidRDefault="009B57A1" w:rsidP="00FF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AB14BE" w:rsidRPr="000C22D6" w:rsidRDefault="00AB14BE" w:rsidP="000C22D6">
      <w:pPr>
        <w:spacing w:after="0"/>
        <w:rPr>
          <w:rFonts w:ascii="Arial" w:hAnsi="Arial" w:cs="Arial"/>
          <w:b/>
          <w:sz w:val="24"/>
          <w:szCs w:val="24"/>
        </w:rPr>
      </w:pPr>
    </w:p>
    <w:sectPr w:rsidR="00AB14BE" w:rsidRPr="000C22D6" w:rsidSect="00A45634">
      <w:headerReference w:type="default" r:id="rId8"/>
      <w:footerReference w:type="default" r:id="rId9"/>
      <w:pgSz w:w="11906" w:h="16838"/>
      <w:pgMar w:top="624" w:right="113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25" w:rsidRDefault="00A80D25" w:rsidP="008544B6">
      <w:pPr>
        <w:spacing w:after="0" w:line="240" w:lineRule="auto"/>
      </w:pPr>
      <w:r>
        <w:separator/>
      </w:r>
    </w:p>
  </w:endnote>
  <w:endnote w:type="continuationSeparator" w:id="0">
    <w:p w:rsidR="00A80D25" w:rsidRDefault="00A80D25" w:rsidP="008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738854"/>
      <w:docPartObj>
        <w:docPartGallery w:val="Page Numbers (Bottom of Page)"/>
        <w:docPartUnique/>
      </w:docPartObj>
    </w:sdtPr>
    <w:sdtEndPr/>
    <w:sdtContent>
      <w:p w:rsidR="00E93417" w:rsidRDefault="00E934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59F">
          <w:rPr>
            <w:noProof/>
          </w:rPr>
          <w:t>3</w:t>
        </w:r>
        <w:r>
          <w:fldChar w:fldCharType="end"/>
        </w:r>
      </w:p>
    </w:sdtContent>
  </w:sdt>
  <w:p w:rsidR="00E93417" w:rsidRDefault="00E93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25" w:rsidRDefault="00A80D25" w:rsidP="008544B6">
      <w:pPr>
        <w:spacing w:after="0" w:line="240" w:lineRule="auto"/>
      </w:pPr>
      <w:r>
        <w:separator/>
      </w:r>
    </w:p>
  </w:footnote>
  <w:footnote w:type="continuationSeparator" w:id="0">
    <w:p w:rsidR="00A80D25" w:rsidRDefault="00A80D25" w:rsidP="008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B6" w:rsidRDefault="008544B6">
    <w:pPr>
      <w:pStyle w:val="Nagwek"/>
    </w:pPr>
    <w:r>
      <w:rPr>
        <w:noProof/>
        <w:lang w:eastAsia="pl-PL"/>
      </w:rPr>
      <w:drawing>
        <wp:inline distT="0" distB="0" distL="0" distR="0" wp14:anchorId="62E2B329" wp14:editId="2E000549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245" w:rsidRDefault="00C052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8C6"/>
    <w:multiLevelType w:val="hybridMultilevel"/>
    <w:tmpl w:val="1D908252"/>
    <w:lvl w:ilvl="0" w:tplc="04150015">
      <w:start w:val="1"/>
      <w:numFmt w:val="upperLetter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6"/>
    <w:rsid w:val="00005FBE"/>
    <w:rsid w:val="000504D7"/>
    <w:rsid w:val="00066AB0"/>
    <w:rsid w:val="00094C20"/>
    <w:rsid w:val="000A4560"/>
    <w:rsid w:val="000C22D6"/>
    <w:rsid w:val="00104E26"/>
    <w:rsid w:val="00124AD4"/>
    <w:rsid w:val="00157878"/>
    <w:rsid w:val="00167C3E"/>
    <w:rsid w:val="0017128E"/>
    <w:rsid w:val="00172DCF"/>
    <w:rsid w:val="00175103"/>
    <w:rsid w:val="00185B11"/>
    <w:rsid w:val="0019204D"/>
    <w:rsid w:val="00192294"/>
    <w:rsid w:val="001927B5"/>
    <w:rsid w:val="00194782"/>
    <w:rsid w:val="00194EBB"/>
    <w:rsid w:val="001A1A32"/>
    <w:rsid w:val="001A65D1"/>
    <w:rsid w:val="001C0749"/>
    <w:rsid w:val="001C65D8"/>
    <w:rsid w:val="001D1761"/>
    <w:rsid w:val="001D4676"/>
    <w:rsid w:val="001F3FAE"/>
    <w:rsid w:val="00204DC7"/>
    <w:rsid w:val="00215FE1"/>
    <w:rsid w:val="00231BE7"/>
    <w:rsid w:val="00242567"/>
    <w:rsid w:val="00252A67"/>
    <w:rsid w:val="002661E8"/>
    <w:rsid w:val="00274C2E"/>
    <w:rsid w:val="00291B2D"/>
    <w:rsid w:val="002A56ED"/>
    <w:rsid w:val="002B28D9"/>
    <w:rsid w:val="002C760A"/>
    <w:rsid w:val="002E552C"/>
    <w:rsid w:val="00310596"/>
    <w:rsid w:val="0031266D"/>
    <w:rsid w:val="00343EB5"/>
    <w:rsid w:val="0034452E"/>
    <w:rsid w:val="00345233"/>
    <w:rsid w:val="0036464C"/>
    <w:rsid w:val="003777BA"/>
    <w:rsid w:val="00384198"/>
    <w:rsid w:val="003A5A30"/>
    <w:rsid w:val="003B4EE9"/>
    <w:rsid w:val="0041655A"/>
    <w:rsid w:val="0042159F"/>
    <w:rsid w:val="00435653"/>
    <w:rsid w:val="004604EF"/>
    <w:rsid w:val="004607CF"/>
    <w:rsid w:val="00477A6E"/>
    <w:rsid w:val="00495908"/>
    <w:rsid w:val="004A382C"/>
    <w:rsid w:val="004A73C5"/>
    <w:rsid w:val="004D186A"/>
    <w:rsid w:val="004D7DDD"/>
    <w:rsid w:val="004E2A61"/>
    <w:rsid w:val="004E2E6C"/>
    <w:rsid w:val="004F5B6A"/>
    <w:rsid w:val="00500B95"/>
    <w:rsid w:val="0050383F"/>
    <w:rsid w:val="00525881"/>
    <w:rsid w:val="005300F9"/>
    <w:rsid w:val="00535317"/>
    <w:rsid w:val="0053725E"/>
    <w:rsid w:val="00553FB8"/>
    <w:rsid w:val="00564421"/>
    <w:rsid w:val="005865C7"/>
    <w:rsid w:val="005922BF"/>
    <w:rsid w:val="005B0608"/>
    <w:rsid w:val="005B0AAC"/>
    <w:rsid w:val="005B4E49"/>
    <w:rsid w:val="005B6E9F"/>
    <w:rsid w:val="005D0F4B"/>
    <w:rsid w:val="005D3B74"/>
    <w:rsid w:val="005E1B87"/>
    <w:rsid w:val="005E59E4"/>
    <w:rsid w:val="005F3008"/>
    <w:rsid w:val="005F5E01"/>
    <w:rsid w:val="00613E9F"/>
    <w:rsid w:val="00627341"/>
    <w:rsid w:val="00627FB9"/>
    <w:rsid w:val="00651EFF"/>
    <w:rsid w:val="0067724B"/>
    <w:rsid w:val="0068298B"/>
    <w:rsid w:val="006848DD"/>
    <w:rsid w:val="006934A3"/>
    <w:rsid w:val="006A090B"/>
    <w:rsid w:val="006C376F"/>
    <w:rsid w:val="00725B05"/>
    <w:rsid w:val="00753669"/>
    <w:rsid w:val="007541E2"/>
    <w:rsid w:val="007A4A4F"/>
    <w:rsid w:val="007B6DB4"/>
    <w:rsid w:val="008031B6"/>
    <w:rsid w:val="008338D9"/>
    <w:rsid w:val="00834C91"/>
    <w:rsid w:val="008516BA"/>
    <w:rsid w:val="008544B6"/>
    <w:rsid w:val="0087645E"/>
    <w:rsid w:val="008977B7"/>
    <w:rsid w:val="008B4EF0"/>
    <w:rsid w:val="008B52E8"/>
    <w:rsid w:val="008C4E5C"/>
    <w:rsid w:val="008E14FC"/>
    <w:rsid w:val="008E5F5D"/>
    <w:rsid w:val="008F2B5F"/>
    <w:rsid w:val="008F3CF9"/>
    <w:rsid w:val="008F7D01"/>
    <w:rsid w:val="00911D8B"/>
    <w:rsid w:val="00913F5C"/>
    <w:rsid w:val="00920726"/>
    <w:rsid w:val="009227A5"/>
    <w:rsid w:val="00924B23"/>
    <w:rsid w:val="00931BC6"/>
    <w:rsid w:val="00944103"/>
    <w:rsid w:val="009452FB"/>
    <w:rsid w:val="00952873"/>
    <w:rsid w:val="009602D1"/>
    <w:rsid w:val="00963417"/>
    <w:rsid w:val="00980D03"/>
    <w:rsid w:val="00991DA0"/>
    <w:rsid w:val="00996BC4"/>
    <w:rsid w:val="009A64CD"/>
    <w:rsid w:val="009B57A1"/>
    <w:rsid w:val="009B6CC4"/>
    <w:rsid w:val="009C5244"/>
    <w:rsid w:val="00A0361C"/>
    <w:rsid w:val="00A11154"/>
    <w:rsid w:val="00A12567"/>
    <w:rsid w:val="00A20D01"/>
    <w:rsid w:val="00A341E7"/>
    <w:rsid w:val="00A45634"/>
    <w:rsid w:val="00A601F9"/>
    <w:rsid w:val="00A6177F"/>
    <w:rsid w:val="00A71263"/>
    <w:rsid w:val="00A77424"/>
    <w:rsid w:val="00A80D25"/>
    <w:rsid w:val="00AB14BE"/>
    <w:rsid w:val="00AD1E98"/>
    <w:rsid w:val="00AF3A30"/>
    <w:rsid w:val="00B05058"/>
    <w:rsid w:val="00B21959"/>
    <w:rsid w:val="00B257B2"/>
    <w:rsid w:val="00B305D9"/>
    <w:rsid w:val="00B46311"/>
    <w:rsid w:val="00B52D26"/>
    <w:rsid w:val="00B55685"/>
    <w:rsid w:val="00B95CB1"/>
    <w:rsid w:val="00BB6F1A"/>
    <w:rsid w:val="00BC5B44"/>
    <w:rsid w:val="00BD0D6B"/>
    <w:rsid w:val="00C0311B"/>
    <w:rsid w:val="00C05245"/>
    <w:rsid w:val="00C0750A"/>
    <w:rsid w:val="00C10AA2"/>
    <w:rsid w:val="00C12CBA"/>
    <w:rsid w:val="00C2195C"/>
    <w:rsid w:val="00C34248"/>
    <w:rsid w:val="00C63472"/>
    <w:rsid w:val="00CA2B5A"/>
    <w:rsid w:val="00CB6729"/>
    <w:rsid w:val="00CC0388"/>
    <w:rsid w:val="00CD4584"/>
    <w:rsid w:val="00D326D0"/>
    <w:rsid w:val="00D36340"/>
    <w:rsid w:val="00D41C71"/>
    <w:rsid w:val="00D50F57"/>
    <w:rsid w:val="00D5600B"/>
    <w:rsid w:val="00D568C9"/>
    <w:rsid w:val="00D57CE5"/>
    <w:rsid w:val="00D617EA"/>
    <w:rsid w:val="00D717F6"/>
    <w:rsid w:val="00D77015"/>
    <w:rsid w:val="00D83C10"/>
    <w:rsid w:val="00D8454A"/>
    <w:rsid w:val="00D859FF"/>
    <w:rsid w:val="00D93BF7"/>
    <w:rsid w:val="00DA2712"/>
    <w:rsid w:val="00DC226B"/>
    <w:rsid w:val="00DC44A5"/>
    <w:rsid w:val="00DD1D8F"/>
    <w:rsid w:val="00DF3837"/>
    <w:rsid w:val="00E04E80"/>
    <w:rsid w:val="00E461CF"/>
    <w:rsid w:val="00E46574"/>
    <w:rsid w:val="00E57C71"/>
    <w:rsid w:val="00E67727"/>
    <w:rsid w:val="00E70E2F"/>
    <w:rsid w:val="00E81185"/>
    <w:rsid w:val="00E90F4B"/>
    <w:rsid w:val="00E93417"/>
    <w:rsid w:val="00EA71D7"/>
    <w:rsid w:val="00EC32CB"/>
    <w:rsid w:val="00EC3C51"/>
    <w:rsid w:val="00EF5E81"/>
    <w:rsid w:val="00F05BB2"/>
    <w:rsid w:val="00F1407D"/>
    <w:rsid w:val="00F216C8"/>
    <w:rsid w:val="00F32225"/>
    <w:rsid w:val="00F333E5"/>
    <w:rsid w:val="00F411EE"/>
    <w:rsid w:val="00F70152"/>
    <w:rsid w:val="00FC20E9"/>
    <w:rsid w:val="00FC5860"/>
    <w:rsid w:val="00FD0787"/>
    <w:rsid w:val="00FD7ED7"/>
    <w:rsid w:val="00FE0994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413CC-F896-4597-9BC1-FDA1BC4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B6"/>
  </w:style>
  <w:style w:type="paragraph" w:styleId="Stopka">
    <w:name w:val="footer"/>
    <w:basedOn w:val="Normalny"/>
    <w:link w:val="Stopka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4B6"/>
  </w:style>
  <w:style w:type="paragraph" w:styleId="Tekstdymka">
    <w:name w:val="Balloon Text"/>
    <w:basedOn w:val="Normalny"/>
    <w:link w:val="TekstdymkaZnak"/>
    <w:uiPriority w:val="99"/>
    <w:semiHidden/>
    <w:unhideWhenUsed/>
    <w:rsid w:val="0085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6C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9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2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2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3FDD-CA42-49DE-AF4B-BD0DE0E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Agnieszka Dudzik</cp:lastModifiedBy>
  <cp:revision>54</cp:revision>
  <cp:lastPrinted>2018-11-20T08:20:00Z</cp:lastPrinted>
  <dcterms:created xsi:type="dcterms:W3CDTF">2018-05-11T08:30:00Z</dcterms:created>
  <dcterms:modified xsi:type="dcterms:W3CDTF">2018-11-20T08:21:00Z</dcterms:modified>
</cp:coreProperties>
</file>