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A6" w:rsidRPr="00681D1A" w:rsidRDefault="00F118A6" w:rsidP="00DE70E8">
      <w:pPr>
        <w:spacing w:after="0" w:line="240" w:lineRule="auto"/>
        <w:ind w:left="6379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rFonts w:ascii="Arial" w:hAnsi="Arial" w:cs="Arial"/>
          <w:lang w:eastAsia="pl-PL"/>
        </w:rPr>
        <w:t xml:space="preserve">Załącznik Nr 1a </w:t>
      </w:r>
      <w:r w:rsidRPr="00681D1A">
        <w:rPr>
          <w:rFonts w:ascii="Arial" w:hAnsi="Arial" w:cs="Arial"/>
          <w:lang w:eastAsia="pl-PL"/>
        </w:rPr>
        <w:t>do SWZ</w:t>
      </w:r>
    </w:p>
    <w:p w:rsidR="00F118A6" w:rsidRPr="00681D1A" w:rsidRDefault="00F118A6" w:rsidP="00F118A6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F118A6" w:rsidRDefault="00F118A6" w:rsidP="00F118A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SPECYFIKACJI TECHNICZNEJ</w:t>
      </w:r>
    </w:p>
    <w:p w:rsidR="00F118A6" w:rsidRDefault="00F118A6" w:rsidP="00F118A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F118A6" w:rsidRDefault="00F118A6" w:rsidP="00F118A6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449C8">
        <w:rPr>
          <w:rFonts w:ascii="Arial" w:hAnsi="Arial" w:cs="Arial"/>
          <w:b/>
          <w:bCs/>
          <w:lang w:eastAsia="pl-PL"/>
        </w:rPr>
        <w:t xml:space="preserve">Uwaga: w kolumnie </w:t>
      </w:r>
      <w:r>
        <w:rPr>
          <w:rFonts w:ascii="Arial" w:hAnsi="Arial" w:cs="Arial"/>
          <w:b/>
          <w:bCs/>
          <w:lang w:eastAsia="pl-PL"/>
        </w:rPr>
        <w:t>nr 3 „SPECYFIKACJA TECHNICZNA OFEROWANEGO SAMOCHODU”</w:t>
      </w:r>
      <w:r w:rsidRPr="007449C8">
        <w:rPr>
          <w:rFonts w:ascii="Arial" w:hAnsi="Arial" w:cs="Arial"/>
          <w:b/>
          <w:bCs/>
          <w:lang w:eastAsia="pl-PL"/>
        </w:rPr>
        <w:t xml:space="preserve"> należy podać  informacje, umożliwiające weryfikację czy oferowany </w:t>
      </w:r>
      <w:r>
        <w:rPr>
          <w:rFonts w:ascii="Arial" w:hAnsi="Arial" w:cs="Arial"/>
          <w:b/>
          <w:bCs/>
          <w:lang w:eastAsia="pl-PL"/>
        </w:rPr>
        <w:t>samochód</w:t>
      </w:r>
      <w:r w:rsidRPr="007449C8">
        <w:rPr>
          <w:rFonts w:ascii="Arial" w:hAnsi="Arial" w:cs="Arial"/>
          <w:b/>
          <w:bCs/>
          <w:lang w:eastAsia="pl-PL"/>
        </w:rPr>
        <w:t xml:space="preserve"> spełnia wymagania określone w kolumnie </w:t>
      </w:r>
      <w:r>
        <w:rPr>
          <w:rFonts w:ascii="Arial" w:hAnsi="Arial" w:cs="Arial"/>
          <w:b/>
          <w:bCs/>
          <w:lang w:eastAsia="pl-PL"/>
        </w:rPr>
        <w:t>2</w:t>
      </w:r>
      <w:r w:rsidRPr="007449C8">
        <w:rPr>
          <w:rFonts w:ascii="Arial" w:hAnsi="Arial" w:cs="Arial"/>
          <w:b/>
          <w:bCs/>
          <w:lang w:eastAsia="pl-PL"/>
        </w:rPr>
        <w:t xml:space="preserve"> „Wymagania” –     poprzez wpisanie dla poszczególnych pozycji </w:t>
      </w:r>
      <w:r>
        <w:rPr>
          <w:rFonts w:ascii="Arial" w:hAnsi="Arial" w:cs="Arial"/>
          <w:b/>
          <w:bCs/>
          <w:lang w:eastAsia="pl-PL"/>
        </w:rPr>
        <w:t xml:space="preserve">(wierszy) </w:t>
      </w:r>
      <w:r w:rsidRPr="007449C8">
        <w:rPr>
          <w:rFonts w:ascii="Arial" w:hAnsi="Arial" w:cs="Arial"/>
          <w:b/>
          <w:bCs/>
          <w:lang w:eastAsia="pl-PL"/>
        </w:rPr>
        <w:t>dokładnych p</w:t>
      </w:r>
      <w:r>
        <w:rPr>
          <w:rFonts w:ascii="Arial" w:hAnsi="Arial" w:cs="Arial"/>
          <w:b/>
          <w:bCs/>
          <w:lang w:eastAsia="pl-PL"/>
        </w:rPr>
        <w:t xml:space="preserve">arametrów / </w:t>
      </w:r>
      <w:r w:rsidRPr="007449C8">
        <w:rPr>
          <w:rFonts w:ascii="Arial" w:hAnsi="Arial" w:cs="Arial"/>
          <w:b/>
          <w:bCs/>
          <w:lang w:eastAsia="pl-PL"/>
        </w:rPr>
        <w:t xml:space="preserve">informacji </w:t>
      </w:r>
      <w:r>
        <w:rPr>
          <w:rFonts w:ascii="Arial" w:hAnsi="Arial" w:cs="Arial"/>
          <w:b/>
          <w:bCs/>
          <w:lang w:eastAsia="pl-PL"/>
        </w:rPr>
        <w:t>dotyczących oferowanego samochodu, z zastrzeżeniem, że:</w:t>
      </w:r>
    </w:p>
    <w:p w:rsidR="00F118A6" w:rsidRDefault="00F118A6" w:rsidP="00F118A6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 wierszach: 2 – 7, 11 - 12, 14  wymagane jest </w:t>
      </w:r>
      <w:r w:rsidRPr="007449C8">
        <w:rPr>
          <w:rFonts w:ascii="Arial" w:hAnsi="Arial" w:cs="Arial"/>
          <w:b/>
          <w:bCs/>
          <w:lang w:eastAsia="pl-PL"/>
        </w:rPr>
        <w:t>wpisanie dokładnych p</w:t>
      </w:r>
      <w:r>
        <w:rPr>
          <w:rFonts w:ascii="Arial" w:hAnsi="Arial" w:cs="Arial"/>
          <w:b/>
          <w:bCs/>
          <w:lang w:eastAsia="pl-PL"/>
        </w:rPr>
        <w:t>arametrów zgodnie z </w:t>
      </w:r>
      <w:r w:rsidRPr="00BF7DED">
        <w:rPr>
          <w:rFonts w:ascii="Arial" w:hAnsi="Arial" w:cs="Arial"/>
          <w:b/>
          <w:bCs/>
          <w:lang w:eastAsia="pl-PL"/>
        </w:rPr>
        <w:t>homologacją pojazdu</w:t>
      </w:r>
      <w:r w:rsidRPr="006E1807">
        <w:rPr>
          <w:rFonts w:ascii="Arial" w:hAnsi="Arial" w:cs="Arial"/>
          <w:b/>
          <w:bCs/>
          <w:lang w:eastAsia="pl-PL"/>
        </w:rPr>
        <w:t>;</w:t>
      </w:r>
    </w:p>
    <w:p w:rsidR="00F118A6" w:rsidRDefault="00F118A6" w:rsidP="00F118A6">
      <w:pPr>
        <w:widowControl w:val="0"/>
        <w:spacing w:before="120"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- wiersze: 1, 8 - 10, 13, 15 – 46 Wykonawca może uzupełnić wpisując „TAK”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posiada określone w kol. </w:t>
      </w:r>
      <w:r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 „Wymagania”)</w:t>
      </w:r>
      <w:r w:rsidRPr="006E1807">
        <w:rPr>
          <w:rFonts w:ascii="Arial" w:hAnsi="Arial" w:cs="Arial"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lub „NIE” </w:t>
      </w:r>
      <w:r w:rsidRPr="006E1807">
        <w:rPr>
          <w:rFonts w:ascii="Arial" w:hAnsi="Arial" w:cs="Arial"/>
          <w:bCs/>
          <w:i/>
          <w:lang w:eastAsia="pl-PL"/>
        </w:rPr>
        <w:t xml:space="preserve">(jeśli oferowany samochód nie posiada określonych w kol. </w:t>
      </w:r>
      <w:r>
        <w:rPr>
          <w:rFonts w:ascii="Arial" w:hAnsi="Arial" w:cs="Arial"/>
          <w:bCs/>
          <w:i/>
          <w:lang w:eastAsia="pl-PL"/>
        </w:rPr>
        <w:t>n</w:t>
      </w:r>
      <w:r w:rsidRPr="006E1807">
        <w:rPr>
          <w:rFonts w:ascii="Arial" w:hAnsi="Arial" w:cs="Arial"/>
          <w:bCs/>
          <w:i/>
          <w:lang w:eastAsia="pl-PL"/>
        </w:rPr>
        <w:t>r 2 „Wymagania”).</w:t>
      </w:r>
    </w:p>
    <w:p w:rsidR="00F118A6" w:rsidRPr="00681D1A" w:rsidRDefault="00F118A6" w:rsidP="00F118A6">
      <w:pPr>
        <w:widowControl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68"/>
        <w:gridCol w:w="769"/>
        <w:gridCol w:w="2342"/>
        <w:gridCol w:w="7"/>
        <w:gridCol w:w="2261"/>
        <w:gridCol w:w="7"/>
      </w:tblGrid>
      <w:tr w:rsidR="00F118A6" w:rsidRPr="00081A4A" w:rsidTr="00C61E6C">
        <w:trPr>
          <w:trHeight w:val="9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WYMAGANIA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SPECYFIKACJA TECHNICZNA</w:t>
            </w:r>
          </w:p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OFEROWANEGO SAMOCHODU</w:t>
            </w:r>
          </w:p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(wypełnia Wykonawca)</w:t>
            </w:r>
          </w:p>
        </w:tc>
      </w:tr>
      <w:tr w:rsidR="00F118A6" w:rsidRPr="00081A4A" w:rsidTr="00C61E6C">
        <w:trPr>
          <w:trHeight w:val="1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Del="006C000B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3.</w:t>
            </w:r>
          </w:p>
        </w:tc>
      </w:tr>
      <w:tr w:rsidR="00F118A6" w:rsidRPr="00081A4A" w:rsidTr="00C61E6C">
        <w:trPr>
          <w:trHeight w:val="451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DANE TECHNICZNE</w:t>
            </w:r>
          </w:p>
        </w:tc>
      </w:tr>
      <w:tr w:rsidR="00F118A6" w:rsidRPr="00081A4A" w:rsidTr="00C61E6C">
        <w:trPr>
          <w:gridAfter w:val="1"/>
          <w:wAfter w:w="7" w:type="dxa"/>
          <w:trHeight w:val="6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Silnik z zapłonem iskrowym ZI spełniającym normę emisji spalin EURO 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Moc silnika samochodu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[ kW]/[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KM]</w:t>
            </w:r>
            <w:r w:rsidDel="003E2F2B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min. </w:t>
            </w:r>
            <w:r w:rsidRPr="002E148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140 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silnika samochodu [cm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pl-PL"/>
              </w:rPr>
              <w:t>3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2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Długość samochodu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47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Szerokość samochodu (bez lusterek)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Wysokość samochodu [mm]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bagażnika samochodu [l]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Napęd na koła przednie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Skrzynia biegów automatyczna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Nadwozie zamknięte, 4 – drzwiowe typu sedan, 5 miejscowe lub 5 drzwiowe LIFT BACK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Pojemność zbiornika paliwa [l]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trHeight w:val="408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WYPOSAŻENIE SAMOCHODU</w:t>
            </w: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Koła z oponami letnimi. Tarcze kół ze stopów lekkich producenta pojazdu o średnicy osadzenia nie mniejszej niż 17 cali. Opony fabrycznie nowe, rok produkcji nie wcześniej niż 2023, zalecane przez producenta pojazdu.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4 szt.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Pełnowymiarowe koło zapasowe (tarcza stalowa, opona letnia, fabrycznie nowa, rok produkcji nie wcześniej niż 2023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,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zalecana przez producenta pojazdu) </w:t>
            </w:r>
            <w:r w:rsidRP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lub koło dojazdowe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Tapicerka</w:t>
            </w:r>
            <w:r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w kolorze czarnym </w:t>
            </w:r>
            <w:r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wykonana z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materiału </w:t>
            </w:r>
            <w:proofErr w:type="spellStart"/>
            <w:r w:rsidRPr="00231EB5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alcantar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proofErr w:type="spellEnd"/>
            <w:r w:rsidR="00987EE4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/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br/>
            </w:r>
            <w:r w:rsidR="00987EE4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lub z materiału </w:t>
            </w:r>
            <w:proofErr w:type="spellStart"/>
            <w:r w:rsidR="00987EE4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alcantara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oraz elementami skóry naturalnej</w:t>
            </w:r>
            <w:r w:rsidR="00A35CAF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="00987EE4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/ </w:t>
            </w:r>
            <w:r w:rsidR="00A35CAF" w:rsidRPr="00987EE4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lub tapicerka skórzana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20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Trzypunktowe bezwładnościowe  pasy bezpieczeństwa z przodu i z tyłu.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Instalacja radiowa (min.8 głośników).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Skórzana kierownica z obsługą wielofunkcyjną, m.in.: radio, telefon GSM.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Elektrycznie sterowane szyby w drzwiach bocznych, przednich i tylnych.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Lusterka boczne elektrycznie sterowane, w kolorze nadwozia, podgrzewane.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Lusterko wewnętrzne samościemniające (</w:t>
            </w:r>
            <w:proofErr w:type="spellStart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fotochromatyczne</w:t>
            </w:r>
            <w:proofErr w:type="spellEnd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proofErr w:type="spellStart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Bezkluczykowy</w:t>
            </w:r>
            <w:proofErr w:type="spellEnd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system obsługi samochodu z alarmem.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Aktywny tempomat.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987EE4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Wbudowana fabrycznie nawigacja satelitarna GPS z wbudowaną pamięcią (mapa Polski i Europy) wraz z bezpłatnymi aktualizacjami w </w:t>
            </w:r>
            <w:r w:rsidRPr="00042BDC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okresie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trwania gwarancji na prawidłowe funkcjonowanie samochodu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– kolorowy ekran dotykowy min. 8 cali, obsługa WLAN, obsługa głosowa.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utomatyczna klimatyzacja z regulacją elektroniczną, trzystrefowa.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Przednia poduszka powietrzna dla kierowcy i pasażera z przodu samochodu. </w:t>
            </w:r>
          </w:p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Boczne poduszki powietrzne dla kierowcy i pasażera z przodu samochodu. </w:t>
            </w:r>
          </w:p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Kolanow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poduszk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powietrzn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dla kierowcy z przodu samochodu. </w:t>
            </w:r>
          </w:p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Kurtynowe poduszki powietrzne dla kierowcy i pasażerów z przodu i z tyłu samochodu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Trzy zagłówki tylne z regulacją wysokości.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81A4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Komputer pokładowy.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Czujnik deszczu.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Reflektory przednie </w:t>
            </w:r>
            <w:proofErr w:type="spellStart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biksenonowe</w:t>
            </w:r>
            <w:proofErr w:type="spellEnd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lub w technologii LED. </w:t>
            </w:r>
          </w:p>
          <w:p w:rsidR="00F118A6" w:rsidRPr="00081A4A" w:rsidRDefault="00F118A6" w:rsidP="00C61E6C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Światła do jazdy dziennej w technologii LED.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Funkcja automatycznego włączania i wyłączania świateł drogowych.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Spryskiwacze reflektorów przednich (w przypadku reflektorów </w:t>
            </w:r>
            <w:proofErr w:type="spellStart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biksenonowych</w:t>
            </w:r>
            <w:proofErr w:type="spellEnd"/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Tylne światła w technologii LED.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987EE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Światła przednie z funkcją zapewnienia doświetlenia bliskiego otoczenia podczas skrętu, manewrowania itp.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System kontroli odstępu pomiędzy pojazdami z funkcją awaryjnego hamowania.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Zderzaki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lakierowane 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 kolorze nadwozia.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Lakier nadwozia metalizowany lub perłowy – (kolor czarny)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Gniazdo zasilające 12 V lub USB 2.0 lub USB C dla kierowcy i pasażera z przodu samochodu.</w:t>
            </w:r>
          </w:p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Gniazdo zasilające 12 V lub USB 2.0 lub USB C dla pasażerów siedzących z tyłu samochodu.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Fabryczny komplet dywaników welurowych.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Trójkąt ostrzegawczy, gaśnica oraz w przypadku koła zapasowego lub dojazdowego podnośnik i klucz do kół.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trHeight w:val="368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pl-PL"/>
              </w:rPr>
              <w:t>INFORMACJE DODATKOWE</w:t>
            </w:r>
          </w:p>
        </w:tc>
      </w:tr>
      <w:tr w:rsidR="00F118A6" w:rsidRPr="00081A4A" w:rsidTr="00C61E6C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Świadectwo homologacji.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A6" w:rsidRPr="00081A4A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Dwa komplety kluczyków.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siążka lub k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arta gwarancyjna samochodu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</w:t>
            </w: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(forma papierowa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Książka serwisowa samochodu (forma papierowa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081A4A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Instrukcja obsługi w języku polskim.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F118A6" w:rsidRPr="00081A4A" w:rsidTr="00C61E6C">
        <w:trPr>
          <w:gridAfter w:val="1"/>
          <w:wAfter w:w="7" w:type="dxa"/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F118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FC4479" w:rsidRDefault="00F118A6" w:rsidP="00C61E6C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C447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Gwarancja na perforacje blach [lata]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FC4479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C447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min.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A6" w:rsidRPr="00081A4A" w:rsidRDefault="00F118A6" w:rsidP="00C61E6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</w:tbl>
    <w:p w:rsidR="00F118A6" w:rsidRDefault="00F118A6" w:rsidP="00F118A6">
      <w:pPr>
        <w:spacing w:after="0" w:line="240" w:lineRule="auto"/>
        <w:rPr>
          <w:rFonts w:ascii="Arial" w:hAnsi="Arial" w:cs="Arial"/>
          <w:lang w:eastAsia="pl-PL"/>
        </w:rPr>
      </w:pPr>
    </w:p>
    <w:sectPr w:rsidR="00F1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E9F"/>
    <w:multiLevelType w:val="hybridMultilevel"/>
    <w:tmpl w:val="8496E56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5D96147A"/>
    <w:multiLevelType w:val="hybridMultilevel"/>
    <w:tmpl w:val="ADE258AA"/>
    <w:lvl w:ilvl="0" w:tplc="D638CBD8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B"/>
    <w:rsid w:val="0006183B"/>
    <w:rsid w:val="00104DA9"/>
    <w:rsid w:val="005267B4"/>
    <w:rsid w:val="00987EE4"/>
    <w:rsid w:val="00A0587A"/>
    <w:rsid w:val="00A35CAF"/>
    <w:rsid w:val="00A4018B"/>
    <w:rsid w:val="00A53B9B"/>
    <w:rsid w:val="00D50B5B"/>
    <w:rsid w:val="00DE70E8"/>
    <w:rsid w:val="00F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0B7D-7BC8-4712-9465-E0067F49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8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E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Gawryła</dc:creator>
  <cp:keywords/>
  <dc:description/>
  <cp:lastModifiedBy>Dorota Bielecka</cp:lastModifiedBy>
  <cp:revision>2</cp:revision>
  <cp:lastPrinted>2024-07-19T07:10:00Z</cp:lastPrinted>
  <dcterms:created xsi:type="dcterms:W3CDTF">2024-07-19T11:04:00Z</dcterms:created>
  <dcterms:modified xsi:type="dcterms:W3CDTF">2024-07-19T11:04:00Z</dcterms:modified>
</cp:coreProperties>
</file>