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995"/>
        <w:gridCol w:w="8222"/>
      </w:tblGrid>
      <w:tr w:rsidR="007F08DE" w:rsidRPr="00E2183D" w14:paraId="5A475C71" w14:textId="77777777" w:rsidTr="007F08DE">
        <w:trPr>
          <w:trHeight w:val="566"/>
        </w:trPr>
        <w:tc>
          <w:tcPr>
            <w:tcW w:w="10916" w:type="dxa"/>
            <w:gridSpan w:val="3"/>
            <w:shd w:val="clear" w:color="auto" w:fill="auto"/>
            <w:vAlign w:val="center"/>
          </w:tcPr>
          <w:p w14:paraId="402CF99C" w14:textId="1CD09CCF" w:rsidR="007F08DE" w:rsidRDefault="007F08DE" w:rsidP="00334200">
            <w:pPr>
              <w:spacing w:after="0" w:line="240" w:lineRule="auto"/>
              <w:jc w:val="center"/>
              <w:rPr>
                <w:rFonts w:ascii="Arial" w:hAnsi="Arial" w:cs="Arial"/>
                <w:b/>
              </w:rPr>
            </w:pPr>
            <w:r w:rsidRPr="00E113EC">
              <w:rPr>
                <w:rFonts w:ascii="Arial" w:hAnsi="Arial" w:cs="Arial"/>
                <w:b/>
              </w:rPr>
              <w:t xml:space="preserve">Komputer </w:t>
            </w:r>
            <w:r>
              <w:rPr>
                <w:rFonts w:ascii="Arial" w:hAnsi="Arial" w:cs="Arial"/>
                <w:b/>
              </w:rPr>
              <w:t>specjalny</w:t>
            </w:r>
          </w:p>
          <w:p w14:paraId="0B7673DB" w14:textId="61890BD6" w:rsidR="00796103" w:rsidRPr="00796103" w:rsidRDefault="00796103" w:rsidP="00334200">
            <w:pPr>
              <w:spacing w:after="0" w:line="240" w:lineRule="auto"/>
              <w:jc w:val="center"/>
              <w:rPr>
                <w:rFonts w:asciiTheme="minorHAnsi" w:hAnsiTheme="minorHAnsi" w:cstheme="minorHAnsi"/>
                <w:bCs/>
                <w:sz w:val="20"/>
                <w:szCs w:val="20"/>
              </w:rPr>
            </w:pPr>
            <w:r w:rsidRPr="00796103">
              <w:rPr>
                <w:rFonts w:asciiTheme="minorHAnsi" w:hAnsiTheme="minorHAnsi" w:cstheme="minorHAnsi"/>
                <w:bCs/>
                <w:sz w:val="20"/>
                <w:szCs w:val="20"/>
              </w:rPr>
              <w:t>(</w:t>
            </w:r>
            <w:r w:rsidRPr="00796103">
              <w:rPr>
                <w:rFonts w:ascii="Arial" w:hAnsi="Arial" w:cs="Arial"/>
                <w:bCs/>
              </w:rPr>
              <w:t>stacjonarny, graficzny)</w:t>
            </w:r>
          </w:p>
        </w:tc>
      </w:tr>
      <w:tr w:rsidR="002633FB" w:rsidRPr="00E2183D" w14:paraId="297619A8" w14:textId="77777777" w:rsidTr="00BA3FDC">
        <w:trPr>
          <w:trHeight w:val="283"/>
        </w:trPr>
        <w:tc>
          <w:tcPr>
            <w:tcW w:w="1699" w:type="dxa"/>
            <w:shd w:val="clear" w:color="auto" w:fill="auto"/>
            <w:vAlign w:val="center"/>
          </w:tcPr>
          <w:p w14:paraId="7CBC313D" w14:textId="77777777" w:rsidR="008F7B64" w:rsidRPr="00E2183D" w:rsidRDefault="008F7B64" w:rsidP="00334200">
            <w:pPr>
              <w:spacing w:after="0" w:line="240" w:lineRule="auto"/>
              <w:jc w:val="center"/>
              <w:rPr>
                <w:rFonts w:asciiTheme="minorHAnsi" w:hAnsiTheme="minorHAnsi" w:cstheme="minorHAnsi"/>
                <w:b/>
                <w:sz w:val="20"/>
                <w:szCs w:val="20"/>
              </w:rPr>
            </w:pPr>
            <w:r w:rsidRPr="00E2183D">
              <w:rPr>
                <w:rFonts w:asciiTheme="minorHAnsi" w:hAnsiTheme="minorHAnsi" w:cstheme="minorHAnsi"/>
                <w:b/>
                <w:sz w:val="20"/>
                <w:szCs w:val="20"/>
              </w:rPr>
              <w:t>Nazwa komponentu</w:t>
            </w:r>
          </w:p>
        </w:tc>
        <w:tc>
          <w:tcPr>
            <w:tcW w:w="9217" w:type="dxa"/>
            <w:gridSpan w:val="2"/>
            <w:shd w:val="clear" w:color="auto" w:fill="auto"/>
            <w:vAlign w:val="center"/>
          </w:tcPr>
          <w:p w14:paraId="5AB9EAEB" w14:textId="77777777" w:rsidR="008F7B64" w:rsidRPr="00E2183D" w:rsidRDefault="008B6E8A" w:rsidP="00334200">
            <w:pPr>
              <w:spacing w:after="0" w:line="240" w:lineRule="auto"/>
              <w:jc w:val="center"/>
              <w:rPr>
                <w:rFonts w:asciiTheme="minorHAnsi" w:hAnsiTheme="minorHAnsi" w:cstheme="minorHAnsi"/>
                <w:b/>
                <w:sz w:val="20"/>
                <w:szCs w:val="20"/>
              </w:rPr>
            </w:pPr>
            <w:r w:rsidRPr="00E2183D">
              <w:rPr>
                <w:rFonts w:asciiTheme="minorHAnsi" w:hAnsiTheme="minorHAnsi" w:cstheme="minorHAnsi"/>
                <w:b/>
                <w:sz w:val="20"/>
                <w:szCs w:val="20"/>
              </w:rPr>
              <w:t>Wymagane</w:t>
            </w:r>
            <w:r w:rsidR="008F7B64" w:rsidRPr="00E2183D">
              <w:rPr>
                <w:rFonts w:asciiTheme="minorHAnsi" w:hAnsiTheme="minorHAnsi" w:cstheme="minorHAnsi"/>
                <w:b/>
                <w:sz w:val="20"/>
                <w:szCs w:val="20"/>
              </w:rPr>
              <w:t xml:space="preserve"> parametry techniczne komputerów</w:t>
            </w:r>
          </w:p>
        </w:tc>
      </w:tr>
      <w:tr w:rsidR="002633FB" w:rsidRPr="00E2183D" w14:paraId="5DA2BD17" w14:textId="77777777" w:rsidTr="00BA3FDC">
        <w:tc>
          <w:tcPr>
            <w:tcW w:w="1699" w:type="dxa"/>
            <w:shd w:val="clear" w:color="auto" w:fill="auto"/>
            <w:vAlign w:val="center"/>
          </w:tcPr>
          <w:p w14:paraId="32C3052B" w14:textId="77777777" w:rsidR="008F7B64" w:rsidRPr="00E2183D" w:rsidRDefault="002633FB" w:rsidP="00334200">
            <w:pPr>
              <w:spacing w:after="0" w:line="240" w:lineRule="auto"/>
              <w:jc w:val="center"/>
              <w:rPr>
                <w:rFonts w:asciiTheme="minorHAnsi" w:hAnsiTheme="minorHAnsi" w:cstheme="minorHAnsi"/>
                <w:b/>
                <w:sz w:val="20"/>
                <w:szCs w:val="20"/>
              </w:rPr>
            </w:pPr>
            <w:r w:rsidRPr="00E2183D">
              <w:rPr>
                <w:rFonts w:asciiTheme="minorHAnsi" w:hAnsiTheme="minorHAnsi" w:cstheme="minorHAnsi"/>
                <w:b/>
                <w:sz w:val="20"/>
                <w:szCs w:val="20"/>
              </w:rPr>
              <w:t>Typ</w:t>
            </w:r>
          </w:p>
        </w:tc>
        <w:tc>
          <w:tcPr>
            <w:tcW w:w="9217" w:type="dxa"/>
            <w:gridSpan w:val="2"/>
            <w:shd w:val="clear" w:color="auto" w:fill="auto"/>
            <w:vAlign w:val="center"/>
          </w:tcPr>
          <w:p w14:paraId="7EAA12DE" w14:textId="62E32A09" w:rsidR="008F7B64" w:rsidRPr="002048CF" w:rsidRDefault="005277C7" w:rsidP="00334200">
            <w:pPr>
              <w:spacing w:after="0" w:line="240" w:lineRule="auto"/>
              <w:jc w:val="both"/>
              <w:rPr>
                <w:rFonts w:asciiTheme="minorHAnsi" w:hAnsiTheme="minorHAnsi" w:cstheme="minorHAnsi"/>
                <w:bCs/>
                <w:sz w:val="20"/>
                <w:szCs w:val="20"/>
              </w:rPr>
            </w:pPr>
            <w:r w:rsidRPr="005277C7">
              <w:rPr>
                <w:rFonts w:asciiTheme="minorHAnsi" w:hAnsiTheme="minorHAnsi" w:cstheme="minorHAnsi"/>
                <w:bCs/>
                <w:sz w:val="20"/>
                <w:szCs w:val="20"/>
              </w:rPr>
              <w:t>Stacja graficzna i obliczeniowa. W ofercie wymagane jest podanie modelu, symbolu oraz producenta</w:t>
            </w:r>
          </w:p>
        </w:tc>
      </w:tr>
      <w:tr w:rsidR="002633FB" w:rsidRPr="00E2183D" w14:paraId="608A2995" w14:textId="77777777" w:rsidTr="00BA3FDC">
        <w:tc>
          <w:tcPr>
            <w:tcW w:w="1699" w:type="dxa"/>
            <w:shd w:val="clear" w:color="auto" w:fill="auto"/>
            <w:vAlign w:val="center"/>
          </w:tcPr>
          <w:p w14:paraId="473D11AB" w14:textId="77777777" w:rsidR="008F7B64" w:rsidRPr="00CA13B7" w:rsidRDefault="008F7B64"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Zastosowanie</w:t>
            </w:r>
          </w:p>
        </w:tc>
        <w:tc>
          <w:tcPr>
            <w:tcW w:w="9217" w:type="dxa"/>
            <w:gridSpan w:val="2"/>
            <w:shd w:val="clear" w:color="auto" w:fill="auto"/>
            <w:vAlign w:val="center"/>
          </w:tcPr>
          <w:p w14:paraId="0CDB9FB2" w14:textId="77777777" w:rsidR="008F7B64" w:rsidRPr="002048CF" w:rsidRDefault="00203627" w:rsidP="00334200">
            <w:pPr>
              <w:spacing w:after="0" w:line="240" w:lineRule="auto"/>
              <w:jc w:val="both"/>
              <w:rPr>
                <w:rFonts w:asciiTheme="minorHAnsi" w:hAnsiTheme="minorHAnsi" w:cstheme="minorHAnsi"/>
                <w:bCs/>
                <w:sz w:val="20"/>
                <w:szCs w:val="20"/>
              </w:rPr>
            </w:pPr>
            <w:r w:rsidRPr="002048CF">
              <w:rPr>
                <w:rFonts w:asciiTheme="minorHAnsi" w:hAnsiTheme="minorHAnsi" w:cstheme="minorHAnsi"/>
                <w:bCs/>
                <w:sz w:val="20"/>
                <w:szCs w:val="20"/>
              </w:rPr>
              <w:t>Komputer będzie wykorzystywany dla potrzeb aplikacji biurowych, aplikacji edukacyjnych, aplikacji obliczeniowych, dostępu do Internetu oraz poczty elektronicznej, jako lokalna baza danych, stacja programistyczna.</w:t>
            </w:r>
          </w:p>
        </w:tc>
      </w:tr>
      <w:tr w:rsidR="002633FB" w:rsidRPr="00E2183D" w14:paraId="5AEED698" w14:textId="77777777" w:rsidTr="00BA3FDC">
        <w:trPr>
          <w:trHeight w:val="616"/>
        </w:trPr>
        <w:tc>
          <w:tcPr>
            <w:tcW w:w="1699" w:type="dxa"/>
            <w:shd w:val="clear" w:color="auto" w:fill="auto"/>
            <w:vAlign w:val="center"/>
          </w:tcPr>
          <w:p w14:paraId="5949A713" w14:textId="77777777" w:rsidR="008F7B64" w:rsidRPr="00CA13B7" w:rsidRDefault="008F7B64"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Procesor</w:t>
            </w:r>
          </w:p>
        </w:tc>
        <w:tc>
          <w:tcPr>
            <w:tcW w:w="9217" w:type="dxa"/>
            <w:gridSpan w:val="2"/>
            <w:shd w:val="clear" w:color="auto" w:fill="auto"/>
            <w:vAlign w:val="center"/>
          </w:tcPr>
          <w:p w14:paraId="799B6E99" w14:textId="3D667357" w:rsidR="008F7B64" w:rsidRPr="00A2602F" w:rsidRDefault="00334200" w:rsidP="00334200">
            <w:pPr>
              <w:spacing w:after="0" w:line="240" w:lineRule="auto"/>
              <w:jc w:val="both"/>
              <w:rPr>
                <w:rFonts w:asciiTheme="minorHAnsi" w:hAnsiTheme="minorHAnsi" w:cstheme="minorHAnsi"/>
                <w:bCs/>
                <w:color w:val="FF0000"/>
                <w:sz w:val="20"/>
                <w:szCs w:val="20"/>
              </w:rPr>
            </w:pPr>
            <w:r w:rsidRPr="003A139F">
              <w:rPr>
                <w:rFonts w:ascii="Arial Nova" w:hAnsi="Arial Nova"/>
                <w:sz w:val="18"/>
                <w:szCs w:val="18"/>
              </w:rPr>
              <w:t xml:space="preserve">Procesor wielordzeniowy, zaprojektowany do pracy w komputerach stacjonarnych, </w:t>
            </w:r>
            <w:r w:rsidRPr="003A139F">
              <w:rPr>
                <w:rFonts w:ascii="Arial Nova" w:hAnsi="Arial Nova" w:cstheme="minorHAnsi"/>
                <w:bCs/>
                <w:color w:val="000000" w:themeColor="text1"/>
                <w:sz w:val="18"/>
                <w:szCs w:val="18"/>
              </w:rPr>
              <w:t>osiągający w teście „</w:t>
            </w:r>
            <w:proofErr w:type="spellStart"/>
            <w:r w:rsidRPr="003A139F">
              <w:rPr>
                <w:rFonts w:ascii="Arial Nova" w:hAnsi="Arial Nova" w:cstheme="minorHAnsi"/>
                <w:bCs/>
                <w:color w:val="000000" w:themeColor="text1"/>
                <w:sz w:val="18"/>
                <w:szCs w:val="18"/>
              </w:rPr>
              <w:t>PassMark</w:t>
            </w:r>
            <w:proofErr w:type="spellEnd"/>
            <w:r w:rsidRPr="003A139F">
              <w:rPr>
                <w:rFonts w:ascii="Arial Nova" w:hAnsi="Arial Nova" w:cstheme="minorHAnsi"/>
                <w:bCs/>
                <w:color w:val="000000" w:themeColor="text1"/>
                <w:sz w:val="18"/>
                <w:szCs w:val="18"/>
              </w:rPr>
              <w:t xml:space="preserve"> - CPU Mark” wynik co najmniej </w:t>
            </w:r>
            <w:r>
              <w:rPr>
                <w:rFonts w:ascii="Arial Nova" w:hAnsi="Arial Nova" w:cstheme="minorHAnsi"/>
                <w:bCs/>
                <w:color w:val="000000" w:themeColor="text1"/>
                <w:sz w:val="18"/>
                <w:szCs w:val="18"/>
              </w:rPr>
              <w:t>65 50</w:t>
            </w:r>
            <w:r w:rsidRPr="003A139F">
              <w:rPr>
                <w:rFonts w:ascii="Arial Nova" w:hAnsi="Arial Nova" w:cstheme="minorHAnsi"/>
                <w:bCs/>
                <w:color w:val="000000" w:themeColor="text1"/>
                <w:sz w:val="18"/>
                <w:szCs w:val="18"/>
              </w:rPr>
              <w:t>0 pkt (</w:t>
            </w:r>
            <w:r w:rsidRPr="003A139F">
              <w:rPr>
                <w:rFonts w:ascii="Arial Nova" w:hAnsi="Arial Nova" w:cstheme="minorHAnsi"/>
                <w:bCs/>
                <w:color w:val="FF0000"/>
                <w:sz w:val="18"/>
                <w:szCs w:val="18"/>
              </w:rPr>
              <w:t>zgodnie z załącznikiem A1</w:t>
            </w:r>
            <w:r w:rsidRPr="003A139F">
              <w:rPr>
                <w:rFonts w:ascii="Arial Nova" w:hAnsi="Arial Nova" w:cstheme="minorHAnsi"/>
                <w:bCs/>
                <w:color w:val="000000" w:themeColor="text1"/>
                <w:sz w:val="18"/>
                <w:szCs w:val="18"/>
              </w:rPr>
              <w:t>).</w:t>
            </w:r>
          </w:p>
        </w:tc>
      </w:tr>
      <w:tr w:rsidR="002633FB" w:rsidRPr="00E2183D" w14:paraId="255A640F" w14:textId="77777777" w:rsidTr="00BA3FDC">
        <w:tc>
          <w:tcPr>
            <w:tcW w:w="1699" w:type="dxa"/>
            <w:shd w:val="clear" w:color="auto" w:fill="auto"/>
            <w:vAlign w:val="center"/>
          </w:tcPr>
          <w:p w14:paraId="17AB7E88" w14:textId="77777777" w:rsidR="008F7B64" w:rsidRPr="00CA13B7" w:rsidRDefault="008F7B64"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Pamięć RAM</w:t>
            </w:r>
          </w:p>
        </w:tc>
        <w:tc>
          <w:tcPr>
            <w:tcW w:w="9217" w:type="dxa"/>
            <w:gridSpan w:val="2"/>
            <w:shd w:val="clear" w:color="auto" w:fill="auto"/>
            <w:vAlign w:val="center"/>
          </w:tcPr>
          <w:p w14:paraId="1346FCBC" w14:textId="7FDFF6C4" w:rsidR="00923FC8" w:rsidRPr="00BF00CD" w:rsidRDefault="00BF00CD" w:rsidP="00334200">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 xml:space="preserve">Min. </w:t>
            </w:r>
            <w:r w:rsidRPr="00BF00CD">
              <w:rPr>
                <w:rFonts w:asciiTheme="minorHAnsi" w:hAnsiTheme="minorHAnsi" w:cstheme="minorHAnsi"/>
                <w:bCs/>
                <w:sz w:val="20"/>
                <w:szCs w:val="20"/>
              </w:rPr>
              <w:t xml:space="preserve">128 </w:t>
            </w:r>
            <w:r w:rsidR="008F7B64" w:rsidRPr="00BF00CD">
              <w:rPr>
                <w:rFonts w:asciiTheme="minorHAnsi" w:hAnsiTheme="minorHAnsi" w:cstheme="minorHAnsi"/>
                <w:bCs/>
                <w:sz w:val="20"/>
                <w:szCs w:val="20"/>
              </w:rPr>
              <w:t>GB DD</w:t>
            </w:r>
            <w:r w:rsidR="00D36F5B" w:rsidRPr="00BF00CD">
              <w:rPr>
                <w:rFonts w:asciiTheme="minorHAnsi" w:hAnsiTheme="minorHAnsi" w:cstheme="minorHAnsi"/>
                <w:bCs/>
                <w:sz w:val="20"/>
                <w:szCs w:val="20"/>
              </w:rPr>
              <w:t>R4</w:t>
            </w:r>
            <w:r w:rsidR="008F7B64" w:rsidRPr="00BF00CD">
              <w:rPr>
                <w:rFonts w:asciiTheme="minorHAnsi" w:hAnsiTheme="minorHAnsi" w:cstheme="minorHAnsi"/>
                <w:bCs/>
                <w:sz w:val="20"/>
                <w:szCs w:val="20"/>
              </w:rPr>
              <w:t xml:space="preserve"> </w:t>
            </w:r>
            <w:r w:rsidR="00D36F5B" w:rsidRPr="00BF00CD">
              <w:rPr>
                <w:rFonts w:asciiTheme="minorHAnsi" w:hAnsiTheme="minorHAnsi" w:cstheme="minorHAnsi"/>
                <w:bCs/>
                <w:sz w:val="20"/>
                <w:szCs w:val="20"/>
              </w:rPr>
              <w:t>32</w:t>
            </w:r>
            <w:r w:rsidR="00A2602F" w:rsidRPr="00BF00CD">
              <w:rPr>
                <w:rFonts w:asciiTheme="minorHAnsi" w:hAnsiTheme="minorHAnsi" w:cstheme="minorHAnsi"/>
                <w:bCs/>
                <w:sz w:val="20"/>
                <w:szCs w:val="20"/>
              </w:rPr>
              <w:t>00</w:t>
            </w:r>
            <w:r w:rsidR="008F7B64" w:rsidRPr="00BF00CD">
              <w:rPr>
                <w:rFonts w:asciiTheme="minorHAnsi" w:hAnsiTheme="minorHAnsi" w:cstheme="minorHAnsi"/>
                <w:bCs/>
                <w:sz w:val="20"/>
                <w:szCs w:val="20"/>
              </w:rPr>
              <w:t>MHz</w:t>
            </w:r>
            <w:r w:rsidR="00AF4919" w:rsidRPr="00BF00CD">
              <w:rPr>
                <w:rFonts w:asciiTheme="minorHAnsi" w:hAnsiTheme="minorHAnsi" w:cstheme="minorHAnsi"/>
                <w:bCs/>
                <w:sz w:val="20"/>
                <w:szCs w:val="20"/>
              </w:rPr>
              <w:t xml:space="preserve"> ECC</w:t>
            </w:r>
            <w:r w:rsidR="00CC50B2" w:rsidRPr="00BF00CD">
              <w:rPr>
                <w:rFonts w:asciiTheme="minorHAnsi" w:hAnsiTheme="minorHAnsi" w:cstheme="minorHAnsi"/>
                <w:bCs/>
                <w:sz w:val="20"/>
                <w:szCs w:val="20"/>
              </w:rPr>
              <w:t>. M</w:t>
            </w:r>
            <w:r w:rsidR="008F7B64" w:rsidRPr="00BF00CD">
              <w:rPr>
                <w:rFonts w:asciiTheme="minorHAnsi" w:hAnsiTheme="minorHAnsi" w:cstheme="minorHAnsi"/>
                <w:bCs/>
                <w:sz w:val="20"/>
                <w:szCs w:val="20"/>
              </w:rPr>
              <w:t xml:space="preserve">ożliwość rozbudowy do min </w:t>
            </w:r>
            <w:r w:rsidR="005277C7" w:rsidRPr="00BF00CD">
              <w:rPr>
                <w:rFonts w:asciiTheme="minorHAnsi" w:hAnsiTheme="minorHAnsi" w:cstheme="minorHAnsi"/>
                <w:bCs/>
                <w:sz w:val="20"/>
                <w:szCs w:val="20"/>
              </w:rPr>
              <w:t>1024</w:t>
            </w:r>
            <w:r w:rsidR="00203627" w:rsidRPr="00BF00CD">
              <w:rPr>
                <w:rFonts w:asciiTheme="minorHAnsi" w:hAnsiTheme="minorHAnsi" w:cstheme="minorHAnsi"/>
                <w:bCs/>
                <w:sz w:val="20"/>
                <w:szCs w:val="20"/>
              </w:rPr>
              <w:t>GB</w:t>
            </w:r>
            <w:r w:rsidR="00CC50B2" w:rsidRPr="00BF00CD">
              <w:rPr>
                <w:rFonts w:asciiTheme="minorHAnsi" w:hAnsiTheme="minorHAnsi" w:cstheme="minorHAnsi"/>
                <w:bCs/>
                <w:sz w:val="20"/>
                <w:szCs w:val="20"/>
              </w:rPr>
              <w:t>.</w:t>
            </w:r>
            <w:r w:rsidR="00203627" w:rsidRPr="00BF00CD">
              <w:rPr>
                <w:rFonts w:asciiTheme="minorHAnsi" w:hAnsiTheme="minorHAnsi" w:cstheme="minorHAnsi"/>
                <w:bCs/>
                <w:sz w:val="20"/>
                <w:szCs w:val="20"/>
              </w:rPr>
              <w:t xml:space="preserve"> </w:t>
            </w:r>
            <w:r w:rsidR="00A2602F" w:rsidRPr="00BF00CD">
              <w:rPr>
                <w:rFonts w:asciiTheme="minorHAnsi" w:hAnsiTheme="minorHAnsi" w:cstheme="minorHAnsi"/>
                <w:bCs/>
                <w:sz w:val="20"/>
                <w:szCs w:val="20"/>
              </w:rPr>
              <w:t xml:space="preserve">Min. </w:t>
            </w:r>
            <w:r w:rsidR="00D36F5B" w:rsidRPr="00BF00CD">
              <w:rPr>
                <w:rFonts w:asciiTheme="minorHAnsi" w:hAnsiTheme="minorHAnsi" w:cstheme="minorHAnsi"/>
                <w:bCs/>
                <w:sz w:val="20"/>
                <w:szCs w:val="20"/>
              </w:rPr>
              <w:t>8</w:t>
            </w:r>
            <w:r w:rsidR="00A2602F" w:rsidRPr="00BF00CD">
              <w:rPr>
                <w:rFonts w:asciiTheme="minorHAnsi" w:hAnsiTheme="minorHAnsi" w:cstheme="minorHAnsi"/>
                <w:bCs/>
                <w:sz w:val="20"/>
                <w:szCs w:val="20"/>
              </w:rPr>
              <w:t xml:space="preserve"> slot</w:t>
            </w:r>
            <w:r w:rsidR="00D36F5B" w:rsidRPr="00BF00CD">
              <w:rPr>
                <w:rFonts w:asciiTheme="minorHAnsi" w:hAnsiTheme="minorHAnsi" w:cstheme="minorHAnsi"/>
                <w:bCs/>
                <w:sz w:val="20"/>
                <w:szCs w:val="20"/>
              </w:rPr>
              <w:t>ów</w:t>
            </w:r>
            <w:r w:rsidR="00A2602F" w:rsidRPr="00BF00CD">
              <w:rPr>
                <w:rFonts w:asciiTheme="minorHAnsi" w:hAnsiTheme="minorHAnsi" w:cstheme="minorHAnsi"/>
                <w:bCs/>
                <w:sz w:val="20"/>
                <w:szCs w:val="20"/>
              </w:rPr>
              <w:t xml:space="preserve"> pamięci na płycie głównej.</w:t>
            </w:r>
          </w:p>
        </w:tc>
      </w:tr>
      <w:tr w:rsidR="002633FB" w:rsidRPr="00E2183D" w14:paraId="44EDA16A" w14:textId="77777777" w:rsidTr="00BA3FDC">
        <w:tc>
          <w:tcPr>
            <w:tcW w:w="1699" w:type="dxa"/>
            <w:shd w:val="clear" w:color="auto" w:fill="auto"/>
            <w:vAlign w:val="center"/>
          </w:tcPr>
          <w:p w14:paraId="17BD49ED" w14:textId="77777777" w:rsidR="008F7B64" w:rsidRPr="00CA13B7" w:rsidRDefault="008F7B64"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Pamięć masowa</w:t>
            </w:r>
          </w:p>
        </w:tc>
        <w:tc>
          <w:tcPr>
            <w:tcW w:w="9217" w:type="dxa"/>
            <w:gridSpan w:val="2"/>
            <w:shd w:val="clear" w:color="auto" w:fill="auto"/>
            <w:vAlign w:val="center"/>
          </w:tcPr>
          <w:p w14:paraId="621EC5B7" w14:textId="438EC3DB" w:rsidR="00803FA9" w:rsidRPr="00803FA9" w:rsidRDefault="00803FA9" w:rsidP="00803FA9">
            <w:pPr>
              <w:spacing w:after="0" w:line="240" w:lineRule="auto"/>
              <w:jc w:val="both"/>
              <w:rPr>
                <w:rFonts w:asciiTheme="minorHAnsi" w:hAnsiTheme="minorHAnsi" w:cstheme="minorHAnsi"/>
                <w:bCs/>
                <w:sz w:val="20"/>
                <w:szCs w:val="20"/>
              </w:rPr>
            </w:pPr>
            <w:r w:rsidRPr="00803FA9">
              <w:rPr>
                <w:rFonts w:asciiTheme="minorHAnsi" w:hAnsiTheme="minorHAnsi" w:cstheme="minorHAnsi"/>
                <w:bCs/>
                <w:sz w:val="20"/>
                <w:szCs w:val="20"/>
              </w:rPr>
              <w:t>Mi</w:t>
            </w:r>
            <w:r>
              <w:rPr>
                <w:rFonts w:asciiTheme="minorHAnsi" w:hAnsiTheme="minorHAnsi" w:cstheme="minorHAnsi"/>
                <w:bCs/>
                <w:sz w:val="20"/>
                <w:szCs w:val="20"/>
              </w:rPr>
              <w:t>n</w:t>
            </w:r>
            <w:r w:rsidRPr="00803FA9">
              <w:rPr>
                <w:rFonts w:asciiTheme="minorHAnsi" w:hAnsiTheme="minorHAnsi" w:cstheme="minorHAnsi"/>
                <w:bCs/>
                <w:sz w:val="20"/>
                <w:szCs w:val="20"/>
              </w:rPr>
              <w:t xml:space="preserve">. dwa dyski M.2 SSD 2 TB </w:t>
            </w:r>
            <w:proofErr w:type="spellStart"/>
            <w:r w:rsidRPr="00803FA9">
              <w:rPr>
                <w:rFonts w:asciiTheme="minorHAnsi" w:hAnsiTheme="minorHAnsi" w:cstheme="minorHAnsi"/>
                <w:bCs/>
                <w:sz w:val="20"/>
                <w:szCs w:val="20"/>
              </w:rPr>
              <w:t>PCIe</w:t>
            </w:r>
            <w:proofErr w:type="spellEnd"/>
            <w:r w:rsidRPr="00803FA9">
              <w:rPr>
                <w:rFonts w:asciiTheme="minorHAnsi" w:hAnsiTheme="minorHAnsi" w:cstheme="minorHAnsi"/>
                <w:bCs/>
                <w:sz w:val="20"/>
                <w:szCs w:val="20"/>
              </w:rPr>
              <w:t xml:space="preserve"> </w:t>
            </w:r>
            <w:proofErr w:type="spellStart"/>
            <w:r w:rsidRPr="00803FA9">
              <w:rPr>
                <w:rFonts w:asciiTheme="minorHAnsi" w:hAnsiTheme="minorHAnsi" w:cstheme="minorHAnsi"/>
                <w:bCs/>
                <w:sz w:val="20"/>
                <w:szCs w:val="20"/>
              </w:rPr>
              <w:t>NVMe</w:t>
            </w:r>
            <w:proofErr w:type="spellEnd"/>
            <w:r w:rsidRPr="00803FA9">
              <w:rPr>
                <w:rFonts w:asciiTheme="minorHAnsi" w:hAnsiTheme="minorHAnsi" w:cstheme="minorHAnsi"/>
                <w:bCs/>
                <w:sz w:val="20"/>
                <w:szCs w:val="20"/>
              </w:rPr>
              <w:t xml:space="preserve"> skonfigurowane w RAID 1.</w:t>
            </w:r>
          </w:p>
          <w:p w14:paraId="0C9E3010" w14:textId="3F953288" w:rsidR="00A2602F" w:rsidRPr="00803FA9" w:rsidRDefault="00803FA9" w:rsidP="00334200">
            <w:pPr>
              <w:spacing w:after="0" w:line="240" w:lineRule="auto"/>
              <w:jc w:val="both"/>
              <w:rPr>
                <w:rFonts w:asciiTheme="minorHAnsi" w:hAnsiTheme="minorHAnsi" w:cstheme="minorHAnsi"/>
                <w:bCs/>
                <w:sz w:val="20"/>
                <w:szCs w:val="20"/>
              </w:rPr>
            </w:pPr>
            <w:r w:rsidRPr="00803FA9">
              <w:rPr>
                <w:rFonts w:asciiTheme="minorHAnsi" w:hAnsiTheme="minorHAnsi" w:cstheme="minorHAnsi"/>
                <w:bCs/>
                <w:sz w:val="20"/>
                <w:szCs w:val="20"/>
              </w:rPr>
              <w:t>Min. d</w:t>
            </w:r>
            <w:r w:rsidR="00A2602F" w:rsidRPr="00803FA9">
              <w:rPr>
                <w:rFonts w:asciiTheme="minorHAnsi" w:hAnsiTheme="minorHAnsi" w:cstheme="minorHAnsi"/>
                <w:bCs/>
                <w:sz w:val="20"/>
                <w:szCs w:val="20"/>
              </w:rPr>
              <w:t xml:space="preserve">wa dyski SATA III  </w:t>
            </w:r>
            <w:r w:rsidRPr="00803FA9">
              <w:rPr>
                <w:rFonts w:asciiTheme="minorHAnsi" w:hAnsiTheme="minorHAnsi" w:cstheme="minorHAnsi"/>
                <w:bCs/>
                <w:sz w:val="20"/>
                <w:szCs w:val="20"/>
              </w:rPr>
              <w:t>18 TB</w:t>
            </w:r>
            <w:r w:rsidR="00A2602F" w:rsidRPr="00803FA9">
              <w:rPr>
                <w:rFonts w:asciiTheme="minorHAnsi" w:hAnsiTheme="minorHAnsi" w:cstheme="minorHAnsi"/>
                <w:bCs/>
                <w:sz w:val="20"/>
                <w:szCs w:val="20"/>
              </w:rPr>
              <w:t xml:space="preserve"> skonfigurowane w RAID 0.</w:t>
            </w:r>
          </w:p>
          <w:p w14:paraId="3D485F3B" w14:textId="741227F7" w:rsidR="00A2602F" w:rsidRPr="00803FA9" w:rsidRDefault="0072699B" w:rsidP="00334200">
            <w:pPr>
              <w:spacing w:after="0" w:line="240" w:lineRule="auto"/>
              <w:jc w:val="both"/>
              <w:rPr>
                <w:rFonts w:asciiTheme="minorHAnsi" w:hAnsiTheme="minorHAnsi" w:cstheme="minorHAnsi"/>
                <w:bCs/>
                <w:sz w:val="20"/>
                <w:szCs w:val="20"/>
              </w:rPr>
            </w:pPr>
            <w:r w:rsidRPr="00803FA9">
              <w:rPr>
                <w:rFonts w:asciiTheme="minorHAnsi" w:hAnsiTheme="minorHAnsi" w:cstheme="minorHAnsi"/>
                <w:bCs/>
                <w:sz w:val="20"/>
                <w:szCs w:val="20"/>
              </w:rPr>
              <w:t>Kontroler RAID 0/1 dla dysków M.2</w:t>
            </w:r>
          </w:p>
          <w:p w14:paraId="39D53F64" w14:textId="7DF57CD6" w:rsidR="008F7B64" w:rsidRPr="002048CF" w:rsidRDefault="0072699B" w:rsidP="00334200">
            <w:pPr>
              <w:spacing w:after="0" w:line="240" w:lineRule="auto"/>
              <w:jc w:val="both"/>
              <w:rPr>
                <w:rFonts w:asciiTheme="minorHAnsi" w:hAnsiTheme="minorHAnsi" w:cstheme="minorHAnsi"/>
                <w:bCs/>
                <w:sz w:val="20"/>
                <w:szCs w:val="20"/>
              </w:rPr>
            </w:pPr>
            <w:r w:rsidRPr="00803FA9">
              <w:rPr>
                <w:rFonts w:asciiTheme="minorHAnsi" w:hAnsiTheme="minorHAnsi" w:cstheme="minorHAnsi"/>
                <w:bCs/>
                <w:sz w:val="20"/>
                <w:szCs w:val="20"/>
              </w:rPr>
              <w:t>Kontroler RAID 0/1</w:t>
            </w:r>
            <w:r w:rsidR="002C6447" w:rsidRPr="00803FA9">
              <w:rPr>
                <w:rFonts w:asciiTheme="minorHAnsi" w:hAnsiTheme="minorHAnsi" w:cstheme="minorHAnsi"/>
                <w:bCs/>
                <w:sz w:val="20"/>
                <w:szCs w:val="20"/>
              </w:rPr>
              <w:t>/5/10</w:t>
            </w:r>
            <w:r w:rsidRPr="00803FA9">
              <w:rPr>
                <w:rFonts w:asciiTheme="minorHAnsi" w:hAnsiTheme="minorHAnsi" w:cstheme="minorHAnsi"/>
                <w:bCs/>
                <w:sz w:val="20"/>
                <w:szCs w:val="20"/>
              </w:rPr>
              <w:t xml:space="preserve"> dla dysków SATA III</w:t>
            </w:r>
          </w:p>
        </w:tc>
      </w:tr>
      <w:tr w:rsidR="002633FB" w:rsidRPr="00E2183D" w14:paraId="199E17D6" w14:textId="77777777" w:rsidTr="00BA3FDC">
        <w:tc>
          <w:tcPr>
            <w:tcW w:w="1699" w:type="dxa"/>
            <w:shd w:val="clear" w:color="auto" w:fill="auto"/>
            <w:vAlign w:val="center"/>
          </w:tcPr>
          <w:p w14:paraId="6B564149" w14:textId="77777777" w:rsidR="008F7B64" w:rsidRPr="00CA13B7" w:rsidRDefault="008F7B64"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Wydajność grafiki</w:t>
            </w:r>
          </w:p>
        </w:tc>
        <w:tc>
          <w:tcPr>
            <w:tcW w:w="9217" w:type="dxa"/>
            <w:gridSpan w:val="2"/>
            <w:shd w:val="clear" w:color="auto" w:fill="auto"/>
            <w:vAlign w:val="center"/>
          </w:tcPr>
          <w:p w14:paraId="746D2129" w14:textId="320792FB" w:rsidR="00E2183D" w:rsidRPr="002048CF" w:rsidRDefault="001E6C63" w:rsidP="00334200">
            <w:pPr>
              <w:spacing w:after="0" w:line="240" w:lineRule="auto"/>
              <w:jc w:val="both"/>
              <w:rPr>
                <w:rFonts w:asciiTheme="minorHAnsi" w:hAnsiTheme="minorHAnsi" w:cstheme="minorHAnsi"/>
                <w:bCs/>
                <w:sz w:val="20"/>
                <w:szCs w:val="20"/>
              </w:rPr>
            </w:pPr>
            <w:r w:rsidRPr="003A139F">
              <w:rPr>
                <w:rFonts w:ascii="Arial Nova" w:hAnsi="Arial Nova" w:cstheme="minorHAnsi"/>
                <w:bCs/>
                <w:sz w:val="18"/>
                <w:szCs w:val="18"/>
              </w:rPr>
              <w:t>Dedykowana karta graficzna z min. 1</w:t>
            </w:r>
            <w:r>
              <w:rPr>
                <w:rFonts w:ascii="Arial Nova" w:hAnsi="Arial Nova" w:cstheme="minorHAnsi"/>
                <w:bCs/>
                <w:sz w:val="18"/>
                <w:szCs w:val="18"/>
              </w:rPr>
              <w:t>8</w:t>
            </w:r>
            <w:r w:rsidRPr="003A139F">
              <w:rPr>
                <w:rFonts w:ascii="Arial Nova" w:hAnsi="Arial Nova" w:cstheme="minorHAnsi"/>
                <w:bCs/>
                <w:sz w:val="18"/>
                <w:szCs w:val="18"/>
              </w:rPr>
              <w:t xml:space="preserve">GB pamięci niewspółdzielonej, szyna pamięci min. </w:t>
            </w:r>
            <w:r>
              <w:rPr>
                <w:rFonts w:ascii="Arial Nova" w:hAnsi="Arial Nova" w:cstheme="minorHAnsi"/>
                <w:bCs/>
                <w:sz w:val="18"/>
                <w:szCs w:val="18"/>
              </w:rPr>
              <w:t xml:space="preserve">320 </w:t>
            </w:r>
            <w:r w:rsidRPr="003A139F">
              <w:rPr>
                <w:rFonts w:ascii="Arial Nova" w:hAnsi="Arial Nova" w:cstheme="minorHAnsi"/>
                <w:bCs/>
                <w:sz w:val="18"/>
                <w:szCs w:val="18"/>
              </w:rPr>
              <w:t>bit., min. 4 porty mini Display Port lub Display Port, osiągająca w teście „</w:t>
            </w:r>
            <w:proofErr w:type="spellStart"/>
            <w:r w:rsidRPr="003A139F">
              <w:rPr>
                <w:rFonts w:ascii="Arial Nova" w:hAnsi="Arial Nova" w:cstheme="minorHAnsi"/>
                <w:bCs/>
                <w:sz w:val="18"/>
                <w:szCs w:val="18"/>
              </w:rPr>
              <w:t>PassMark</w:t>
            </w:r>
            <w:proofErr w:type="spellEnd"/>
            <w:r w:rsidRPr="003A139F">
              <w:rPr>
                <w:rFonts w:ascii="Arial Nova" w:hAnsi="Arial Nova" w:cstheme="minorHAnsi"/>
                <w:bCs/>
                <w:sz w:val="18"/>
                <w:szCs w:val="18"/>
              </w:rPr>
              <w:t xml:space="preserve"> - G3D Mark” wynik co najmniej </w:t>
            </w:r>
            <w:r>
              <w:rPr>
                <w:rFonts w:ascii="Arial Nova" w:hAnsi="Arial Nova" w:cstheme="minorHAnsi"/>
                <w:bCs/>
                <w:color w:val="FF0000"/>
                <w:sz w:val="18"/>
                <w:szCs w:val="18"/>
              </w:rPr>
              <w:t>21</w:t>
            </w:r>
            <w:r w:rsidRPr="003A139F">
              <w:rPr>
                <w:rFonts w:ascii="Arial Nova" w:hAnsi="Arial Nova" w:cstheme="minorHAnsi"/>
                <w:bCs/>
                <w:color w:val="FF0000"/>
                <w:sz w:val="18"/>
                <w:szCs w:val="18"/>
              </w:rPr>
              <w:t xml:space="preserve"> </w:t>
            </w:r>
            <w:r>
              <w:rPr>
                <w:rFonts w:ascii="Arial Nova" w:hAnsi="Arial Nova" w:cstheme="minorHAnsi"/>
                <w:bCs/>
                <w:color w:val="FF0000"/>
                <w:sz w:val="18"/>
                <w:szCs w:val="18"/>
              </w:rPr>
              <w:t>3</w:t>
            </w:r>
            <w:r w:rsidRPr="003A139F">
              <w:rPr>
                <w:rFonts w:ascii="Arial Nova" w:hAnsi="Arial Nova" w:cstheme="minorHAnsi"/>
                <w:bCs/>
                <w:color w:val="FF0000"/>
                <w:sz w:val="18"/>
                <w:szCs w:val="18"/>
              </w:rPr>
              <w:t>00 pkt. (zgodnie z załącznikiem A2).</w:t>
            </w:r>
          </w:p>
        </w:tc>
      </w:tr>
      <w:tr w:rsidR="002633FB" w:rsidRPr="00E2183D" w14:paraId="4C4B92F6" w14:textId="77777777" w:rsidTr="00BA3FDC">
        <w:tc>
          <w:tcPr>
            <w:tcW w:w="1699" w:type="dxa"/>
            <w:shd w:val="clear" w:color="auto" w:fill="auto"/>
            <w:vAlign w:val="center"/>
          </w:tcPr>
          <w:p w14:paraId="61051C9F" w14:textId="77777777" w:rsidR="00BD5A06" w:rsidRPr="00CA13B7" w:rsidRDefault="00BD5A06"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Wyposażenie multimedialne</w:t>
            </w:r>
          </w:p>
        </w:tc>
        <w:tc>
          <w:tcPr>
            <w:tcW w:w="9217" w:type="dxa"/>
            <w:gridSpan w:val="2"/>
            <w:shd w:val="clear" w:color="auto" w:fill="auto"/>
            <w:vAlign w:val="center"/>
          </w:tcPr>
          <w:p w14:paraId="40385617" w14:textId="52DE24CE" w:rsidR="00BD5A06" w:rsidRPr="002048CF" w:rsidRDefault="00BD5A06" w:rsidP="00334200">
            <w:pPr>
              <w:spacing w:after="0" w:line="240" w:lineRule="auto"/>
              <w:jc w:val="both"/>
              <w:rPr>
                <w:rFonts w:asciiTheme="minorHAnsi" w:hAnsiTheme="minorHAnsi" w:cstheme="minorHAnsi"/>
                <w:b/>
                <w:color w:val="00B050"/>
                <w:sz w:val="20"/>
                <w:szCs w:val="20"/>
              </w:rPr>
            </w:pPr>
            <w:r w:rsidRPr="002048CF">
              <w:rPr>
                <w:rFonts w:asciiTheme="minorHAnsi" w:hAnsiTheme="minorHAnsi" w:cstheme="minorHAnsi"/>
                <w:bCs/>
                <w:sz w:val="20"/>
                <w:szCs w:val="20"/>
              </w:rPr>
              <w:t>Karta dźwiękowa zintegrowana z płytą główną, zgodna z High Definition</w:t>
            </w:r>
            <w:r w:rsidR="00B24D57">
              <w:rPr>
                <w:rFonts w:asciiTheme="minorHAnsi" w:hAnsiTheme="minorHAnsi" w:cstheme="minorHAnsi"/>
                <w:bCs/>
                <w:sz w:val="20"/>
                <w:szCs w:val="20"/>
              </w:rPr>
              <w:t xml:space="preserve">. </w:t>
            </w:r>
            <w:r w:rsidR="00A22186" w:rsidRPr="002048CF">
              <w:rPr>
                <w:rFonts w:asciiTheme="minorHAnsi" w:hAnsiTheme="minorHAnsi" w:cstheme="minorHAnsi"/>
                <w:bCs/>
                <w:sz w:val="20"/>
                <w:szCs w:val="20"/>
              </w:rPr>
              <w:t xml:space="preserve">Port słuchawek i mikrofonu na przednim panelu, dopuszcza się rozwiązanie port </w:t>
            </w:r>
            <w:proofErr w:type="spellStart"/>
            <w:r w:rsidR="00A22186" w:rsidRPr="002048CF">
              <w:rPr>
                <w:rFonts w:asciiTheme="minorHAnsi" w:hAnsiTheme="minorHAnsi" w:cstheme="minorHAnsi"/>
                <w:bCs/>
                <w:sz w:val="20"/>
                <w:szCs w:val="20"/>
              </w:rPr>
              <w:t>combo</w:t>
            </w:r>
            <w:proofErr w:type="spellEnd"/>
            <w:r w:rsidR="00A22186" w:rsidRPr="002048CF">
              <w:rPr>
                <w:rFonts w:asciiTheme="minorHAnsi" w:hAnsiTheme="minorHAnsi" w:cstheme="minorHAnsi"/>
                <w:bCs/>
                <w:sz w:val="20"/>
                <w:szCs w:val="20"/>
              </w:rPr>
              <w:t xml:space="preserve">, na tylnym panelu min. port audio </w:t>
            </w:r>
            <w:proofErr w:type="spellStart"/>
            <w:r w:rsidR="00A22186" w:rsidRPr="002048CF">
              <w:rPr>
                <w:rFonts w:asciiTheme="minorHAnsi" w:hAnsiTheme="minorHAnsi" w:cstheme="minorHAnsi"/>
                <w:bCs/>
                <w:sz w:val="20"/>
                <w:szCs w:val="20"/>
              </w:rPr>
              <w:t>line</w:t>
            </w:r>
            <w:proofErr w:type="spellEnd"/>
            <w:r w:rsidR="00A22186" w:rsidRPr="002048CF">
              <w:rPr>
                <w:rFonts w:asciiTheme="minorHAnsi" w:hAnsiTheme="minorHAnsi" w:cstheme="minorHAnsi"/>
                <w:bCs/>
                <w:sz w:val="20"/>
                <w:szCs w:val="20"/>
              </w:rPr>
              <w:t xml:space="preserve"> out.</w:t>
            </w:r>
          </w:p>
        </w:tc>
      </w:tr>
      <w:tr w:rsidR="002633FB" w:rsidRPr="00E2183D" w14:paraId="0D08DD39" w14:textId="77777777" w:rsidTr="00BA3FDC">
        <w:trPr>
          <w:trHeight w:val="2330"/>
        </w:trPr>
        <w:tc>
          <w:tcPr>
            <w:tcW w:w="1699" w:type="dxa"/>
            <w:shd w:val="clear" w:color="auto" w:fill="auto"/>
            <w:vAlign w:val="center"/>
          </w:tcPr>
          <w:p w14:paraId="0A51C2B5" w14:textId="77777777" w:rsidR="00BD5A06" w:rsidRPr="00CA13B7" w:rsidRDefault="00BD5A06"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Obudowa</w:t>
            </w:r>
          </w:p>
        </w:tc>
        <w:tc>
          <w:tcPr>
            <w:tcW w:w="9217" w:type="dxa"/>
            <w:gridSpan w:val="2"/>
            <w:shd w:val="clear" w:color="auto" w:fill="auto"/>
            <w:vAlign w:val="center"/>
          </w:tcPr>
          <w:p w14:paraId="7DA75D56" w14:textId="044626BD" w:rsidR="00A17791" w:rsidRPr="002048CF" w:rsidRDefault="00BD5A06" w:rsidP="00334200">
            <w:pPr>
              <w:spacing w:after="0" w:line="240" w:lineRule="auto"/>
              <w:jc w:val="both"/>
              <w:rPr>
                <w:rFonts w:asciiTheme="minorHAnsi" w:hAnsiTheme="minorHAnsi" w:cstheme="minorHAnsi"/>
                <w:bCs/>
                <w:sz w:val="20"/>
                <w:szCs w:val="20"/>
              </w:rPr>
            </w:pPr>
            <w:r w:rsidRPr="002048CF">
              <w:rPr>
                <w:rFonts w:asciiTheme="minorHAnsi" w:hAnsiTheme="minorHAnsi" w:cstheme="minorHAnsi"/>
                <w:bCs/>
                <w:sz w:val="20"/>
                <w:szCs w:val="20"/>
              </w:rPr>
              <w:t>Typu</w:t>
            </w:r>
            <w:r w:rsidR="00A22186" w:rsidRPr="002048CF">
              <w:rPr>
                <w:rFonts w:asciiTheme="minorHAnsi" w:hAnsiTheme="minorHAnsi" w:cstheme="minorHAnsi"/>
                <w:bCs/>
                <w:sz w:val="20"/>
                <w:szCs w:val="20"/>
              </w:rPr>
              <w:t xml:space="preserve"> </w:t>
            </w:r>
            <w:r w:rsidR="002123F8" w:rsidRPr="002048CF">
              <w:rPr>
                <w:rFonts w:asciiTheme="minorHAnsi" w:hAnsiTheme="minorHAnsi" w:cstheme="minorHAnsi"/>
                <w:bCs/>
                <w:sz w:val="20"/>
                <w:szCs w:val="20"/>
              </w:rPr>
              <w:t>Tower</w:t>
            </w:r>
            <w:r w:rsidR="00A22186" w:rsidRPr="002048CF">
              <w:rPr>
                <w:rFonts w:asciiTheme="minorHAnsi" w:hAnsiTheme="minorHAnsi" w:cstheme="minorHAnsi"/>
                <w:bCs/>
                <w:sz w:val="20"/>
                <w:szCs w:val="20"/>
              </w:rPr>
              <w:t xml:space="preserve"> z obsługą kart wyłącznie o </w:t>
            </w:r>
            <w:r w:rsidR="002123F8" w:rsidRPr="002048CF">
              <w:rPr>
                <w:rFonts w:asciiTheme="minorHAnsi" w:hAnsiTheme="minorHAnsi" w:cstheme="minorHAnsi"/>
                <w:bCs/>
                <w:sz w:val="20"/>
                <w:szCs w:val="20"/>
              </w:rPr>
              <w:t>pełn</w:t>
            </w:r>
            <w:r w:rsidR="001C2022" w:rsidRPr="002048CF">
              <w:rPr>
                <w:rFonts w:asciiTheme="minorHAnsi" w:hAnsiTheme="minorHAnsi" w:cstheme="minorHAnsi"/>
                <w:bCs/>
                <w:sz w:val="20"/>
                <w:szCs w:val="20"/>
              </w:rPr>
              <w:t>ej wysokości</w:t>
            </w:r>
            <w:r w:rsidR="00A22186" w:rsidRPr="002048CF">
              <w:rPr>
                <w:rFonts w:asciiTheme="minorHAnsi" w:hAnsiTheme="minorHAnsi" w:cstheme="minorHAnsi"/>
                <w:bCs/>
                <w:sz w:val="20"/>
                <w:szCs w:val="20"/>
              </w:rPr>
              <w:t xml:space="preserve">. Umożliwiająca montaż </w:t>
            </w:r>
            <w:r w:rsidR="00AF4919" w:rsidRPr="002048CF">
              <w:rPr>
                <w:rFonts w:asciiTheme="minorHAnsi" w:hAnsiTheme="minorHAnsi" w:cstheme="minorHAnsi"/>
                <w:bCs/>
                <w:sz w:val="20"/>
                <w:szCs w:val="20"/>
              </w:rPr>
              <w:t>2</w:t>
            </w:r>
            <w:r w:rsidR="00A22186" w:rsidRPr="002048CF">
              <w:rPr>
                <w:rFonts w:asciiTheme="minorHAnsi" w:hAnsiTheme="minorHAnsi" w:cstheme="minorHAnsi"/>
                <w:bCs/>
                <w:sz w:val="20"/>
                <w:szCs w:val="20"/>
              </w:rPr>
              <w:t xml:space="preserve"> x dysku 3.5” lub 2 x dysków 2.5”. </w:t>
            </w:r>
            <w:r w:rsidR="00A22186" w:rsidRPr="002048CF">
              <w:rPr>
                <w:rFonts w:asciiTheme="minorHAnsi" w:hAnsiTheme="minorHAnsi" w:cstheme="minorHAnsi"/>
                <w:b/>
                <w:color w:val="00B050"/>
                <w:sz w:val="20"/>
                <w:szCs w:val="20"/>
              </w:rPr>
              <w:t xml:space="preserve">Napęd optyczny zamontowany w dedykowanej wnęce zewnętrznej 5.25” typu </w:t>
            </w:r>
            <w:proofErr w:type="spellStart"/>
            <w:r w:rsidR="00A22186" w:rsidRPr="002048CF">
              <w:rPr>
                <w:rFonts w:asciiTheme="minorHAnsi" w:hAnsiTheme="minorHAnsi" w:cstheme="minorHAnsi"/>
                <w:b/>
                <w:color w:val="00B050"/>
                <w:sz w:val="20"/>
                <w:szCs w:val="20"/>
              </w:rPr>
              <w:t>slim</w:t>
            </w:r>
            <w:proofErr w:type="spellEnd"/>
            <w:r w:rsidR="00A22186" w:rsidRPr="002048CF">
              <w:rPr>
                <w:rFonts w:asciiTheme="minorHAnsi" w:hAnsiTheme="minorHAnsi" w:cstheme="minorHAnsi"/>
                <w:bCs/>
                <w:sz w:val="20"/>
                <w:szCs w:val="20"/>
              </w:rPr>
              <w:t>. Obudowa fabrycznie przystosowana do pracy w orientacji pionowej.</w:t>
            </w:r>
            <w:r w:rsidR="00B52110" w:rsidRPr="002048CF">
              <w:rPr>
                <w:rFonts w:asciiTheme="minorHAnsi" w:hAnsiTheme="minorHAnsi" w:cstheme="minorHAnsi"/>
                <w:bCs/>
                <w:sz w:val="20"/>
                <w:szCs w:val="20"/>
              </w:rPr>
              <w:t xml:space="preserve"> Suma wymiarów obudowy nieprzekraczająca </w:t>
            </w:r>
            <w:r w:rsidR="00B24D57">
              <w:rPr>
                <w:rFonts w:asciiTheme="minorHAnsi" w:hAnsiTheme="minorHAnsi" w:cstheme="minorHAnsi"/>
                <w:bCs/>
                <w:sz w:val="20"/>
                <w:szCs w:val="20"/>
              </w:rPr>
              <w:t>105</w:t>
            </w:r>
            <w:r w:rsidR="0072699B">
              <w:rPr>
                <w:rFonts w:asciiTheme="minorHAnsi" w:hAnsiTheme="minorHAnsi" w:cstheme="minorHAnsi"/>
                <w:bCs/>
                <w:sz w:val="20"/>
                <w:szCs w:val="20"/>
              </w:rPr>
              <w:t>0</w:t>
            </w:r>
            <w:r w:rsidR="005C4C1C" w:rsidRPr="002048CF">
              <w:rPr>
                <w:rFonts w:asciiTheme="minorHAnsi" w:hAnsiTheme="minorHAnsi" w:cstheme="minorHAnsi"/>
                <w:bCs/>
                <w:sz w:val="20"/>
                <w:szCs w:val="20"/>
              </w:rPr>
              <w:t xml:space="preserve"> mm</w:t>
            </w:r>
            <w:r w:rsidR="00B52110" w:rsidRPr="002048CF">
              <w:rPr>
                <w:rFonts w:asciiTheme="minorHAnsi" w:hAnsiTheme="minorHAnsi" w:cstheme="minorHAnsi"/>
                <w:bCs/>
                <w:sz w:val="20"/>
                <w:szCs w:val="20"/>
              </w:rPr>
              <w:t>.</w:t>
            </w:r>
          </w:p>
          <w:p w14:paraId="3FA43C36" w14:textId="77777777" w:rsidR="005C06E4" w:rsidRPr="00ED24F9" w:rsidRDefault="002075FA" w:rsidP="00334200">
            <w:pPr>
              <w:spacing w:after="0" w:line="240" w:lineRule="auto"/>
              <w:jc w:val="both"/>
              <w:rPr>
                <w:rFonts w:asciiTheme="minorHAnsi" w:hAnsiTheme="minorHAnsi" w:cstheme="minorHAnsi"/>
                <w:bCs/>
                <w:sz w:val="20"/>
                <w:szCs w:val="20"/>
              </w:rPr>
            </w:pPr>
            <w:r w:rsidRPr="00ED24F9">
              <w:rPr>
                <w:rFonts w:asciiTheme="minorHAnsi" w:hAnsiTheme="minorHAnsi" w:cstheme="minorHAnsi"/>
                <w:bCs/>
                <w:sz w:val="20"/>
                <w:szCs w:val="20"/>
              </w:rPr>
              <w:t>Zasilacz o mocy min. 1</w:t>
            </w:r>
            <w:r w:rsidR="00793876" w:rsidRPr="00ED24F9">
              <w:rPr>
                <w:rFonts w:asciiTheme="minorHAnsi" w:hAnsiTheme="minorHAnsi" w:cstheme="minorHAnsi"/>
                <w:bCs/>
                <w:sz w:val="20"/>
                <w:szCs w:val="20"/>
              </w:rPr>
              <w:t>35</w:t>
            </w:r>
            <w:r w:rsidRPr="00ED24F9">
              <w:rPr>
                <w:rFonts w:asciiTheme="minorHAnsi" w:hAnsiTheme="minorHAnsi" w:cstheme="minorHAnsi"/>
                <w:bCs/>
                <w:sz w:val="20"/>
                <w:szCs w:val="20"/>
              </w:rPr>
              <w:t>0W pracujący w sieci 230V 50/60Hz prądu zmiennego</w:t>
            </w:r>
            <w:r w:rsidR="00422FC6" w:rsidRPr="00ED24F9">
              <w:rPr>
                <w:rFonts w:asciiTheme="minorHAnsi" w:hAnsiTheme="minorHAnsi" w:cstheme="minorHAnsi"/>
                <w:bCs/>
                <w:sz w:val="20"/>
                <w:szCs w:val="20"/>
              </w:rPr>
              <w:t xml:space="preserve">, wyposażony w </w:t>
            </w:r>
            <w:r w:rsidR="00793876" w:rsidRPr="00ED24F9">
              <w:rPr>
                <w:rFonts w:asciiTheme="minorHAnsi" w:hAnsiTheme="minorHAnsi" w:cstheme="minorHAnsi"/>
                <w:bCs/>
                <w:sz w:val="20"/>
                <w:szCs w:val="20"/>
              </w:rPr>
              <w:t xml:space="preserve">cztery </w:t>
            </w:r>
            <w:r w:rsidR="00422FC6" w:rsidRPr="00ED24F9">
              <w:rPr>
                <w:rFonts w:asciiTheme="minorHAnsi" w:hAnsiTheme="minorHAnsi" w:cstheme="minorHAnsi"/>
                <w:bCs/>
                <w:sz w:val="20"/>
                <w:szCs w:val="20"/>
              </w:rPr>
              <w:t>złącza</w:t>
            </w:r>
            <w:r w:rsidR="00793876" w:rsidRPr="00ED24F9">
              <w:rPr>
                <w:rFonts w:asciiTheme="minorHAnsi" w:hAnsiTheme="minorHAnsi" w:cstheme="minorHAnsi"/>
                <w:bCs/>
                <w:sz w:val="20"/>
                <w:szCs w:val="20"/>
              </w:rPr>
              <w:t xml:space="preserve"> 8 </w:t>
            </w:r>
            <w:proofErr w:type="spellStart"/>
            <w:r w:rsidR="00793876" w:rsidRPr="00ED24F9">
              <w:rPr>
                <w:rFonts w:asciiTheme="minorHAnsi" w:hAnsiTheme="minorHAnsi" w:cstheme="minorHAnsi"/>
                <w:bCs/>
                <w:sz w:val="20"/>
                <w:szCs w:val="20"/>
              </w:rPr>
              <w:t>pinowe</w:t>
            </w:r>
            <w:proofErr w:type="spellEnd"/>
            <w:r w:rsidR="00793876" w:rsidRPr="00ED24F9">
              <w:rPr>
                <w:rFonts w:asciiTheme="minorHAnsi" w:hAnsiTheme="minorHAnsi" w:cstheme="minorHAnsi"/>
                <w:bCs/>
                <w:sz w:val="20"/>
                <w:szCs w:val="20"/>
              </w:rPr>
              <w:t xml:space="preserve"> (6+2)</w:t>
            </w:r>
            <w:r w:rsidR="00422FC6" w:rsidRPr="00ED24F9">
              <w:rPr>
                <w:rFonts w:asciiTheme="minorHAnsi" w:hAnsiTheme="minorHAnsi" w:cstheme="minorHAnsi"/>
                <w:bCs/>
                <w:sz w:val="20"/>
                <w:szCs w:val="20"/>
              </w:rPr>
              <w:t xml:space="preserve"> dla karty graficznej, o</w:t>
            </w:r>
            <w:r w:rsidRPr="00ED24F9">
              <w:rPr>
                <w:rFonts w:asciiTheme="minorHAnsi" w:hAnsiTheme="minorHAnsi" w:cstheme="minorHAnsi"/>
                <w:bCs/>
                <w:sz w:val="20"/>
                <w:szCs w:val="20"/>
              </w:rPr>
              <w:t xml:space="preserve"> efektywności min. 9</w:t>
            </w:r>
            <w:r w:rsidR="0072699B" w:rsidRPr="00ED24F9">
              <w:rPr>
                <w:rFonts w:asciiTheme="minorHAnsi" w:hAnsiTheme="minorHAnsi" w:cstheme="minorHAnsi"/>
                <w:bCs/>
                <w:sz w:val="20"/>
                <w:szCs w:val="20"/>
              </w:rPr>
              <w:t>2</w:t>
            </w:r>
            <w:r w:rsidRPr="00ED24F9">
              <w:rPr>
                <w:rFonts w:asciiTheme="minorHAnsi" w:hAnsiTheme="minorHAnsi" w:cstheme="minorHAnsi"/>
                <w:bCs/>
                <w:sz w:val="20"/>
                <w:szCs w:val="20"/>
              </w:rPr>
              <w:t xml:space="preserve">% przy obciążeniu zasilacza na poziomie 50%. </w:t>
            </w:r>
          </w:p>
          <w:p w14:paraId="317385F7" w14:textId="77777777" w:rsidR="00ED24F9" w:rsidRDefault="00ED24F9" w:rsidP="00ED24F9">
            <w:pPr>
              <w:jc w:val="both"/>
              <w:rPr>
                <w:rFonts w:ascii="Arial Nova" w:hAnsi="Arial Nova" w:cstheme="minorHAnsi"/>
                <w:bCs/>
                <w:sz w:val="18"/>
                <w:szCs w:val="18"/>
              </w:rPr>
            </w:pPr>
            <w:r w:rsidRPr="00D31F1E">
              <w:rPr>
                <w:rFonts w:ascii="Arial Nova" w:hAnsi="Arial Nova" w:cstheme="minorHAnsi"/>
                <w:bCs/>
                <w:sz w:val="18"/>
                <w:szCs w:val="18"/>
              </w:rPr>
              <w:t xml:space="preserve">Zasilacz w oferowanym komputerze musi się znajdować na stronie </w:t>
            </w:r>
            <w:hyperlink r:id="rId8" w:history="1">
              <w:r w:rsidRPr="00D31F1E">
                <w:rPr>
                  <w:rStyle w:val="Hipercze"/>
                  <w:rFonts w:ascii="Arial Nova" w:hAnsi="Arial Nova" w:cstheme="minorHAnsi"/>
                  <w:bCs/>
                  <w:sz w:val="18"/>
                  <w:szCs w:val="18"/>
                </w:rPr>
                <w:t>http://www.plugloadsolutions.com/80pluspowersupplies.aspx</w:t>
              </w:r>
            </w:hyperlink>
            <w:r w:rsidRPr="00D31F1E">
              <w:rPr>
                <w:rFonts w:ascii="Arial Nova" w:hAnsi="Arial Nova" w:cstheme="minorHAnsi"/>
                <w:bCs/>
                <w:sz w:val="18"/>
                <w:szCs w:val="18"/>
              </w:rPr>
              <w:t xml:space="preserve">, </w:t>
            </w:r>
            <w:r w:rsidRPr="00424D3F">
              <w:rPr>
                <w:rFonts w:ascii="Arial Nova" w:hAnsi="Arial Nova" w:cstheme="minorHAnsi"/>
                <w:bCs/>
                <w:color w:val="FF0000"/>
                <w:sz w:val="18"/>
                <w:szCs w:val="18"/>
              </w:rPr>
              <w:t>do oferty należy dołączyć wydruk potwierdzający spełnienie wymogu 80plus</w:t>
            </w:r>
            <w:r w:rsidRPr="00D31F1E">
              <w:rPr>
                <w:rFonts w:ascii="Arial Nova" w:hAnsi="Arial Nova" w:cstheme="minorHAnsi"/>
                <w:bCs/>
                <w:sz w:val="18"/>
                <w:szCs w:val="18"/>
              </w:rPr>
              <w:t>, w przypadku, kiedy u producenta występuje kilka zasilaczy które są montowane na etapie produkcji w fabryce załączyć wydruki dla wszystkich zasilaczy.</w:t>
            </w:r>
          </w:p>
          <w:p w14:paraId="2C8F359F" w14:textId="39A78EF4" w:rsidR="00BD5A06" w:rsidRPr="005C06E4" w:rsidRDefault="00B52110" w:rsidP="00334200">
            <w:pPr>
              <w:spacing w:after="0" w:line="240" w:lineRule="auto"/>
              <w:jc w:val="both"/>
              <w:rPr>
                <w:rFonts w:asciiTheme="minorHAnsi" w:hAnsiTheme="minorHAnsi" w:cstheme="minorHAnsi"/>
                <w:bCs/>
                <w:color w:val="FF0000"/>
                <w:sz w:val="20"/>
                <w:szCs w:val="20"/>
              </w:rPr>
            </w:pPr>
            <w:r w:rsidRPr="002048CF">
              <w:rPr>
                <w:rFonts w:asciiTheme="minorHAnsi" w:hAnsiTheme="minorHAnsi" w:cstheme="minorHAnsi"/>
                <w:bCs/>
                <w:sz w:val="20"/>
                <w:szCs w:val="20"/>
              </w:rPr>
              <w:t xml:space="preserve">Moduł konstrukcji obudowy w jednostce centralnej komputera powinien pozwalać na demontaż kart rozszerzeń, napędu optycznego, dysku 3,5” oraz 2,5”, bez konieczności użycia narzędzi (wyklucza się użycia wkrętów, śrub motylkowych, śrub </w:t>
            </w:r>
            <w:proofErr w:type="spellStart"/>
            <w:r w:rsidRPr="002048CF">
              <w:rPr>
                <w:rFonts w:asciiTheme="minorHAnsi" w:hAnsiTheme="minorHAnsi" w:cstheme="minorHAnsi"/>
                <w:bCs/>
                <w:sz w:val="20"/>
                <w:szCs w:val="20"/>
              </w:rPr>
              <w:t>radełkowych</w:t>
            </w:r>
            <w:proofErr w:type="spellEnd"/>
            <w:r w:rsidRPr="002048CF">
              <w:rPr>
                <w:rFonts w:asciiTheme="minorHAnsi" w:hAnsiTheme="minorHAnsi" w:cstheme="minorHAnsi"/>
                <w:bCs/>
                <w:sz w:val="20"/>
                <w:szCs w:val="20"/>
              </w:rPr>
              <w:t>). Obudowa posiada</w:t>
            </w:r>
            <w:r w:rsidR="0085419E" w:rsidRPr="002048CF">
              <w:rPr>
                <w:rFonts w:asciiTheme="minorHAnsi" w:hAnsiTheme="minorHAnsi" w:cstheme="minorHAnsi"/>
                <w:bCs/>
                <w:sz w:val="20"/>
                <w:szCs w:val="20"/>
              </w:rPr>
              <w:t>jąca</w:t>
            </w:r>
            <w:r w:rsidRPr="002048CF">
              <w:rPr>
                <w:rFonts w:asciiTheme="minorHAnsi" w:hAnsiTheme="minorHAnsi" w:cstheme="minorHAnsi"/>
                <w:bCs/>
                <w:sz w:val="20"/>
                <w:szCs w:val="20"/>
              </w:rPr>
              <w:t xml:space="preserve"> czujnik otwarcia obudowy współpracujący z oprogramowaniem zarządzająco – diagnostycznym</w:t>
            </w:r>
            <w:r w:rsidRPr="002048CF">
              <w:rPr>
                <w:rFonts w:asciiTheme="minorHAnsi" w:hAnsiTheme="minorHAnsi" w:cstheme="minorHAnsi"/>
                <w:bCs/>
                <w:color w:val="00B050"/>
                <w:sz w:val="20"/>
                <w:szCs w:val="20"/>
              </w:rPr>
              <w:t xml:space="preserve">. </w:t>
            </w:r>
            <w:r w:rsidRPr="002048CF">
              <w:rPr>
                <w:rFonts w:asciiTheme="minorHAnsi" w:hAnsiTheme="minorHAnsi" w:cstheme="minorHAnsi"/>
                <w:bCs/>
                <w:sz w:val="20"/>
                <w:szCs w:val="20"/>
              </w:rPr>
              <w:t>Obudowa musi umożliwiać zastosowanie zabezpieczenia fizycznego w postaci linki metalowej</w:t>
            </w:r>
            <w:r w:rsidR="0009209A">
              <w:rPr>
                <w:rFonts w:asciiTheme="minorHAnsi" w:hAnsiTheme="minorHAnsi" w:cstheme="minorHAnsi"/>
                <w:bCs/>
                <w:sz w:val="20"/>
                <w:szCs w:val="20"/>
              </w:rPr>
              <w:t xml:space="preserve">. </w:t>
            </w:r>
            <w:r w:rsidR="00BD5A06" w:rsidRPr="002048CF">
              <w:rPr>
                <w:rFonts w:asciiTheme="minorHAnsi" w:hAnsiTheme="minorHAnsi" w:cstheme="minorHAnsi"/>
                <w:bCs/>
                <w:sz w:val="20"/>
                <w:szCs w:val="20"/>
              </w:rPr>
              <w:t xml:space="preserve">Wbudowany wizualny system diagnostyczny </w:t>
            </w:r>
            <w:r w:rsidR="00986A4B" w:rsidRPr="002048CF">
              <w:rPr>
                <w:rFonts w:asciiTheme="minorHAnsi" w:hAnsiTheme="minorHAnsi" w:cstheme="minorHAnsi"/>
                <w:bCs/>
                <w:sz w:val="20"/>
                <w:szCs w:val="20"/>
              </w:rPr>
              <w:t>oparty o sygnalizację LED np. włącznik</w:t>
            </w:r>
            <w:r w:rsidR="00BD5A06" w:rsidRPr="002048CF">
              <w:rPr>
                <w:rFonts w:asciiTheme="minorHAnsi" w:hAnsiTheme="minorHAnsi" w:cstheme="minorHAnsi"/>
                <w:bCs/>
                <w:sz w:val="20"/>
                <w:szCs w:val="20"/>
              </w:rPr>
              <w:t xml:space="preserve"> POWER, służący do sygnalizowania i diagnozowania problemów z komputerem i jego komponentami, sygnalizacja oparta na zmianie statusów diody LED </w:t>
            </w:r>
            <w:r w:rsidR="00864B53" w:rsidRPr="002048CF">
              <w:rPr>
                <w:rFonts w:asciiTheme="minorHAnsi" w:hAnsiTheme="minorHAnsi" w:cstheme="minorHAnsi"/>
                <w:bCs/>
                <w:sz w:val="20"/>
                <w:szCs w:val="20"/>
              </w:rPr>
              <w:t xml:space="preserve">(zmiana </w:t>
            </w:r>
            <w:r w:rsidR="00BD5A06" w:rsidRPr="002048CF">
              <w:rPr>
                <w:rFonts w:asciiTheme="minorHAnsi" w:hAnsiTheme="minorHAnsi" w:cstheme="minorHAnsi"/>
                <w:bCs/>
                <w:sz w:val="20"/>
                <w:szCs w:val="20"/>
              </w:rPr>
              <w:t xml:space="preserve">barw </w:t>
            </w:r>
            <w:r w:rsidR="00864B53" w:rsidRPr="002048CF">
              <w:rPr>
                <w:rFonts w:asciiTheme="minorHAnsi" w:hAnsiTheme="minorHAnsi" w:cstheme="minorHAnsi"/>
                <w:bCs/>
                <w:sz w:val="20"/>
                <w:szCs w:val="20"/>
              </w:rPr>
              <w:t>oraz</w:t>
            </w:r>
            <w:r w:rsidR="00BD5A06" w:rsidRPr="002048CF">
              <w:rPr>
                <w:rFonts w:asciiTheme="minorHAnsi" w:hAnsiTheme="minorHAnsi" w:cstheme="minorHAnsi"/>
                <w:bCs/>
                <w:sz w:val="20"/>
                <w:szCs w:val="20"/>
              </w:rPr>
              <w:t xml:space="preserve"> miganie</w:t>
            </w:r>
            <w:r w:rsidR="00864B53" w:rsidRPr="002048CF">
              <w:rPr>
                <w:rFonts w:asciiTheme="minorHAnsi" w:hAnsiTheme="minorHAnsi" w:cstheme="minorHAnsi"/>
                <w:bCs/>
                <w:sz w:val="20"/>
                <w:szCs w:val="20"/>
              </w:rPr>
              <w:t>)</w:t>
            </w:r>
            <w:r w:rsidR="00986A4B" w:rsidRPr="002048CF">
              <w:rPr>
                <w:rFonts w:asciiTheme="minorHAnsi" w:hAnsiTheme="minorHAnsi" w:cstheme="minorHAnsi"/>
                <w:bCs/>
                <w:sz w:val="20"/>
                <w:szCs w:val="20"/>
              </w:rPr>
              <w:t>. System usytuowany na przednim panelu.</w:t>
            </w:r>
            <w:r w:rsidR="00BD5A06" w:rsidRPr="002048CF">
              <w:rPr>
                <w:rFonts w:asciiTheme="minorHAnsi" w:hAnsiTheme="minorHAnsi" w:cstheme="minorHAnsi"/>
                <w:bCs/>
                <w:sz w:val="20"/>
                <w:szCs w:val="20"/>
              </w:rPr>
              <w:t xml:space="preserve"> </w:t>
            </w:r>
            <w:r w:rsidR="00864B53" w:rsidRPr="002048CF">
              <w:rPr>
                <w:rFonts w:asciiTheme="minorHAnsi" w:hAnsiTheme="minorHAnsi" w:cstheme="minorHAnsi"/>
                <w:bCs/>
                <w:sz w:val="20"/>
                <w:szCs w:val="20"/>
              </w:rPr>
              <w:t>System diagnostyczny musi sygnalizować</w:t>
            </w:r>
            <w:r w:rsidR="00BD5A06" w:rsidRPr="002048CF">
              <w:rPr>
                <w:rFonts w:asciiTheme="minorHAnsi" w:hAnsiTheme="minorHAnsi" w:cstheme="minorHAnsi"/>
                <w:bCs/>
                <w:sz w:val="20"/>
                <w:szCs w:val="20"/>
              </w:rPr>
              <w:t>:</w:t>
            </w:r>
            <w:r w:rsidR="00C15F5F" w:rsidRPr="002048CF">
              <w:rPr>
                <w:rFonts w:asciiTheme="minorHAnsi" w:hAnsiTheme="minorHAnsi" w:cstheme="minorHAnsi"/>
                <w:bCs/>
                <w:sz w:val="20"/>
                <w:szCs w:val="20"/>
              </w:rPr>
              <w:t xml:space="preserve"> </w:t>
            </w:r>
            <w:r w:rsidR="00BD5A06" w:rsidRPr="002048CF">
              <w:rPr>
                <w:rFonts w:asciiTheme="minorHAnsi" w:hAnsiTheme="minorHAnsi" w:cstheme="minorHAnsi"/>
                <w:bCs/>
                <w:sz w:val="20"/>
                <w:szCs w:val="20"/>
              </w:rPr>
              <w:t>uszkodzenie lub brak pamięci RAM</w:t>
            </w:r>
            <w:r w:rsidR="00C15F5F" w:rsidRPr="002048CF">
              <w:rPr>
                <w:rFonts w:asciiTheme="minorHAnsi" w:hAnsiTheme="minorHAnsi" w:cstheme="minorHAnsi"/>
                <w:bCs/>
                <w:sz w:val="20"/>
                <w:szCs w:val="20"/>
              </w:rPr>
              <w:t xml:space="preserve">, </w:t>
            </w:r>
            <w:r w:rsidR="00BD5A06" w:rsidRPr="002048CF">
              <w:rPr>
                <w:rFonts w:asciiTheme="minorHAnsi" w:hAnsiTheme="minorHAnsi" w:cstheme="minorHAnsi"/>
                <w:bCs/>
                <w:sz w:val="20"/>
                <w:szCs w:val="20"/>
              </w:rPr>
              <w:t>uszkodzenie płyty głównej</w:t>
            </w:r>
            <w:r w:rsidR="00C15F5F" w:rsidRPr="002048CF">
              <w:rPr>
                <w:rFonts w:asciiTheme="minorHAnsi" w:hAnsiTheme="minorHAnsi" w:cstheme="minorHAnsi"/>
                <w:bCs/>
                <w:sz w:val="20"/>
                <w:szCs w:val="20"/>
              </w:rPr>
              <w:t xml:space="preserve">, </w:t>
            </w:r>
            <w:r w:rsidR="00BD5A06" w:rsidRPr="002048CF">
              <w:rPr>
                <w:rFonts w:asciiTheme="minorHAnsi" w:hAnsiTheme="minorHAnsi" w:cstheme="minorHAnsi"/>
                <w:bCs/>
                <w:sz w:val="20"/>
                <w:szCs w:val="20"/>
              </w:rPr>
              <w:t xml:space="preserve">awarię </w:t>
            </w:r>
            <w:proofErr w:type="spellStart"/>
            <w:r w:rsidR="00BD5A06" w:rsidRPr="002048CF">
              <w:rPr>
                <w:rFonts w:asciiTheme="minorHAnsi" w:hAnsiTheme="minorHAnsi" w:cstheme="minorHAnsi"/>
                <w:bCs/>
                <w:sz w:val="20"/>
                <w:szCs w:val="20"/>
              </w:rPr>
              <w:t>BIOS’u</w:t>
            </w:r>
            <w:proofErr w:type="spellEnd"/>
            <w:r w:rsidR="00C15F5F" w:rsidRPr="002048CF">
              <w:rPr>
                <w:rFonts w:asciiTheme="minorHAnsi" w:hAnsiTheme="minorHAnsi" w:cstheme="minorHAnsi"/>
                <w:bCs/>
                <w:sz w:val="20"/>
                <w:szCs w:val="20"/>
              </w:rPr>
              <w:t xml:space="preserve">, </w:t>
            </w:r>
            <w:r w:rsidR="00BD5A06" w:rsidRPr="002048CF">
              <w:rPr>
                <w:rFonts w:asciiTheme="minorHAnsi" w:hAnsiTheme="minorHAnsi" w:cstheme="minorHAnsi"/>
                <w:bCs/>
                <w:sz w:val="20"/>
                <w:szCs w:val="20"/>
              </w:rPr>
              <w:t>awarię procesora.</w:t>
            </w:r>
            <w:r w:rsidR="00922BAB" w:rsidRPr="002048CF">
              <w:rPr>
                <w:rFonts w:asciiTheme="minorHAnsi" w:hAnsiTheme="minorHAnsi" w:cstheme="minorHAnsi"/>
                <w:bCs/>
                <w:sz w:val="20"/>
                <w:szCs w:val="20"/>
              </w:rPr>
              <w:t xml:space="preserve">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2633FB" w:rsidRPr="00E2183D" w14:paraId="6B1BE2D1" w14:textId="77777777" w:rsidTr="00BA3FDC">
        <w:trPr>
          <w:trHeight w:val="2416"/>
        </w:trPr>
        <w:tc>
          <w:tcPr>
            <w:tcW w:w="1699" w:type="dxa"/>
            <w:shd w:val="clear" w:color="auto" w:fill="auto"/>
            <w:vAlign w:val="center"/>
          </w:tcPr>
          <w:p w14:paraId="281B799F" w14:textId="77777777" w:rsidR="00BD5A06" w:rsidRPr="00CA13B7" w:rsidRDefault="00BD5A06"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Bezpieczeństwo</w:t>
            </w:r>
          </w:p>
        </w:tc>
        <w:tc>
          <w:tcPr>
            <w:tcW w:w="9217" w:type="dxa"/>
            <w:gridSpan w:val="2"/>
            <w:shd w:val="clear" w:color="auto" w:fill="auto"/>
            <w:vAlign w:val="center"/>
          </w:tcPr>
          <w:p w14:paraId="69C700E5" w14:textId="77777777" w:rsidR="0009209A" w:rsidRDefault="00CC3A5F" w:rsidP="00334200">
            <w:pPr>
              <w:spacing w:after="0" w:line="240" w:lineRule="auto"/>
              <w:jc w:val="both"/>
              <w:rPr>
                <w:rFonts w:asciiTheme="minorHAnsi" w:hAnsiTheme="minorHAnsi" w:cstheme="minorHAnsi"/>
                <w:bCs/>
                <w:sz w:val="20"/>
                <w:szCs w:val="20"/>
              </w:rPr>
            </w:pPr>
            <w:r w:rsidRPr="002048CF">
              <w:rPr>
                <w:rFonts w:asciiTheme="minorHAnsi" w:hAnsiTheme="minorHAnsi" w:cstheme="minorHAnsi"/>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75878590" w14:textId="028BE8C3" w:rsidR="00922BAB" w:rsidRPr="002048CF" w:rsidRDefault="00F57388" w:rsidP="00334200">
            <w:pPr>
              <w:spacing w:after="0" w:line="240" w:lineRule="auto"/>
              <w:jc w:val="both"/>
              <w:rPr>
                <w:rFonts w:asciiTheme="minorHAnsi" w:hAnsiTheme="minorHAnsi" w:cstheme="minorHAnsi"/>
                <w:bCs/>
                <w:sz w:val="20"/>
                <w:szCs w:val="20"/>
              </w:rPr>
            </w:pPr>
            <w:r w:rsidRPr="002048CF">
              <w:rPr>
                <w:rFonts w:asciiTheme="minorHAnsi" w:hAnsiTheme="minorHAnsi" w:cstheme="minorHAnsi"/>
                <w:bCs/>
                <w:sz w:val="20"/>
                <w:szCs w:val="20"/>
              </w:rPr>
              <w:t xml:space="preserve">System diagnostyczny z graficznym interfejsem użytkownika zaszyty w tej samej pamięci </w:t>
            </w:r>
            <w:proofErr w:type="spellStart"/>
            <w:r w:rsidRPr="002048CF">
              <w:rPr>
                <w:rFonts w:asciiTheme="minorHAnsi" w:hAnsiTheme="minorHAnsi" w:cstheme="minorHAnsi"/>
                <w:bCs/>
                <w:sz w:val="20"/>
                <w:szCs w:val="20"/>
              </w:rPr>
              <w:t>flash</w:t>
            </w:r>
            <w:proofErr w:type="spellEnd"/>
            <w:r w:rsidRPr="002048CF">
              <w:rPr>
                <w:rFonts w:asciiTheme="minorHAnsi" w:hAnsiTheme="minorHAnsi" w:cstheme="minorHAnsi"/>
                <w:bCs/>
                <w:sz w:val="20"/>
                <w:szCs w:val="20"/>
              </w:rPr>
              <w:t xml:space="preserve"> co BIOS, dostępny z poziomu szybkiego menu </w:t>
            </w:r>
            <w:proofErr w:type="spellStart"/>
            <w:r w:rsidRPr="002048CF">
              <w:rPr>
                <w:rFonts w:asciiTheme="minorHAnsi" w:hAnsiTheme="minorHAnsi" w:cstheme="minorHAnsi"/>
                <w:bCs/>
                <w:sz w:val="20"/>
                <w:szCs w:val="20"/>
              </w:rPr>
              <w:t>boot</w:t>
            </w:r>
            <w:proofErr w:type="spellEnd"/>
            <w:r w:rsidRPr="002048CF">
              <w:rPr>
                <w:rFonts w:asciiTheme="minorHAnsi" w:hAnsiTheme="minorHAnsi" w:cstheme="minorHAnsi"/>
                <w:bCs/>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2048CF">
              <w:rPr>
                <w:rFonts w:asciiTheme="minorHAnsi" w:hAnsiTheme="minorHAnsi" w:cstheme="minorHAnsi"/>
                <w:bCs/>
                <w:sz w:val="20"/>
                <w:szCs w:val="20"/>
              </w:rPr>
              <w:t>internetu</w:t>
            </w:r>
            <w:proofErr w:type="spellEnd"/>
            <w:r w:rsidRPr="002048CF">
              <w:rPr>
                <w:rFonts w:asciiTheme="minorHAnsi" w:hAnsiTheme="minorHAnsi" w:cstheme="minorHAnsi"/>
                <w:bCs/>
                <w:sz w:val="20"/>
                <w:szCs w:val="20"/>
              </w:rPr>
              <w:t xml:space="preserve"> i sieci lokalnej</w:t>
            </w:r>
            <w:r w:rsidR="0009209A">
              <w:rPr>
                <w:rFonts w:asciiTheme="minorHAnsi" w:hAnsiTheme="minorHAnsi" w:cstheme="minorHAnsi"/>
                <w:bCs/>
                <w:sz w:val="20"/>
                <w:szCs w:val="20"/>
              </w:rPr>
              <w:t xml:space="preserve">, jak i pobierania oraz instalowania np. w pamięci </w:t>
            </w:r>
            <w:proofErr w:type="spellStart"/>
            <w:r w:rsidR="0009209A">
              <w:rPr>
                <w:rFonts w:asciiTheme="minorHAnsi" w:hAnsiTheme="minorHAnsi" w:cstheme="minorHAnsi"/>
                <w:bCs/>
                <w:sz w:val="20"/>
                <w:szCs w:val="20"/>
              </w:rPr>
              <w:t>flash</w:t>
            </w:r>
            <w:proofErr w:type="spellEnd"/>
            <w:r w:rsidR="0009209A">
              <w:rPr>
                <w:rFonts w:asciiTheme="minorHAnsi" w:hAnsiTheme="minorHAnsi" w:cstheme="minorHAnsi"/>
                <w:bCs/>
                <w:sz w:val="20"/>
                <w:szCs w:val="20"/>
              </w:rPr>
              <w:t xml:space="preserve"> </w:t>
            </w:r>
            <w:proofErr w:type="spellStart"/>
            <w:r w:rsidR="0009209A">
              <w:rPr>
                <w:rFonts w:asciiTheme="minorHAnsi" w:hAnsiTheme="minorHAnsi" w:cstheme="minorHAnsi"/>
                <w:bCs/>
                <w:sz w:val="20"/>
                <w:szCs w:val="20"/>
              </w:rPr>
              <w:t>BIOS.</w:t>
            </w:r>
            <w:r w:rsidR="00D176C0" w:rsidRPr="002048CF">
              <w:rPr>
                <w:rFonts w:asciiTheme="minorHAnsi" w:hAnsiTheme="minorHAnsi" w:cstheme="minorHAnsi"/>
                <w:bCs/>
                <w:sz w:val="20"/>
                <w:szCs w:val="20"/>
              </w:rPr>
              <w:t>Procedura</w:t>
            </w:r>
            <w:proofErr w:type="spellEnd"/>
            <w:r w:rsidR="00D176C0" w:rsidRPr="002048CF">
              <w:rPr>
                <w:rFonts w:asciiTheme="minorHAnsi" w:hAnsiTheme="minorHAnsi" w:cstheme="minorHAnsi"/>
                <w:bCs/>
                <w:sz w:val="20"/>
                <w:szCs w:val="20"/>
              </w:rPr>
              <w:t xml:space="preserve"> POST traktowana jest jako oddzielna funkcjonalność.</w:t>
            </w:r>
          </w:p>
        </w:tc>
      </w:tr>
      <w:tr w:rsidR="002633FB" w:rsidRPr="00E2183D" w14:paraId="5A546F10" w14:textId="77777777" w:rsidTr="00BA3FDC">
        <w:tc>
          <w:tcPr>
            <w:tcW w:w="1699" w:type="dxa"/>
            <w:shd w:val="clear" w:color="auto" w:fill="auto"/>
            <w:vAlign w:val="center"/>
          </w:tcPr>
          <w:p w14:paraId="27D94F5C" w14:textId="77777777" w:rsidR="00BD5A06" w:rsidRPr="00CA13B7" w:rsidRDefault="00BD5A06"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lastRenderedPageBreak/>
              <w:t>BIOS</w:t>
            </w:r>
          </w:p>
        </w:tc>
        <w:tc>
          <w:tcPr>
            <w:tcW w:w="9217" w:type="dxa"/>
            <w:gridSpan w:val="2"/>
            <w:shd w:val="clear" w:color="auto" w:fill="auto"/>
            <w:vAlign w:val="center"/>
          </w:tcPr>
          <w:p w14:paraId="56C63165" w14:textId="710E598E" w:rsidR="00BD5A06" w:rsidRPr="002048CF" w:rsidRDefault="00BD5A06" w:rsidP="00334200">
            <w:pPr>
              <w:spacing w:after="0" w:line="240" w:lineRule="auto"/>
              <w:jc w:val="both"/>
              <w:rPr>
                <w:rFonts w:asciiTheme="minorHAnsi" w:hAnsiTheme="minorHAnsi" w:cstheme="minorHAnsi"/>
                <w:bCs/>
                <w:sz w:val="20"/>
                <w:szCs w:val="20"/>
              </w:rPr>
            </w:pPr>
            <w:r w:rsidRPr="002048CF">
              <w:rPr>
                <w:rFonts w:asciiTheme="minorHAnsi" w:hAnsiTheme="minorHAnsi" w:cstheme="minorHAnsi"/>
                <w:bCs/>
                <w:sz w:val="20"/>
                <w:szCs w:val="20"/>
              </w:rPr>
              <w:t>BIOS zgodny ze specyfikacją UEFI, wyprodukowany przez producenta komputera, zawierający logo producenta komputera lub nazwę producenta komputera lub nazwę modelu oferowanego komputera</w:t>
            </w:r>
            <w:r w:rsidR="009953CF"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Pełna obsługa BIOS za pomocą klawiatury i myszy oraz samej myszy</w:t>
            </w:r>
            <w:r w:rsidR="00050111" w:rsidRPr="002048CF">
              <w:rPr>
                <w:rFonts w:asciiTheme="minorHAnsi" w:hAnsiTheme="minorHAnsi" w:cstheme="minorHAnsi"/>
                <w:bCs/>
                <w:sz w:val="20"/>
                <w:szCs w:val="20"/>
              </w:rPr>
              <w:t>.</w:t>
            </w:r>
            <w:r w:rsidRPr="002048CF">
              <w:rPr>
                <w:rFonts w:asciiTheme="minorHAnsi" w:hAnsiTheme="minorHAnsi" w:cstheme="minorHAnsi"/>
                <w:bCs/>
                <w:sz w:val="20"/>
                <w:szCs w:val="20"/>
              </w:rPr>
              <w:t xml:space="preserve">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w:t>
            </w:r>
            <w:r w:rsidR="009953CF"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wersji BIOS, nr seryjnym komputera,</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ilości zainstalowanej pamięci RAM,</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prędkości zainstalowanych pamięci RAM,</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technologii wykonania pamięci,</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sposobie obsadzeniu slotów pamięci z rozbiciem na wielkości pamięci i banki</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typie zainstalowanego procesora,</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ilości rdzeni zainstalowanego procesora,</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typowej prędkości zainstalowanego procesora</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 xml:space="preserve">minimalnej </w:t>
            </w:r>
            <w:r w:rsidR="009953CF" w:rsidRPr="002048CF">
              <w:rPr>
                <w:rFonts w:asciiTheme="minorHAnsi" w:hAnsiTheme="minorHAnsi" w:cstheme="minorHAnsi"/>
                <w:bCs/>
                <w:sz w:val="20"/>
                <w:szCs w:val="20"/>
              </w:rPr>
              <w:t>i</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maksymalnej  osiąganej prędkości zainstalowanego procesora,</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pojemności zainstalowanego lub zainstalowanych dysków twardych</w:t>
            </w:r>
            <w:r w:rsidR="00977262" w:rsidRPr="002048CF">
              <w:rPr>
                <w:rFonts w:asciiTheme="minorHAnsi" w:hAnsiTheme="minorHAnsi" w:cstheme="minorHAnsi"/>
                <w:bCs/>
                <w:sz w:val="20"/>
                <w:szCs w:val="20"/>
              </w:rPr>
              <w:t>,</w:t>
            </w:r>
            <w:r w:rsidRPr="002048CF">
              <w:rPr>
                <w:rFonts w:asciiTheme="minorHAnsi" w:hAnsiTheme="minorHAnsi" w:cstheme="minorHAnsi"/>
                <w:bCs/>
                <w:sz w:val="20"/>
                <w:szCs w:val="20"/>
              </w:rPr>
              <w:t xml:space="preserve"> wszystkich urządzeniach podpiętych do dostępnych na płycie głównej portów SATA</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MAC adresie zintegrowanej karty sieciowej,</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kontrolerze audio</w:t>
            </w:r>
            <w:r w:rsidR="004145B3" w:rsidRPr="002048CF">
              <w:rPr>
                <w:rFonts w:asciiTheme="minorHAnsi" w:hAnsiTheme="minorHAnsi" w:cstheme="minorHAnsi"/>
                <w:bCs/>
                <w:sz w:val="20"/>
                <w:szCs w:val="20"/>
              </w:rPr>
              <w:t>.</w:t>
            </w:r>
          </w:p>
          <w:p w14:paraId="0C61D9A5" w14:textId="77777777" w:rsidR="009953CF" w:rsidRPr="002048CF" w:rsidRDefault="004145B3" w:rsidP="00334200">
            <w:pPr>
              <w:widowControl w:val="0"/>
              <w:autoSpaceDE w:val="0"/>
              <w:autoSpaceDN w:val="0"/>
              <w:adjustRightInd w:val="0"/>
              <w:spacing w:after="0" w:line="240" w:lineRule="auto"/>
              <w:ind w:right="50"/>
              <w:jc w:val="both"/>
              <w:rPr>
                <w:rFonts w:asciiTheme="minorHAnsi" w:hAnsiTheme="minorHAnsi" w:cstheme="minorHAnsi"/>
                <w:bCs/>
                <w:sz w:val="20"/>
                <w:szCs w:val="20"/>
              </w:rPr>
            </w:pPr>
            <w:r w:rsidRPr="002048CF">
              <w:rPr>
                <w:rFonts w:asciiTheme="minorHAnsi" w:hAnsiTheme="minorHAnsi" w:cstheme="minorHAnsi"/>
                <w:bCs/>
                <w:sz w:val="20"/>
                <w:szCs w:val="20"/>
              </w:rPr>
              <w:t>Do odczytu wskazanych informacji nie mogą być stosowane rozwiązania oparte o pamięć masową (wewnętrzną lub zewnętrzną), zaimplementowane poza systemem BIOS narzędzia, np. system diagnostyczny, dodatkowe oprogramowanie.</w:t>
            </w:r>
          </w:p>
          <w:p w14:paraId="39B7C6DA" w14:textId="21F684FB" w:rsidR="00977262" w:rsidRPr="002048CF" w:rsidRDefault="00BD5A06" w:rsidP="00334200">
            <w:pPr>
              <w:widowControl w:val="0"/>
              <w:autoSpaceDE w:val="0"/>
              <w:autoSpaceDN w:val="0"/>
              <w:adjustRightInd w:val="0"/>
              <w:spacing w:after="0" w:line="240" w:lineRule="auto"/>
              <w:ind w:right="50"/>
              <w:jc w:val="both"/>
              <w:rPr>
                <w:rFonts w:asciiTheme="minorHAnsi" w:hAnsiTheme="minorHAnsi" w:cstheme="minorHAnsi"/>
                <w:bCs/>
                <w:sz w:val="20"/>
                <w:szCs w:val="20"/>
              </w:rPr>
            </w:pPr>
            <w:r w:rsidRPr="002048CF">
              <w:rPr>
                <w:rFonts w:asciiTheme="minorHAnsi" w:hAnsiTheme="minorHAnsi" w:cstheme="minorHAnsi"/>
                <w:bCs/>
                <w:sz w:val="20"/>
                <w:szCs w:val="20"/>
              </w:rPr>
              <w:t>Funkcja blokowania/odblokowania BOOT-</w:t>
            </w:r>
            <w:proofErr w:type="spellStart"/>
            <w:r w:rsidRPr="002048CF">
              <w:rPr>
                <w:rFonts w:asciiTheme="minorHAnsi" w:hAnsiTheme="minorHAnsi" w:cstheme="minorHAnsi"/>
                <w:bCs/>
                <w:sz w:val="20"/>
                <w:szCs w:val="20"/>
              </w:rPr>
              <w:t>owania</w:t>
            </w:r>
            <w:proofErr w:type="spellEnd"/>
            <w:r w:rsidRPr="002048CF">
              <w:rPr>
                <w:rFonts w:asciiTheme="minorHAnsi" w:hAnsiTheme="minorHAnsi" w:cstheme="minorHAnsi"/>
                <w:bCs/>
                <w:sz w:val="20"/>
                <w:szCs w:val="20"/>
              </w:rPr>
              <w:t xml:space="preserve"> stacji roboczej z zewnętrznych urządze</w:t>
            </w:r>
            <w:r w:rsidR="0009209A">
              <w:rPr>
                <w:rFonts w:asciiTheme="minorHAnsi" w:hAnsiTheme="minorHAnsi" w:cstheme="minorHAnsi"/>
                <w:bCs/>
                <w:sz w:val="20"/>
                <w:szCs w:val="20"/>
              </w:rPr>
              <w:t>ń</w:t>
            </w:r>
            <w:r w:rsidR="00B86C5A">
              <w:rPr>
                <w:rFonts w:asciiTheme="minorHAnsi" w:hAnsiTheme="minorHAnsi" w:cstheme="minorHAnsi"/>
                <w:bCs/>
                <w:sz w:val="20"/>
                <w:szCs w:val="20"/>
              </w:rPr>
              <w:t>,</w:t>
            </w:r>
            <w:r w:rsidR="00ED15D8">
              <w:rPr>
                <w:rFonts w:asciiTheme="minorHAnsi" w:hAnsiTheme="minorHAnsi" w:cstheme="minorHAnsi"/>
                <w:bCs/>
                <w:sz w:val="20"/>
                <w:szCs w:val="20"/>
              </w:rPr>
              <w:t xml:space="preserve"> </w:t>
            </w:r>
            <w:r w:rsidRPr="002048CF">
              <w:rPr>
                <w:rFonts w:asciiTheme="minorHAnsi" w:hAnsiTheme="minorHAnsi" w:cstheme="minorHAnsi"/>
                <w:bCs/>
                <w:sz w:val="20"/>
                <w:szCs w:val="20"/>
              </w:rPr>
              <w:t xml:space="preserve">Możliwość włączenia/wyłączenia </w:t>
            </w:r>
            <w:r w:rsidR="00ED15D8">
              <w:rPr>
                <w:rFonts w:asciiTheme="minorHAnsi" w:hAnsiTheme="minorHAnsi" w:cstheme="minorHAnsi"/>
                <w:bCs/>
                <w:sz w:val="20"/>
                <w:szCs w:val="20"/>
              </w:rPr>
              <w:t>pojedynczo złączy M.2 dla dysków jak i również złączy SATA</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Możliwość ustawienia portów USB w trybie „no BOOT”</w:t>
            </w:r>
            <w:r w:rsidR="00050111"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 xml:space="preserve">podczas startu komputer nie wykrywa urządzeń </w:t>
            </w:r>
            <w:proofErr w:type="spellStart"/>
            <w:r w:rsidRPr="002048CF">
              <w:rPr>
                <w:rFonts w:asciiTheme="minorHAnsi" w:hAnsiTheme="minorHAnsi" w:cstheme="minorHAnsi"/>
                <w:bCs/>
                <w:sz w:val="20"/>
                <w:szCs w:val="20"/>
              </w:rPr>
              <w:t>bootujących</w:t>
            </w:r>
            <w:proofErr w:type="spellEnd"/>
            <w:r w:rsidRPr="002048CF">
              <w:rPr>
                <w:rFonts w:asciiTheme="minorHAnsi" w:hAnsiTheme="minorHAnsi" w:cstheme="minorHAnsi"/>
                <w:bCs/>
                <w:sz w:val="20"/>
                <w:szCs w:val="20"/>
              </w:rPr>
              <w:t xml:space="preserve"> typu USB</w:t>
            </w:r>
            <w:r w:rsidR="00050111" w:rsidRPr="002048CF">
              <w:rPr>
                <w:rFonts w:asciiTheme="minorHAnsi" w:hAnsiTheme="minorHAnsi" w:cstheme="minorHAnsi"/>
                <w:bCs/>
                <w:sz w:val="20"/>
                <w:szCs w:val="20"/>
              </w:rPr>
              <w:t>)</w:t>
            </w:r>
            <w:r w:rsidRPr="002048CF">
              <w:rPr>
                <w:rFonts w:asciiTheme="minorHAnsi" w:hAnsiTheme="minorHAnsi" w:cstheme="minorHAnsi"/>
                <w:bCs/>
                <w:sz w:val="20"/>
                <w:szCs w:val="20"/>
              </w:rPr>
              <w:t>. Możliwość wyłączania portów USB</w:t>
            </w:r>
            <w:r w:rsidR="00B86C5A">
              <w:rPr>
                <w:rFonts w:asciiTheme="minorHAnsi" w:hAnsiTheme="minorHAnsi" w:cstheme="minorHAnsi"/>
                <w:bCs/>
                <w:sz w:val="20"/>
                <w:szCs w:val="20"/>
              </w:rPr>
              <w:t xml:space="preserve">. </w:t>
            </w:r>
            <w:r w:rsidR="00F57388" w:rsidRPr="002048CF">
              <w:rPr>
                <w:rFonts w:asciiTheme="minorHAnsi" w:hAnsiTheme="minorHAnsi" w:cstheme="minorHAnsi"/>
                <w:bCs/>
                <w:sz w:val="20"/>
                <w:szCs w:val="20"/>
              </w:rPr>
              <w:t>Możliwość</w:t>
            </w:r>
            <w:r w:rsidR="004145B3" w:rsidRPr="002048CF">
              <w:rPr>
                <w:rFonts w:asciiTheme="minorHAnsi" w:hAnsiTheme="minorHAnsi" w:cstheme="minorHAnsi"/>
                <w:bCs/>
                <w:sz w:val="20"/>
                <w:szCs w:val="20"/>
              </w:rPr>
              <w:t xml:space="preserve"> dokonywania </w:t>
            </w:r>
            <w:proofErr w:type="spellStart"/>
            <w:r w:rsidR="004145B3" w:rsidRPr="002048CF">
              <w:rPr>
                <w:rFonts w:asciiTheme="minorHAnsi" w:hAnsiTheme="minorHAnsi" w:cstheme="minorHAnsi"/>
                <w:bCs/>
                <w:sz w:val="20"/>
                <w:szCs w:val="20"/>
              </w:rPr>
              <w:t>backup’u</w:t>
            </w:r>
            <w:proofErr w:type="spellEnd"/>
            <w:r w:rsidR="004145B3" w:rsidRPr="002048CF">
              <w:rPr>
                <w:rFonts w:asciiTheme="minorHAnsi" w:hAnsiTheme="minorHAnsi" w:cstheme="minorHAnsi"/>
                <w:bCs/>
                <w:sz w:val="20"/>
                <w:szCs w:val="20"/>
              </w:rPr>
              <w:t xml:space="preserve"> BIOS wraz z ustawieniami na dysku wewnętrznym.</w:t>
            </w:r>
            <w:r w:rsidR="00977262"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 xml:space="preserve">Oferowany BIOS musi posiadać poza swoją wewnętrzną strukturą menu szybkiego </w:t>
            </w:r>
            <w:proofErr w:type="spellStart"/>
            <w:r w:rsidRPr="002048CF">
              <w:rPr>
                <w:rFonts w:asciiTheme="minorHAnsi" w:hAnsiTheme="minorHAnsi" w:cstheme="minorHAnsi"/>
                <w:bCs/>
                <w:sz w:val="20"/>
                <w:szCs w:val="20"/>
              </w:rPr>
              <w:t>boot’owania</w:t>
            </w:r>
            <w:proofErr w:type="spellEnd"/>
            <w:r w:rsidRPr="002048CF">
              <w:rPr>
                <w:rFonts w:asciiTheme="minorHAnsi" w:hAnsiTheme="minorHAnsi" w:cstheme="minorHAnsi"/>
                <w:bCs/>
                <w:sz w:val="20"/>
                <w:szCs w:val="20"/>
              </w:rPr>
              <w:t xml:space="preserve"> które umożliwia m</w:t>
            </w:r>
            <w:r w:rsidR="00C01245" w:rsidRPr="002048CF">
              <w:rPr>
                <w:rFonts w:asciiTheme="minorHAnsi" w:hAnsiTheme="minorHAnsi" w:cstheme="minorHAnsi"/>
                <w:bCs/>
                <w:sz w:val="20"/>
                <w:szCs w:val="20"/>
              </w:rPr>
              <w:t>.</w:t>
            </w:r>
            <w:r w:rsidRPr="002048CF">
              <w:rPr>
                <w:rFonts w:asciiTheme="minorHAnsi" w:hAnsiTheme="minorHAnsi" w:cstheme="minorHAnsi"/>
                <w:bCs/>
                <w:sz w:val="20"/>
                <w:szCs w:val="20"/>
              </w:rPr>
              <w:t>in.:</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uruchamianie system</w:t>
            </w:r>
            <w:r w:rsidR="00F57388" w:rsidRPr="002048CF">
              <w:rPr>
                <w:rFonts w:asciiTheme="minorHAnsi" w:hAnsiTheme="minorHAnsi" w:cstheme="minorHAnsi"/>
                <w:bCs/>
                <w:sz w:val="20"/>
                <w:szCs w:val="20"/>
              </w:rPr>
              <w:t>u</w:t>
            </w:r>
            <w:r w:rsidRPr="002048CF">
              <w:rPr>
                <w:rFonts w:asciiTheme="minorHAnsi" w:hAnsiTheme="minorHAnsi" w:cstheme="minorHAnsi"/>
                <w:bCs/>
                <w:sz w:val="20"/>
                <w:szCs w:val="20"/>
              </w:rPr>
              <w:t xml:space="preserve"> zainstalowanego na</w:t>
            </w:r>
            <w:r w:rsidR="00F57388" w:rsidRPr="002048CF">
              <w:rPr>
                <w:rFonts w:asciiTheme="minorHAnsi" w:hAnsiTheme="minorHAnsi" w:cstheme="minorHAnsi"/>
                <w:bCs/>
                <w:sz w:val="20"/>
                <w:szCs w:val="20"/>
              </w:rPr>
              <w:t xml:space="preserve"> dysku twardym</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 xml:space="preserve">uruchamianie </w:t>
            </w:r>
            <w:r w:rsidR="004145B3" w:rsidRPr="002048CF">
              <w:rPr>
                <w:rFonts w:asciiTheme="minorHAnsi" w:hAnsiTheme="minorHAnsi" w:cstheme="minorHAnsi"/>
                <w:bCs/>
                <w:sz w:val="20"/>
                <w:szCs w:val="20"/>
              </w:rPr>
              <w:t>system</w:t>
            </w:r>
            <w:r w:rsidR="00C01245" w:rsidRPr="002048CF">
              <w:rPr>
                <w:rFonts w:asciiTheme="minorHAnsi" w:hAnsiTheme="minorHAnsi" w:cstheme="minorHAnsi"/>
                <w:bCs/>
                <w:sz w:val="20"/>
                <w:szCs w:val="20"/>
              </w:rPr>
              <w:t>u</w:t>
            </w:r>
            <w:r w:rsidR="004145B3" w:rsidRPr="002048CF">
              <w:rPr>
                <w:rFonts w:asciiTheme="minorHAnsi" w:hAnsiTheme="minorHAnsi" w:cstheme="minorHAnsi"/>
                <w:bCs/>
                <w:sz w:val="20"/>
                <w:szCs w:val="20"/>
              </w:rPr>
              <w:t xml:space="preserve"> z urządzeń zewnętrznych, </w:t>
            </w:r>
            <w:r w:rsidRPr="002048CF">
              <w:rPr>
                <w:rFonts w:asciiTheme="minorHAnsi" w:hAnsiTheme="minorHAnsi" w:cstheme="minorHAnsi"/>
                <w:bCs/>
                <w:sz w:val="20"/>
                <w:szCs w:val="20"/>
              </w:rPr>
              <w:t>uruchamianie systemu z serwera za pośrednictwem zintegrowanej karty sieciowej</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uruchomienie graficznego systemu diagnostycznego</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wejści</w:t>
            </w:r>
            <w:r w:rsidR="00C01245" w:rsidRPr="002048CF">
              <w:rPr>
                <w:rFonts w:asciiTheme="minorHAnsi" w:hAnsiTheme="minorHAnsi" w:cstheme="minorHAnsi"/>
                <w:bCs/>
                <w:sz w:val="20"/>
                <w:szCs w:val="20"/>
              </w:rPr>
              <w:t>e</w:t>
            </w:r>
            <w:r w:rsidRPr="002048CF">
              <w:rPr>
                <w:rFonts w:asciiTheme="minorHAnsi" w:hAnsiTheme="minorHAnsi" w:cstheme="minorHAnsi"/>
                <w:bCs/>
                <w:sz w:val="20"/>
                <w:szCs w:val="20"/>
              </w:rPr>
              <w:t xml:space="preserve"> do BIOS</w:t>
            </w:r>
            <w:r w:rsidR="004145B3" w:rsidRPr="002048CF">
              <w:rPr>
                <w:rFonts w:asciiTheme="minorHAnsi" w:hAnsiTheme="minorHAnsi" w:cstheme="minorHAnsi"/>
                <w:bCs/>
                <w:sz w:val="20"/>
                <w:szCs w:val="20"/>
              </w:rPr>
              <w:t xml:space="preserve">, </w:t>
            </w:r>
            <w:proofErr w:type="spellStart"/>
            <w:r w:rsidRPr="002048CF">
              <w:rPr>
                <w:rFonts w:asciiTheme="minorHAnsi" w:hAnsiTheme="minorHAnsi" w:cstheme="minorHAnsi"/>
                <w:bCs/>
                <w:sz w:val="20"/>
                <w:szCs w:val="20"/>
              </w:rPr>
              <w:t>upgrade</w:t>
            </w:r>
            <w:proofErr w:type="spellEnd"/>
            <w:r w:rsidRPr="002048CF">
              <w:rPr>
                <w:rFonts w:asciiTheme="minorHAnsi" w:hAnsiTheme="minorHAnsi" w:cstheme="minorHAnsi"/>
                <w:bCs/>
                <w:sz w:val="20"/>
                <w:szCs w:val="20"/>
              </w:rPr>
              <w:t xml:space="preserve"> BIOS</w:t>
            </w:r>
            <w:r w:rsidR="00C01245" w:rsidRPr="002048CF">
              <w:rPr>
                <w:rFonts w:asciiTheme="minorHAnsi" w:hAnsiTheme="minorHAnsi" w:cstheme="minorHAnsi"/>
                <w:bCs/>
                <w:sz w:val="20"/>
                <w:szCs w:val="20"/>
              </w:rPr>
              <w:t>.</w:t>
            </w:r>
          </w:p>
        </w:tc>
      </w:tr>
      <w:tr w:rsidR="00977262" w:rsidRPr="00E2183D" w14:paraId="44F45A06" w14:textId="77777777" w:rsidTr="00BA3FDC">
        <w:tc>
          <w:tcPr>
            <w:tcW w:w="1699" w:type="dxa"/>
            <w:shd w:val="clear" w:color="auto" w:fill="auto"/>
            <w:vAlign w:val="center"/>
          </w:tcPr>
          <w:p w14:paraId="0E49611F" w14:textId="77777777" w:rsidR="00977262" w:rsidRPr="00CA13B7" w:rsidRDefault="00977262"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System operacyjny</w:t>
            </w:r>
          </w:p>
        </w:tc>
        <w:tc>
          <w:tcPr>
            <w:tcW w:w="9217" w:type="dxa"/>
            <w:gridSpan w:val="2"/>
            <w:shd w:val="clear" w:color="auto" w:fill="auto"/>
            <w:vAlign w:val="center"/>
          </w:tcPr>
          <w:p w14:paraId="301F89C0" w14:textId="2F82DE4E" w:rsidR="00977262" w:rsidRPr="002048CF" w:rsidRDefault="00977262" w:rsidP="00334200">
            <w:pPr>
              <w:spacing w:after="0" w:line="240" w:lineRule="auto"/>
              <w:jc w:val="both"/>
              <w:rPr>
                <w:rFonts w:asciiTheme="minorHAnsi" w:hAnsiTheme="minorHAnsi" w:cstheme="minorHAnsi"/>
                <w:bCs/>
                <w:sz w:val="20"/>
                <w:szCs w:val="20"/>
              </w:rPr>
            </w:pPr>
            <w:r w:rsidRPr="002048CF">
              <w:rPr>
                <w:rFonts w:asciiTheme="minorHAnsi" w:hAnsiTheme="minorHAnsi" w:cstheme="minorHAnsi"/>
                <w:bCs/>
                <w:sz w:val="20"/>
                <w:szCs w:val="20"/>
                <w:bdr w:val="none" w:sz="0" w:space="0" w:color="auto" w:frame="1"/>
              </w:rPr>
              <w:t>Zainstalowany system operacyjny Windows 1</w:t>
            </w:r>
            <w:r w:rsidR="00C725AF">
              <w:rPr>
                <w:rFonts w:asciiTheme="minorHAnsi" w:hAnsiTheme="minorHAnsi" w:cstheme="minorHAnsi"/>
                <w:bCs/>
                <w:sz w:val="20"/>
                <w:szCs w:val="20"/>
                <w:bdr w:val="none" w:sz="0" w:space="0" w:color="auto" w:frame="1"/>
              </w:rPr>
              <w:t>1</w:t>
            </w:r>
            <w:r w:rsidRPr="002048CF">
              <w:rPr>
                <w:rFonts w:asciiTheme="minorHAnsi" w:hAnsiTheme="minorHAnsi" w:cstheme="minorHAnsi"/>
                <w:bCs/>
                <w:sz w:val="20"/>
                <w:szCs w:val="20"/>
                <w:bdr w:val="none" w:sz="0" w:space="0" w:color="auto" w:frame="1"/>
              </w:rPr>
              <w:t xml:space="preserve"> Professional, klucz licencyjny musi być zapisany trwale w BIOS i umożliwiać instalację systemu operacyjnego bez potrzeby ręcznego wpisywania klucza licencyjnego.</w:t>
            </w:r>
          </w:p>
        </w:tc>
      </w:tr>
      <w:tr w:rsidR="00977262" w:rsidRPr="00E2183D" w14:paraId="0FE4C8A4" w14:textId="77777777" w:rsidTr="00BA3FDC">
        <w:trPr>
          <w:trHeight w:val="3685"/>
        </w:trPr>
        <w:tc>
          <w:tcPr>
            <w:tcW w:w="1699" w:type="dxa"/>
            <w:shd w:val="clear" w:color="auto" w:fill="auto"/>
            <w:vAlign w:val="center"/>
          </w:tcPr>
          <w:p w14:paraId="6D2E78C3" w14:textId="77777777" w:rsidR="00977262" w:rsidRPr="00CA13B7" w:rsidRDefault="00977262"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Certyfikaty i standardy</w:t>
            </w:r>
          </w:p>
        </w:tc>
        <w:tc>
          <w:tcPr>
            <w:tcW w:w="9217" w:type="dxa"/>
            <w:gridSpan w:val="2"/>
            <w:shd w:val="clear" w:color="auto" w:fill="auto"/>
            <w:vAlign w:val="center"/>
          </w:tcPr>
          <w:p w14:paraId="06A7499B" w14:textId="3223E6E0" w:rsidR="0016250A" w:rsidRPr="003A139F" w:rsidRDefault="0016250A" w:rsidP="0016250A">
            <w:pPr>
              <w:pStyle w:val="Akapitzlist"/>
              <w:numPr>
                <w:ilvl w:val="0"/>
                <w:numId w:val="3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Certyfikat ISO9001 dla producenta sprzętu</w:t>
            </w:r>
            <w:r w:rsidR="009829BB">
              <w:rPr>
                <w:rFonts w:ascii="Arial Nova" w:hAnsi="Arial Nova" w:cstheme="minorHAnsi"/>
                <w:bCs/>
                <w:sz w:val="18"/>
                <w:szCs w:val="18"/>
              </w:rPr>
              <w:t xml:space="preserve"> (</w:t>
            </w:r>
            <w:r w:rsidR="009829BB" w:rsidRPr="00D200E8">
              <w:rPr>
                <w:rFonts w:ascii="Arial Nova" w:hAnsi="Arial Nova"/>
                <w:bCs/>
                <w:color w:val="FF0000"/>
                <w:sz w:val="18"/>
                <w:szCs w:val="18"/>
              </w:rPr>
              <w:t>należy załączyć do oferty</w:t>
            </w:r>
            <w:r w:rsidR="009829BB">
              <w:rPr>
                <w:rFonts w:ascii="Arial Nova" w:hAnsi="Arial Nova"/>
                <w:bCs/>
                <w:sz w:val="18"/>
                <w:szCs w:val="18"/>
              </w:rPr>
              <w:t>).</w:t>
            </w:r>
          </w:p>
          <w:p w14:paraId="5ABF691E" w14:textId="77777777" w:rsidR="0016250A" w:rsidRPr="003A139F" w:rsidRDefault="0016250A" w:rsidP="0016250A">
            <w:pPr>
              <w:pStyle w:val="Akapitzlist"/>
              <w:numPr>
                <w:ilvl w:val="0"/>
                <w:numId w:val="3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Certyfikat ISO50001 dla producenta sprzętu.</w:t>
            </w:r>
          </w:p>
          <w:p w14:paraId="7C3096DE" w14:textId="77777777" w:rsidR="0016250A" w:rsidRPr="003A139F" w:rsidRDefault="0016250A" w:rsidP="0016250A">
            <w:pPr>
              <w:pStyle w:val="Akapitzlist"/>
              <w:numPr>
                <w:ilvl w:val="0"/>
                <w:numId w:val="3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Certyfikat ISO14001 dla producenta sprzętu.</w:t>
            </w:r>
          </w:p>
          <w:p w14:paraId="6F18C3F9" w14:textId="32047108" w:rsidR="0016250A" w:rsidRDefault="0016250A" w:rsidP="0016250A">
            <w:pPr>
              <w:pStyle w:val="Akapitzlist"/>
              <w:numPr>
                <w:ilvl w:val="0"/>
                <w:numId w:val="3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Deklaracja zgodności CE</w:t>
            </w:r>
            <w:r w:rsidR="009829BB">
              <w:rPr>
                <w:rFonts w:ascii="Arial Nova" w:hAnsi="Arial Nova" w:cstheme="minorHAnsi"/>
                <w:bCs/>
                <w:sz w:val="18"/>
                <w:szCs w:val="18"/>
              </w:rPr>
              <w:t xml:space="preserve"> </w:t>
            </w:r>
            <w:r w:rsidR="009829BB">
              <w:rPr>
                <w:rFonts w:ascii="Arial Nova" w:hAnsi="Arial Nova" w:cstheme="minorHAnsi"/>
                <w:bCs/>
                <w:sz w:val="18"/>
                <w:szCs w:val="18"/>
              </w:rPr>
              <w:t>(</w:t>
            </w:r>
            <w:r w:rsidR="009829BB" w:rsidRPr="00D200E8">
              <w:rPr>
                <w:rFonts w:ascii="Arial Nova" w:hAnsi="Arial Nova"/>
                <w:bCs/>
                <w:color w:val="FF0000"/>
                <w:sz w:val="18"/>
                <w:szCs w:val="18"/>
              </w:rPr>
              <w:t>należy załączyć do oferty</w:t>
            </w:r>
            <w:r w:rsidR="009829BB">
              <w:rPr>
                <w:rFonts w:ascii="Arial Nova" w:hAnsi="Arial Nova"/>
                <w:bCs/>
                <w:sz w:val="18"/>
                <w:szCs w:val="18"/>
              </w:rPr>
              <w:t>).</w:t>
            </w:r>
          </w:p>
          <w:p w14:paraId="02CB1EFE" w14:textId="5B4EBF8B" w:rsidR="00977262" w:rsidRPr="0016250A" w:rsidRDefault="00977262" w:rsidP="003F7DA2">
            <w:pPr>
              <w:pStyle w:val="Akapitzlist"/>
              <w:numPr>
                <w:ilvl w:val="0"/>
                <w:numId w:val="33"/>
              </w:numPr>
              <w:spacing w:after="0" w:line="240" w:lineRule="auto"/>
              <w:ind w:left="284" w:hanging="227"/>
              <w:jc w:val="both"/>
              <w:rPr>
                <w:rStyle w:val="Hipercze"/>
                <w:rFonts w:asciiTheme="minorHAnsi" w:hAnsiTheme="minorHAnsi" w:cstheme="minorHAnsi"/>
                <w:bCs/>
                <w:color w:val="auto"/>
                <w:sz w:val="20"/>
                <w:szCs w:val="20"/>
                <w:u w:val="none"/>
              </w:rPr>
            </w:pPr>
            <w:r w:rsidRPr="0016250A">
              <w:rPr>
                <w:rFonts w:asciiTheme="minorHAnsi" w:hAnsiTheme="minorHAnsi" w:cstheme="minorHAnsi"/>
                <w:bCs/>
                <w:sz w:val="20"/>
                <w:szCs w:val="20"/>
              </w:rPr>
              <w:t>Certyfikat TCO</w:t>
            </w:r>
            <w:r w:rsidR="006F4933" w:rsidRPr="0016250A">
              <w:rPr>
                <w:rFonts w:asciiTheme="minorHAnsi" w:hAnsiTheme="minorHAnsi" w:cstheme="minorHAnsi"/>
                <w:bCs/>
                <w:sz w:val="20"/>
                <w:szCs w:val="20"/>
              </w:rPr>
              <w:t xml:space="preserve"> </w:t>
            </w:r>
            <w:proofErr w:type="spellStart"/>
            <w:r w:rsidR="006F4933" w:rsidRPr="0016250A">
              <w:rPr>
                <w:rFonts w:asciiTheme="minorHAnsi" w:hAnsiTheme="minorHAnsi" w:cstheme="minorHAnsi"/>
                <w:bCs/>
                <w:sz w:val="20"/>
                <w:szCs w:val="20"/>
              </w:rPr>
              <w:t>Certified</w:t>
            </w:r>
            <w:proofErr w:type="spellEnd"/>
            <w:r w:rsidR="006F4933" w:rsidRPr="0016250A">
              <w:rPr>
                <w:rFonts w:asciiTheme="minorHAnsi" w:hAnsiTheme="minorHAnsi" w:cstheme="minorHAnsi"/>
                <w:bCs/>
                <w:sz w:val="20"/>
                <w:szCs w:val="20"/>
              </w:rPr>
              <w:t xml:space="preserve"> </w:t>
            </w:r>
            <w:proofErr w:type="spellStart"/>
            <w:r w:rsidR="006F4933" w:rsidRPr="0016250A">
              <w:rPr>
                <w:rFonts w:asciiTheme="minorHAnsi" w:hAnsiTheme="minorHAnsi" w:cstheme="minorHAnsi"/>
                <w:bCs/>
                <w:sz w:val="20"/>
                <w:szCs w:val="20"/>
              </w:rPr>
              <w:t>Desktops</w:t>
            </w:r>
            <w:proofErr w:type="spellEnd"/>
            <w:r w:rsidR="006F4933" w:rsidRPr="0016250A">
              <w:rPr>
                <w:rFonts w:asciiTheme="minorHAnsi" w:hAnsiTheme="minorHAnsi" w:cstheme="minorHAnsi"/>
                <w:bCs/>
                <w:sz w:val="20"/>
                <w:szCs w:val="20"/>
              </w:rPr>
              <w:t xml:space="preserve"> 9</w:t>
            </w:r>
            <w:r w:rsidRPr="0016250A">
              <w:rPr>
                <w:rFonts w:asciiTheme="minorHAnsi" w:hAnsiTheme="minorHAnsi" w:cstheme="minorHAnsi"/>
                <w:bCs/>
                <w:sz w:val="20"/>
                <w:szCs w:val="20"/>
              </w:rPr>
              <w:t xml:space="preserve">, wymagana certyfikacja na stronie : </w:t>
            </w:r>
            <w:hyperlink r:id="rId9" w:history="1">
              <w:r w:rsidRPr="0016250A">
                <w:rPr>
                  <w:rStyle w:val="Hipercze"/>
                  <w:rFonts w:asciiTheme="minorHAnsi" w:hAnsiTheme="minorHAnsi" w:cstheme="minorHAnsi"/>
                  <w:bCs/>
                  <w:color w:val="auto"/>
                  <w:sz w:val="20"/>
                  <w:szCs w:val="20"/>
                </w:rPr>
                <w:t>http://tcocertified.com/product-finder/</w:t>
              </w:r>
            </w:hyperlink>
          </w:p>
          <w:p w14:paraId="18A13752" w14:textId="16386313" w:rsidR="006F4933" w:rsidRPr="0016250A" w:rsidRDefault="006F4933" w:rsidP="007E7CD6">
            <w:pPr>
              <w:pStyle w:val="Akapitzlist"/>
              <w:numPr>
                <w:ilvl w:val="0"/>
                <w:numId w:val="33"/>
              </w:numPr>
              <w:spacing w:after="0" w:line="240" w:lineRule="auto"/>
              <w:ind w:left="284" w:hanging="227"/>
              <w:jc w:val="both"/>
              <w:rPr>
                <w:rFonts w:asciiTheme="minorHAnsi" w:hAnsiTheme="minorHAnsi" w:cstheme="minorHAnsi"/>
                <w:bCs/>
                <w:sz w:val="20"/>
                <w:szCs w:val="20"/>
              </w:rPr>
            </w:pPr>
            <w:r w:rsidRPr="0016250A">
              <w:rPr>
                <w:rFonts w:asciiTheme="minorHAnsi" w:hAnsiTheme="minorHAnsi" w:cstheme="minorHAnsi"/>
                <w:bCs/>
                <w:sz w:val="20"/>
                <w:szCs w:val="20"/>
              </w:rPr>
              <w:t>Certyfikat EPEAT na pozi</w:t>
            </w:r>
            <w:r w:rsidR="00ED24F9">
              <w:rPr>
                <w:rFonts w:asciiTheme="minorHAnsi" w:hAnsiTheme="minorHAnsi" w:cstheme="minorHAnsi"/>
                <w:bCs/>
                <w:sz w:val="20"/>
                <w:szCs w:val="20"/>
              </w:rPr>
              <w:t>o</w:t>
            </w:r>
            <w:r w:rsidRPr="0016250A">
              <w:rPr>
                <w:rFonts w:asciiTheme="minorHAnsi" w:hAnsiTheme="minorHAnsi" w:cstheme="minorHAnsi"/>
                <w:bCs/>
                <w:sz w:val="20"/>
                <w:szCs w:val="20"/>
              </w:rPr>
              <w:t xml:space="preserve">mie min. Silver dla Polski, wymagana certyfikacja na stronie: </w:t>
            </w:r>
            <w:hyperlink r:id="rId10" w:history="1">
              <w:r w:rsidRPr="0016250A">
                <w:rPr>
                  <w:rStyle w:val="Hipercze"/>
                  <w:rFonts w:asciiTheme="minorHAnsi" w:hAnsiTheme="minorHAnsi" w:cstheme="minorHAnsi"/>
                  <w:bCs/>
                  <w:color w:val="auto"/>
                  <w:sz w:val="20"/>
                  <w:szCs w:val="20"/>
                </w:rPr>
                <w:t>https://www.epeat.net/search-computers-and-displays</w:t>
              </w:r>
            </w:hyperlink>
            <w:r w:rsidRPr="0016250A">
              <w:rPr>
                <w:rFonts w:asciiTheme="minorHAnsi" w:hAnsiTheme="minorHAnsi" w:cstheme="minorHAnsi"/>
                <w:bCs/>
                <w:sz w:val="20"/>
                <w:szCs w:val="20"/>
              </w:rPr>
              <w:t xml:space="preserve"> </w:t>
            </w:r>
          </w:p>
          <w:p w14:paraId="4570B537" w14:textId="7E1C8A69" w:rsidR="0049795C" w:rsidRPr="009829BB" w:rsidRDefault="0016250A" w:rsidP="009829BB">
            <w:pPr>
              <w:pStyle w:val="Akapitzlist"/>
              <w:numPr>
                <w:ilvl w:val="0"/>
                <w:numId w:val="33"/>
              </w:numPr>
              <w:spacing w:before="120"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 xml:space="preserve">Zgodność z dyrektywą </w:t>
            </w:r>
            <w:proofErr w:type="spellStart"/>
            <w:r w:rsidRPr="003A139F">
              <w:rPr>
                <w:rFonts w:ascii="Arial Nova" w:hAnsi="Arial Nova" w:cstheme="minorHAnsi"/>
                <w:bCs/>
                <w:sz w:val="18"/>
                <w:szCs w:val="18"/>
              </w:rPr>
              <w:t>RoHS</w:t>
            </w:r>
            <w:proofErr w:type="spellEnd"/>
            <w:r w:rsidRPr="003A139F">
              <w:rPr>
                <w:rFonts w:ascii="Arial Nova" w:hAnsi="Arial Nova" w:cstheme="minorHAnsi"/>
                <w:bCs/>
                <w:sz w:val="18"/>
                <w:szCs w:val="18"/>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w:t>
            </w:r>
          </w:p>
        </w:tc>
      </w:tr>
      <w:tr w:rsidR="00977262" w:rsidRPr="00E2183D" w14:paraId="722CD856" w14:textId="77777777" w:rsidTr="00BA3FDC">
        <w:tc>
          <w:tcPr>
            <w:tcW w:w="1699" w:type="dxa"/>
            <w:shd w:val="clear" w:color="auto" w:fill="auto"/>
            <w:vAlign w:val="center"/>
          </w:tcPr>
          <w:p w14:paraId="56F1F4E6" w14:textId="77777777" w:rsidR="00977262" w:rsidRPr="00CA13B7" w:rsidRDefault="00977262"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Ergonomia</w:t>
            </w:r>
          </w:p>
        </w:tc>
        <w:tc>
          <w:tcPr>
            <w:tcW w:w="9217" w:type="dxa"/>
            <w:gridSpan w:val="2"/>
            <w:shd w:val="clear" w:color="auto" w:fill="auto"/>
            <w:vAlign w:val="center"/>
          </w:tcPr>
          <w:p w14:paraId="1B4CF3AC" w14:textId="6EB228D2" w:rsidR="00977262" w:rsidRPr="002048CF" w:rsidRDefault="00977262" w:rsidP="00334200">
            <w:pPr>
              <w:spacing w:after="0" w:line="240" w:lineRule="auto"/>
              <w:jc w:val="both"/>
              <w:rPr>
                <w:rFonts w:asciiTheme="minorHAnsi" w:hAnsiTheme="minorHAnsi" w:cstheme="minorHAnsi"/>
                <w:bCs/>
                <w:color w:val="FF0000"/>
                <w:sz w:val="20"/>
                <w:szCs w:val="20"/>
              </w:rPr>
            </w:pPr>
            <w:r w:rsidRPr="002048CF">
              <w:rPr>
                <w:rFonts w:asciiTheme="minorHAnsi" w:hAnsiTheme="minorHAnsi" w:cstheme="minorHAnsi"/>
                <w:bCs/>
                <w:sz w:val="20"/>
                <w:szCs w:val="20"/>
              </w:rPr>
              <w:t xml:space="preserve">Głośność jednostki centralnej mierzona zgodnie z normą ISO 7779 oraz wykazana zgodnie z normą ISO 9296 w pozycji obserwatora w trybie pracy dysku twardego (IDLE) wynosząca maksymalnie </w:t>
            </w:r>
            <w:r w:rsidR="00A716AA" w:rsidRPr="002048CF">
              <w:rPr>
                <w:rFonts w:asciiTheme="minorHAnsi" w:hAnsiTheme="minorHAnsi" w:cstheme="minorHAnsi"/>
                <w:bCs/>
                <w:sz w:val="20"/>
                <w:szCs w:val="20"/>
              </w:rPr>
              <w:t>3</w:t>
            </w:r>
            <w:r w:rsidR="006F4933">
              <w:rPr>
                <w:rFonts w:asciiTheme="minorHAnsi" w:hAnsiTheme="minorHAnsi" w:cstheme="minorHAnsi"/>
                <w:bCs/>
                <w:sz w:val="20"/>
                <w:szCs w:val="20"/>
              </w:rPr>
              <w:t>5</w:t>
            </w:r>
            <w:r w:rsidRPr="002048CF">
              <w:rPr>
                <w:rFonts w:asciiTheme="minorHAnsi" w:hAnsiTheme="minorHAnsi" w:cstheme="minorHAnsi"/>
                <w:bCs/>
                <w:sz w:val="20"/>
                <w:szCs w:val="20"/>
              </w:rPr>
              <w:t xml:space="preserve"> </w:t>
            </w:r>
            <w:proofErr w:type="spellStart"/>
            <w:r w:rsidRPr="002048CF">
              <w:rPr>
                <w:rFonts w:asciiTheme="minorHAnsi" w:hAnsiTheme="minorHAnsi" w:cstheme="minorHAnsi"/>
                <w:bCs/>
                <w:sz w:val="20"/>
                <w:szCs w:val="20"/>
              </w:rPr>
              <w:t>dB</w:t>
            </w:r>
            <w:proofErr w:type="spellEnd"/>
            <w:r w:rsidR="0016250A">
              <w:rPr>
                <w:rFonts w:asciiTheme="minorHAnsi" w:hAnsiTheme="minorHAnsi" w:cstheme="minorHAnsi"/>
                <w:bCs/>
                <w:sz w:val="20"/>
                <w:szCs w:val="20"/>
              </w:rPr>
              <w:t>.</w:t>
            </w:r>
          </w:p>
        </w:tc>
      </w:tr>
      <w:tr w:rsidR="00977262" w:rsidRPr="00E2183D" w14:paraId="60CDE38B" w14:textId="77777777" w:rsidTr="00BA3FDC">
        <w:tc>
          <w:tcPr>
            <w:tcW w:w="1699" w:type="dxa"/>
            <w:shd w:val="clear" w:color="auto" w:fill="auto"/>
            <w:vAlign w:val="center"/>
          </w:tcPr>
          <w:p w14:paraId="3D7446B1" w14:textId="77777777" w:rsidR="00977262" w:rsidRPr="00CA13B7" w:rsidRDefault="00977262"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Wymagania dodatkowe</w:t>
            </w:r>
          </w:p>
        </w:tc>
        <w:tc>
          <w:tcPr>
            <w:tcW w:w="9217" w:type="dxa"/>
            <w:gridSpan w:val="2"/>
            <w:shd w:val="clear" w:color="auto" w:fill="auto"/>
            <w:vAlign w:val="center"/>
          </w:tcPr>
          <w:p w14:paraId="6D50BDE8" w14:textId="5F6A617A" w:rsidR="0013228B" w:rsidRDefault="0013228B" w:rsidP="00334200">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 xml:space="preserve">Złącza i </w:t>
            </w:r>
            <w:r w:rsidR="00742DC5" w:rsidRPr="002048CF">
              <w:rPr>
                <w:rFonts w:asciiTheme="minorHAnsi" w:hAnsiTheme="minorHAnsi" w:cstheme="minorHAnsi"/>
                <w:bCs/>
                <w:sz w:val="20"/>
                <w:szCs w:val="20"/>
              </w:rPr>
              <w:t>porty</w:t>
            </w:r>
            <w:r>
              <w:rPr>
                <w:rFonts w:asciiTheme="minorHAnsi" w:hAnsiTheme="minorHAnsi" w:cstheme="minorHAnsi"/>
                <w:bCs/>
                <w:sz w:val="20"/>
                <w:szCs w:val="20"/>
              </w:rPr>
              <w:t xml:space="preserve"> wlutowane w płytę główną i wyprowadzone bezpośrednio na zewnątrz obudowy bez stosowania rozgałęziaczy, </w:t>
            </w:r>
            <w:proofErr w:type="spellStart"/>
            <w:r>
              <w:rPr>
                <w:rFonts w:asciiTheme="minorHAnsi" w:hAnsiTheme="minorHAnsi" w:cstheme="minorHAnsi"/>
                <w:bCs/>
                <w:sz w:val="20"/>
                <w:szCs w:val="20"/>
              </w:rPr>
              <w:t>hubów</w:t>
            </w:r>
            <w:proofErr w:type="spellEnd"/>
            <w:r w:rsidR="006F4933">
              <w:rPr>
                <w:rFonts w:asciiTheme="minorHAnsi" w:hAnsiTheme="minorHAnsi" w:cstheme="minorHAnsi"/>
                <w:bCs/>
                <w:sz w:val="20"/>
                <w:szCs w:val="20"/>
              </w:rPr>
              <w:t xml:space="preserve">, kart rozszerzeń </w:t>
            </w:r>
            <w:proofErr w:type="spellStart"/>
            <w:r w:rsidR="006F4933">
              <w:rPr>
                <w:rFonts w:asciiTheme="minorHAnsi" w:hAnsiTheme="minorHAnsi" w:cstheme="minorHAnsi"/>
                <w:bCs/>
                <w:sz w:val="20"/>
                <w:szCs w:val="20"/>
              </w:rPr>
              <w:t>PCIe</w:t>
            </w:r>
            <w:proofErr w:type="spellEnd"/>
            <w:r w:rsidR="00742DC5" w:rsidRPr="002048CF">
              <w:rPr>
                <w:rFonts w:asciiTheme="minorHAnsi" w:hAnsiTheme="minorHAnsi" w:cstheme="minorHAnsi"/>
                <w:bCs/>
                <w:sz w:val="20"/>
                <w:szCs w:val="20"/>
              </w:rPr>
              <w:t>:</w:t>
            </w:r>
          </w:p>
          <w:p w14:paraId="5B95EA78" w14:textId="2793943C" w:rsidR="0013228B" w:rsidRPr="00040F3D" w:rsidRDefault="0013228B" w:rsidP="00334200">
            <w:pPr>
              <w:spacing w:after="0" w:line="240" w:lineRule="auto"/>
              <w:jc w:val="both"/>
              <w:rPr>
                <w:rFonts w:asciiTheme="minorHAnsi" w:hAnsiTheme="minorHAnsi" w:cstheme="minorHAnsi"/>
                <w:bCs/>
                <w:sz w:val="20"/>
                <w:szCs w:val="20"/>
                <w:lang w:val="en-US"/>
              </w:rPr>
            </w:pPr>
            <w:r w:rsidRPr="00040F3D">
              <w:rPr>
                <w:rFonts w:asciiTheme="minorHAnsi" w:hAnsiTheme="minorHAnsi" w:cstheme="minorHAnsi"/>
                <w:bCs/>
                <w:sz w:val="20"/>
                <w:szCs w:val="20"/>
                <w:lang w:val="en-US"/>
              </w:rPr>
              <w:t xml:space="preserve">- panel </w:t>
            </w:r>
            <w:proofErr w:type="spellStart"/>
            <w:r w:rsidRPr="00040F3D">
              <w:rPr>
                <w:rFonts w:asciiTheme="minorHAnsi" w:hAnsiTheme="minorHAnsi" w:cstheme="minorHAnsi"/>
                <w:bCs/>
                <w:sz w:val="20"/>
                <w:szCs w:val="20"/>
                <w:lang w:val="en-US"/>
              </w:rPr>
              <w:t>przedni</w:t>
            </w:r>
            <w:proofErr w:type="spellEnd"/>
            <w:r w:rsidRPr="00040F3D">
              <w:rPr>
                <w:rFonts w:asciiTheme="minorHAnsi" w:hAnsiTheme="minorHAnsi" w:cstheme="minorHAnsi"/>
                <w:bCs/>
                <w:sz w:val="20"/>
                <w:szCs w:val="20"/>
                <w:lang w:val="en-US"/>
              </w:rPr>
              <w:t>:</w:t>
            </w:r>
          </w:p>
          <w:p w14:paraId="69067244" w14:textId="4DFD6746" w:rsidR="0013228B" w:rsidRPr="00040F3D" w:rsidRDefault="006F4933" w:rsidP="00334200">
            <w:pPr>
              <w:spacing w:after="0" w:line="240" w:lineRule="auto"/>
              <w:jc w:val="both"/>
              <w:rPr>
                <w:rFonts w:asciiTheme="minorHAnsi" w:hAnsiTheme="minorHAnsi" w:cstheme="minorHAnsi"/>
                <w:bCs/>
                <w:sz w:val="20"/>
                <w:szCs w:val="20"/>
                <w:lang w:val="en-US"/>
              </w:rPr>
            </w:pPr>
            <w:r>
              <w:rPr>
                <w:rFonts w:asciiTheme="minorHAnsi" w:hAnsiTheme="minorHAnsi" w:cstheme="minorHAnsi"/>
                <w:bCs/>
                <w:sz w:val="20"/>
                <w:szCs w:val="20"/>
                <w:lang w:val="en-US"/>
              </w:rPr>
              <w:t>2</w:t>
            </w:r>
            <w:r w:rsidR="0013228B" w:rsidRPr="00040F3D">
              <w:rPr>
                <w:rFonts w:asciiTheme="minorHAnsi" w:hAnsiTheme="minorHAnsi" w:cstheme="minorHAnsi"/>
                <w:bCs/>
                <w:sz w:val="20"/>
                <w:szCs w:val="20"/>
                <w:lang w:val="en-US"/>
              </w:rPr>
              <w:t>x USB 3.2 Gen 1 (5 Gbps)</w:t>
            </w:r>
          </w:p>
          <w:p w14:paraId="2899B4D9" w14:textId="18556BBE" w:rsidR="0013228B" w:rsidRPr="00040F3D" w:rsidRDefault="006F4933" w:rsidP="00334200">
            <w:pPr>
              <w:spacing w:after="0" w:line="240" w:lineRule="auto"/>
              <w:jc w:val="both"/>
              <w:rPr>
                <w:rFonts w:asciiTheme="minorHAnsi" w:hAnsiTheme="minorHAnsi" w:cstheme="minorHAnsi"/>
                <w:bCs/>
                <w:sz w:val="20"/>
                <w:szCs w:val="20"/>
                <w:lang w:val="en-US"/>
              </w:rPr>
            </w:pPr>
            <w:r>
              <w:rPr>
                <w:rFonts w:asciiTheme="minorHAnsi" w:hAnsiTheme="minorHAnsi" w:cstheme="minorHAnsi"/>
                <w:bCs/>
                <w:sz w:val="20"/>
                <w:szCs w:val="20"/>
                <w:lang w:val="en-US"/>
              </w:rPr>
              <w:t>2</w:t>
            </w:r>
            <w:r w:rsidR="0013228B" w:rsidRPr="00040F3D">
              <w:rPr>
                <w:rFonts w:asciiTheme="minorHAnsi" w:hAnsiTheme="minorHAnsi" w:cstheme="minorHAnsi"/>
                <w:bCs/>
                <w:sz w:val="20"/>
                <w:szCs w:val="20"/>
                <w:lang w:val="en-US"/>
              </w:rPr>
              <w:t xml:space="preserve">x USB 3.2 Type-C Gen 2 (10 Gbps) </w:t>
            </w:r>
          </w:p>
          <w:p w14:paraId="0B1872EC" w14:textId="1E5C6D70" w:rsidR="0013228B" w:rsidRPr="00040F3D" w:rsidRDefault="0013228B" w:rsidP="00334200">
            <w:pPr>
              <w:spacing w:after="0" w:line="240" w:lineRule="auto"/>
              <w:jc w:val="both"/>
              <w:rPr>
                <w:rFonts w:asciiTheme="minorHAnsi" w:hAnsiTheme="minorHAnsi" w:cstheme="minorHAnsi"/>
                <w:bCs/>
                <w:sz w:val="20"/>
                <w:szCs w:val="20"/>
                <w:lang w:val="en-US"/>
              </w:rPr>
            </w:pPr>
            <w:r w:rsidRPr="00040F3D">
              <w:rPr>
                <w:rFonts w:asciiTheme="minorHAnsi" w:hAnsiTheme="minorHAnsi" w:cstheme="minorHAnsi"/>
                <w:bCs/>
                <w:sz w:val="20"/>
                <w:szCs w:val="20"/>
                <w:lang w:val="en-US"/>
              </w:rPr>
              <w:t>1xUniversal audio jack</w:t>
            </w:r>
          </w:p>
          <w:p w14:paraId="2C7DD5A2" w14:textId="254B86C1" w:rsidR="0013228B" w:rsidRPr="002C6447" w:rsidRDefault="0013228B" w:rsidP="00334200">
            <w:pPr>
              <w:spacing w:after="0" w:line="240" w:lineRule="auto"/>
              <w:jc w:val="both"/>
              <w:rPr>
                <w:rFonts w:asciiTheme="minorHAnsi" w:hAnsiTheme="minorHAnsi" w:cstheme="minorHAnsi"/>
                <w:bCs/>
                <w:sz w:val="20"/>
                <w:szCs w:val="20"/>
                <w:lang w:val="en-US"/>
              </w:rPr>
            </w:pPr>
            <w:r w:rsidRPr="002C6447">
              <w:rPr>
                <w:rFonts w:asciiTheme="minorHAnsi" w:hAnsiTheme="minorHAnsi" w:cstheme="minorHAnsi"/>
                <w:bCs/>
                <w:sz w:val="20"/>
                <w:szCs w:val="20"/>
                <w:lang w:val="en-US"/>
              </w:rPr>
              <w:t xml:space="preserve">1x </w:t>
            </w:r>
            <w:proofErr w:type="spellStart"/>
            <w:r w:rsidRPr="002C6447">
              <w:rPr>
                <w:rFonts w:asciiTheme="minorHAnsi" w:hAnsiTheme="minorHAnsi" w:cstheme="minorHAnsi"/>
                <w:bCs/>
                <w:sz w:val="20"/>
                <w:szCs w:val="20"/>
                <w:lang w:val="en-US"/>
              </w:rPr>
              <w:t>czytnik</w:t>
            </w:r>
            <w:proofErr w:type="spellEnd"/>
            <w:r w:rsidRPr="002C6447">
              <w:rPr>
                <w:rFonts w:asciiTheme="minorHAnsi" w:hAnsiTheme="minorHAnsi" w:cstheme="minorHAnsi"/>
                <w:bCs/>
                <w:sz w:val="20"/>
                <w:szCs w:val="20"/>
                <w:lang w:val="en-US"/>
              </w:rPr>
              <w:t xml:space="preserve"> kart </w:t>
            </w:r>
            <w:r w:rsidR="005C06E4" w:rsidRPr="002C6447">
              <w:rPr>
                <w:rFonts w:asciiTheme="minorHAnsi" w:hAnsiTheme="minorHAnsi" w:cstheme="minorHAnsi"/>
                <w:bCs/>
                <w:sz w:val="20"/>
                <w:szCs w:val="20"/>
                <w:lang w:val="en-US"/>
              </w:rPr>
              <w:t>SD 4.0</w:t>
            </w:r>
          </w:p>
          <w:p w14:paraId="7F16D4B1" w14:textId="3ED05B84" w:rsidR="0013228B" w:rsidRPr="002C6447" w:rsidRDefault="0013228B" w:rsidP="00334200">
            <w:pPr>
              <w:spacing w:after="0" w:line="240" w:lineRule="auto"/>
              <w:jc w:val="both"/>
              <w:rPr>
                <w:rFonts w:asciiTheme="minorHAnsi" w:hAnsiTheme="minorHAnsi" w:cstheme="minorHAnsi"/>
                <w:bCs/>
                <w:sz w:val="20"/>
                <w:szCs w:val="20"/>
                <w:lang w:val="en-US"/>
              </w:rPr>
            </w:pPr>
            <w:r w:rsidRPr="002C6447">
              <w:rPr>
                <w:rFonts w:asciiTheme="minorHAnsi" w:hAnsiTheme="minorHAnsi" w:cstheme="minorHAnsi"/>
                <w:bCs/>
                <w:sz w:val="20"/>
                <w:szCs w:val="20"/>
                <w:lang w:val="en-US"/>
              </w:rPr>
              <w:t xml:space="preserve">- panel </w:t>
            </w:r>
            <w:proofErr w:type="spellStart"/>
            <w:r w:rsidRPr="002C6447">
              <w:rPr>
                <w:rFonts w:asciiTheme="minorHAnsi" w:hAnsiTheme="minorHAnsi" w:cstheme="minorHAnsi"/>
                <w:bCs/>
                <w:sz w:val="20"/>
                <w:szCs w:val="20"/>
                <w:lang w:val="en-US"/>
              </w:rPr>
              <w:t>tylny</w:t>
            </w:r>
            <w:proofErr w:type="spellEnd"/>
            <w:r w:rsidRPr="002C6447">
              <w:rPr>
                <w:rFonts w:asciiTheme="minorHAnsi" w:hAnsiTheme="minorHAnsi" w:cstheme="minorHAnsi"/>
                <w:bCs/>
                <w:sz w:val="20"/>
                <w:szCs w:val="20"/>
                <w:lang w:val="en-US"/>
              </w:rPr>
              <w:t>:</w:t>
            </w:r>
          </w:p>
          <w:p w14:paraId="4DF09405" w14:textId="2013226E" w:rsidR="0013228B" w:rsidRPr="00040F3D" w:rsidRDefault="0013228B" w:rsidP="00334200">
            <w:pPr>
              <w:spacing w:after="0" w:line="240" w:lineRule="auto"/>
              <w:jc w:val="both"/>
              <w:rPr>
                <w:rFonts w:asciiTheme="minorHAnsi" w:hAnsiTheme="minorHAnsi" w:cstheme="minorHAnsi"/>
                <w:bCs/>
                <w:sz w:val="20"/>
                <w:szCs w:val="20"/>
                <w:lang w:val="en-US"/>
              </w:rPr>
            </w:pPr>
            <w:r w:rsidRPr="00040F3D">
              <w:rPr>
                <w:rFonts w:asciiTheme="minorHAnsi" w:hAnsiTheme="minorHAnsi" w:cstheme="minorHAnsi"/>
                <w:bCs/>
                <w:sz w:val="20"/>
                <w:szCs w:val="20"/>
                <w:lang w:val="en-US"/>
              </w:rPr>
              <w:t xml:space="preserve">1x Line-out audio </w:t>
            </w:r>
          </w:p>
          <w:p w14:paraId="15C2A143" w14:textId="57855CCC" w:rsidR="006F4933" w:rsidRDefault="006F4933" w:rsidP="00334200">
            <w:pPr>
              <w:spacing w:after="0" w:line="240" w:lineRule="auto"/>
              <w:jc w:val="both"/>
              <w:rPr>
                <w:rFonts w:asciiTheme="minorHAnsi" w:hAnsiTheme="minorHAnsi" w:cstheme="minorHAnsi"/>
                <w:bCs/>
                <w:sz w:val="20"/>
                <w:szCs w:val="20"/>
                <w:lang w:val="en-US"/>
              </w:rPr>
            </w:pPr>
            <w:r>
              <w:rPr>
                <w:rFonts w:asciiTheme="minorHAnsi" w:hAnsiTheme="minorHAnsi" w:cstheme="minorHAnsi"/>
                <w:bCs/>
                <w:sz w:val="20"/>
                <w:szCs w:val="20"/>
                <w:lang w:val="en-US"/>
              </w:rPr>
              <w:t>3</w:t>
            </w:r>
            <w:r w:rsidRPr="00040F3D">
              <w:rPr>
                <w:rFonts w:asciiTheme="minorHAnsi" w:hAnsiTheme="minorHAnsi" w:cstheme="minorHAnsi"/>
                <w:bCs/>
                <w:sz w:val="20"/>
                <w:szCs w:val="20"/>
                <w:lang w:val="en-US"/>
              </w:rPr>
              <w:t>x USB 3.2 Gen 1 (5 Gbps)</w:t>
            </w:r>
          </w:p>
          <w:p w14:paraId="3DE76686" w14:textId="66651518" w:rsidR="006F4933" w:rsidRPr="00040F3D" w:rsidRDefault="006F4933" w:rsidP="00334200">
            <w:pPr>
              <w:spacing w:after="0" w:line="240" w:lineRule="auto"/>
              <w:jc w:val="both"/>
              <w:rPr>
                <w:rFonts w:asciiTheme="minorHAnsi" w:hAnsiTheme="minorHAnsi" w:cstheme="minorHAnsi"/>
                <w:bCs/>
                <w:sz w:val="20"/>
                <w:szCs w:val="20"/>
                <w:lang w:val="en-US"/>
              </w:rPr>
            </w:pPr>
            <w:r>
              <w:rPr>
                <w:rFonts w:asciiTheme="minorHAnsi" w:hAnsiTheme="minorHAnsi" w:cstheme="minorHAnsi"/>
                <w:bCs/>
                <w:sz w:val="20"/>
                <w:szCs w:val="20"/>
                <w:lang w:val="en-US"/>
              </w:rPr>
              <w:t>3</w:t>
            </w:r>
            <w:r w:rsidRPr="00040F3D">
              <w:rPr>
                <w:rFonts w:asciiTheme="minorHAnsi" w:hAnsiTheme="minorHAnsi" w:cstheme="minorHAnsi"/>
                <w:bCs/>
                <w:sz w:val="20"/>
                <w:szCs w:val="20"/>
                <w:lang w:val="en-US"/>
              </w:rPr>
              <w:t xml:space="preserve">x USB 3.2 Type-C Gen 2 (10 Gbps) </w:t>
            </w:r>
          </w:p>
          <w:p w14:paraId="5A53AD7E" w14:textId="221A6E71" w:rsidR="0013228B" w:rsidRPr="002C6447" w:rsidRDefault="00852574" w:rsidP="00334200">
            <w:pPr>
              <w:spacing w:after="0" w:line="240" w:lineRule="auto"/>
              <w:jc w:val="both"/>
              <w:rPr>
                <w:rFonts w:asciiTheme="minorHAnsi" w:hAnsiTheme="minorHAnsi" w:cstheme="minorHAnsi"/>
                <w:bCs/>
                <w:sz w:val="20"/>
                <w:szCs w:val="20"/>
                <w:lang w:val="en-US"/>
              </w:rPr>
            </w:pPr>
            <w:r w:rsidRPr="002C6447">
              <w:rPr>
                <w:rFonts w:asciiTheme="minorHAnsi" w:hAnsiTheme="minorHAnsi" w:cstheme="minorHAnsi"/>
                <w:bCs/>
                <w:sz w:val="20"/>
                <w:szCs w:val="20"/>
                <w:lang w:val="en-US"/>
              </w:rPr>
              <w:t xml:space="preserve">1x RJ45 port </w:t>
            </w:r>
            <w:r w:rsidR="006F4933" w:rsidRPr="002C6447">
              <w:rPr>
                <w:rFonts w:asciiTheme="minorHAnsi" w:hAnsiTheme="minorHAnsi" w:cstheme="minorHAnsi"/>
                <w:bCs/>
                <w:sz w:val="20"/>
                <w:szCs w:val="20"/>
                <w:lang w:val="en-US"/>
              </w:rPr>
              <w:t>1 G</w:t>
            </w:r>
            <w:r w:rsidRPr="002C6447">
              <w:rPr>
                <w:rFonts w:asciiTheme="minorHAnsi" w:hAnsiTheme="minorHAnsi" w:cstheme="minorHAnsi"/>
                <w:bCs/>
                <w:sz w:val="20"/>
                <w:szCs w:val="20"/>
                <w:lang w:val="en-US"/>
              </w:rPr>
              <w:t>bps</w:t>
            </w:r>
          </w:p>
          <w:p w14:paraId="39068C46" w14:textId="64A90394" w:rsidR="006F4933" w:rsidRPr="002C6447" w:rsidRDefault="006F4933" w:rsidP="00334200">
            <w:pPr>
              <w:spacing w:after="0" w:line="240" w:lineRule="auto"/>
              <w:jc w:val="both"/>
              <w:rPr>
                <w:rFonts w:asciiTheme="minorHAnsi" w:hAnsiTheme="minorHAnsi" w:cstheme="minorHAnsi"/>
                <w:bCs/>
                <w:sz w:val="20"/>
                <w:szCs w:val="20"/>
                <w:lang w:val="en-US"/>
              </w:rPr>
            </w:pPr>
            <w:r w:rsidRPr="002C6447">
              <w:rPr>
                <w:rFonts w:asciiTheme="minorHAnsi" w:hAnsiTheme="minorHAnsi" w:cstheme="minorHAnsi"/>
                <w:bCs/>
                <w:sz w:val="20"/>
                <w:szCs w:val="20"/>
                <w:lang w:val="en-US"/>
              </w:rPr>
              <w:t>1x RJ45 port 10 Gbps</w:t>
            </w:r>
          </w:p>
          <w:p w14:paraId="678D42FA" w14:textId="28BD8BE9" w:rsidR="008C6B43" w:rsidRPr="00393429" w:rsidRDefault="00977262" w:rsidP="00393429">
            <w:pPr>
              <w:spacing w:before="120" w:after="0" w:line="240" w:lineRule="auto"/>
              <w:jc w:val="both"/>
              <w:rPr>
                <w:rFonts w:asciiTheme="minorHAnsi" w:hAnsiTheme="minorHAnsi" w:cstheme="minorHAnsi"/>
                <w:bCs/>
                <w:sz w:val="20"/>
                <w:szCs w:val="20"/>
              </w:rPr>
            </w:pPr>
            <w:r w:rsidRPr="00393429">
              <w:rPr>
                <w:rFonts w:asciiTheme="minorHAnsi" w:hAnsiTheme="minorHAnsi" w:cstheme="minorHAnsi"/>
                <w:bCs/>
                <w:sz w:val="20"/>
                <w:szCs w:val="20"/>
              </w:rPr>
              <w:lastRenderedPageBreak/>
              <w:t>Płyta główna zaprojektowana i wyprodukowana na zlecenie producenta komputera, trwale oznaczona na etapie produkcji logiem producenta oferowanej jednostki</w:t>
            </w:r>
            <w:r w:rsidR="00F10B43" w:rsidRPr="00393429">
              <w:rPr>
                <w:rFonts w:asciiTheme="minorHAnsi" w:hAnsiTheme="minorHAnsi" w:cstheme="minorHAnsi"/>
                <w:bCs/>
                <w:sz w:val="20"/>
                <w:szCs w:val="20"/>
              </w:rPr>
              <w:t xml:space="preserve">, </w:t>
            </w:r>
            <w:r w:rsidRPr="00393429">
              <w:rPr>
                <w:rFonts w:asciiTheme="minorHAnsi" w:hAnsiTheme="minorHAnsi" w:cstheme="minorHAnsi"/>
                <w:bCs/>
                <w:sz w:val="20"/>
                <w:szCs w:val="20"/>
              </w:rPr>
              <w:t>dedykowana dla danego urządzenia</w:t>
            </w:r>
            <w:r w:rsidR="00F10B43" w:rsidRPr="00393429">
              <w:rPr>
                <w:rFonts w:asciiTheme="minorHAnsi" w:hAnsiTheme="minorHAnsi" w:cstheme="minorHAnsi"/>
                <w:bCs/>
                <w:sz w:val="20"/>
                <w:szCs w:val="20"/>
              </w:rPr>
              <w:t xml:space="preserve">, </w:t>
            </w:r>
            <w:r w:rsidRPr="00393429">
              <w:rPr>
                <w:rFonts w:asciiTheme="minorHAnsi" w:hAnsiTheme="minorHAnsi" w:cstheme="minorHAnsi"/>
                <w:bCs/>
                <w:sz w:val="20"/>
                <w:szCs w:val="20"/>
              </w:rPr>
              <w:t>wyposażona w:</w:t>
            </w:r>
            <w:r w:rsidR="00F10B43" w:rsidRPr="00393429">
              <w:rPr>
                <w:rFonts w:asciiTheme="minorHAnsi" w:hAnsiTheme="minorHAnsi" w:cstheme="minorHAnsi"/>
                <w:bCs/>
                <w:sz w:val="20"/>
                <w:szCs w:val="20"/>
              </w:rPr>
              <w:t xml:space="preserve"> </w:t>
            </w:r>
            <w:r w:rsidR="006F4933" w:rsidRPr="00393429">
              <w:rPr>
                <w:rFonts w:asciiTheme="minorHAnsi" w:hAnsiTheme="minorHAnsi" w:cstheme="minorHAnsi"/>
                <w:bCs/>
                <w:sz w:val="20"/>
                <w:szCs w:val="20"/>
              </w:rPr>
              <w:t>2</w:t>
            </w:r>
            <w:r w:rsidR="00F10B43" w:rsidRPr="00393429">
              <w:rPr>
                <w:rFonts w:asciiTheme="minorHAnsi" w:hAnsiTheme="minorHAnsi" w:cstheme="minorHAnsi"/>
                <w:bCs/>
                <w:sz w:val="20"/>
                <w:szCs w:val="20"/>
              </w:rPr>
              <w:t xml:space="preserve"> x </w:t>
            </w:r>
            <w:proofErr w:type="spellStart"/>
            <w:r w:rsidRPr="00393429">
              <w:rPr>
                <w:rFonts w:asciiTheme="minorHAnsi" w:hAnsiTheme="minorHAnsi" w:cstheme="minorHAnsi"/>
                <w:bCs/>
                <w:sz w:val="20"/>
                <w:szCs w:val="20"/>
              </w:rPr>
              <w:t>PCIe</w:t>
            </w:r>
            <w:proofErr w:type="spellEnd"/>
            <w:r w:rsidRPr="00393429">
              <w:rPr>
                <w:rFonts w:asciiTheme="minorHAnsi" w:hAnsiTheme="minorHAnsi" w:cstheme="minorHAnsi"/>
                <w:bCs/>
                <w:sz w:val="20"/>
                <w:szCs w:val="20"/>
              </w:rPr>
              <w:t xml:space="preserve"> x16</w:t>
            </w:r>
            <w:r w:rsidR="006F4933" w:rsidRPr="00393429">
              <w:rPr>
                <w:rFonts w:asciiTheme="minorHAnsi" w:hAnsiTheme="minorHAnsi" w:cstheme="minorHAnsi"/>
                <w:bCs/>
                <w:sz w:val="20"/>
                <w:szCs w:val="20"/>
              </w:rPr>
              <w:t xml:space="preserve"> gen 4</w:t>
            </w:r>
            <w:r w:rsidR="00FC7F3A" w:rsidRPr="00393429">
              <w:rPr>
                <w:rFonts w:asciiTheme="minorHAnsi" w:hAnsiTheme="minorHAnsi" w:cstheme="minorHAnsi"/>
                <w:bCs/>
                <w:sz w:val="20"/>
                <w:szCs w:val="20"/>
              </w:rPr>
              <w:t>,</w:t>
            </w:r>
            <w:r w:rsidRPr="00393429">
              <w:rPr>
                <w:rFonts w:asciiTheme="minorHAnsi" w:hAnsiTheme="minorHAnsi" w:cstheme="minorHAnsi"/>
                <w:bCs/>
                <w:sz w:val="20"/>
                <w:szCs w:val="20"/>
              </w:rPr>
              <w:t xml:space="preserve"> </w:t>
            </w:r>
            <w:r w:rsidR="006F4933" w:rsidRPr="00393429">
              <w:rPr>
                <w:rFonts w:asciiTheme="minorHAnsi" w:hAnsiTheme="minorHAnsi" w:cstheme="minorHAnsi"/>
                <w:bCs/>
                <w:sz w:val="20"/>
                <w:szCs w:val="20"/>
              </w:rPr>
              <w:t>3</w:t>
            </w:r>
            <w:r w:rsidR="00F10B43" w:rsidRPr="00393429">
              <w:rPr>
                <w:rFonts w:asciiTheme="minorHAnsi" w:hAnsiTheme="minorHAnsi" w:cstheme="minorHAnsi"/>
                <w:bCs/>
                <w:sz w:val="20"/>
                <w:szCs w:val="20"/>
              </w:rPr>
              <w:t xml:space="preserve"> x </w:t>
            </w:r>
            <w:proofErr w:type="spellStart"/>
            <w:r w:rsidR="00F10B43" w:rsidRPr="00393429">
              <w:rPr>
                <w:rFonts w:asciiTheme="minorHAnsi" w:hAnsiTheme="minorHAnsi" w:cstheme="minorHAnsi"/>
                <w:bCs/>
                <w:sz w:val="20"/>
                <w:szCs w:val="20"/>
              </w:rPr>
              <w:t>PCIe</w:t>
            </w:r>
            <w:proofErr w:type="spellEnd"/>
            <w:r w:rsidRPr="00393429">
              <w:rPr>
                <w:rFonts w:asciiTheme="minorHAnsi" w:hAnsiTheme="minorHAnsi" w:cstheme="minorHAnsi"/>
                <w:bCs/>
                <w:sz w:val="20"/>
                <w:szCs w:val="20"/>
              </w:rPr>
              <w:t xml:space="preserve"> x</w:t>
            </w:r>
            <w:r w:rsidR="006F4933" w:rsidRPr="00393429">
              <w:rPr>
                <w:rFonts w:asciiTheme="minorHAnsi" w:hAnsiTheme="minorHAnsi" w:cstheme="minorHAnsi"/>
                <w:bCs/>
                <w:sz w:val="20"/>
                <w:szCs w:val="20"/>
              </w:rPr>
              <w:t>8 gen4</w:t>
            </w:r>
            <w:r w:rsidRPr="00393429">
              <w:rPr>
                <w:rFonts w:asciiTheme="minorHAnsi" w:hAnsiTheme="minorHAnsi" w:cstheme="minorHAnsi"/>
                <w:bCs/>
                <w:sz w:val="20"/>
                <w:szCs w:val="20"/>
              </w:rPr>
              <w:t>,</w:t>
            </w:r>
            <w:r w:rsidR="009E6853" w:rsidRPr="00393429">
              <w:rPr>
                <w:rFonts w:asciiTheme="minorHAnsi" w:hAnsiTheme="minorHAnsi" w:cstheme="minorHAnsi"/>
                <w:bCs/>
                <w:sz w:val="20"/>
                <w:szCs w:val="20"/>
              </w:rPr>
              <w:t xml:space="preserve"> </w:t>
            </w:r>
            <w:r w:rsidR="006F4933" w:rsidRPr="00393429">
              <w:rPr>
                <w:rFonts w:asciiTheme="minorHAnsi" w:hAnsiTheme="minorHAnsi" w:cstheme="minorHAnsi"/>
                <w:bCs/>
                <w:sz w:val="20"/>
                <w:szCs w:val="20"/>
              </w:rPr>
              <w:t>8</w:t>
            </w:r>
            <w:r w:rsidRPr="00393429">
              <w:rPr>
                <w:rFonts w:asciiTheme="minorHAnsi" w:hAnsiTheme="minorHAnsi" w:cstheme="minorHAnsi"/>
                <w:bCs/>
                <w:sz w:val="20"/>
                <w:szCs w:val="20"/>
              </w:rPr>
              <w:t xml:space="preserve"> </w:t>
            </w:r>
            <w:r w:rsidR="00E50397" w:rsidRPr="00393429">
              <w:rPr>
                <w:rFonts w:asciiTheme="minorHAnsi" w:hAnsiTheme="minorHAnsi" w:cstheme="minorHAnsi"/>
                <w:bCs/>
                <w:sz w:val="20"/>
                <w:szCs w:val="20"/>
              </w:rPr>
              <w:t>x</w:t>
            </w:r>
            <w:r w:rsidR="00F10B43" w:rsidRPr="00393429">
              <w:rPr>
                <w:rFonts w:asciiTheme="minorHAnsi" w:hAnsiTheme="minorHAnsi" w:cstheme="minorHAnsi"/>
                <w:bCs/>
                <w:sz w:val="20"/>
                <w:szCs w:val="20"/>
              </w:rPr>
              <w:t xml:space="preserve"> </w:t>
            </w:r>
            <w:r w:rsidRPr="00393429">
              <w:rPr>
                <w:rFonts w:asciiTheme="minorHAnsi" w:hAnsiTheme="minorHAnsi" w:cstheme="minorHAnsi"/>
                <w:bCs/>
                <w:sz w:val="20"/>
                <w:szCs w:val="20"/>
              </w:rPr>
              <w:t xml:space="preserve">DIMM z obsługą do </w:t>
            </w:r>
            <w:r w:rsidR="00325D9F" w:rsidRPr="00393429">
              <w:rPr>
                <w:rFonts w:asciiTheme="minorHAnsi" w:hAnsiTheme="minorHAnsi" w:cstheme="minorHAnsi"/>
                <w:bCs/>
                <w:sz w:val="20"/>
                <w:szCs w:val="20"/>
              </w:rPr>
              <w:t>1</w:t>
            </w:r>
            <w:r w:rsidR="006F4933" w:rsidRPr="00393429">
              <w:rPr>
                <w:rFonts w:asciiTheme="minorHAnsi" w:hAnsiTheme="minorHAnsi" w:cstheme="minorHAnsi"/>
                <w:bCs/>
                <w:sz w:val="20"/>
                <w:szCs w:val="20"/>
              </w:rPr>
              <w:t>024</w:t>
            </w:r>
            <w:r w:rsidR="00325D9F" w:rsidRPr="00393429">
              <w:rPr>
                <w:rFonts w:asciiTheme="minorHAnsi" w:hAnsiTheme="minorHAnsi" w:cstheme="minorHAnsi"/>
                <w:bCs/>
                <w:sz w:val="20"/>
                <w:szCs w:val="20"/>
              </w:rPr>
              <w:t xml:space="preserve"> </w:t>
            </w:r>
            <w:r w:rsidRPr="00393429">
              <w:rPr>
                <w:rFonts w:asciiTheme="minorHAnsi" w:hAnsiTheme="minorHAnsi" w:cstheme="minorHAnsi"/>
                <w:bCs/>
                <w:sz w:val="20"/>
                <w:szCs w:val="20"/>
              </w:rPr>
              <w:t xml:space="preserve">GB DDR4 RAM, </w:t>
            </w:r>
            <w:r w:rsidR="009E6853" w:rsidRPr="00393429">
              <w:rPr>
                <w:rFonts w:asciiTheme="minorHAnsi" w:hAnsiTheme="minorHAnsi" w:cstheme="minorHAnsi"/>
                <w:bCs/>
                <w:sz w:val="20"/>
                <w:szCs w:val="20"/>
              </w:rPr>
              <w:t>4</w:t>
            </w:r>
            <w:r w:rsidRPr="00393429">
              <w:rPr>
                <w:rFonts w:asciiTheme="minorHAnsi" w:hAnsiTheme="minorHAnsi" w:cstheme="minorHAnsi"/>
                <w:bCs/>
                <w:sz w:val="20"/>
                <w:szCs w:val="20"/>
              </w:rPr>
              <w:t xml:space="preserve"> </w:t>
            </w:r>
            <w:r w:rsidR="00E50397" w:rsidRPr="00393429">
              <w:rPr>
                <w:rFonts w:asciiTheme="minorHAnsi" w:hAnsiTheme="minorHAnsi" w:cstheme="minorHAnsi"/>
                <w:bCs/>
                <w:sz w:val="20"/>
                <w:szCs w:val="20"/>
              </w:rPr>
              <w:t>x</w:t>
            </w:r>
            <w:r w:rsidRPr="00393429">
              <w:rPr>
                <w:rFonts w:asciiTheme="minorHAnsi" w:hAnsiTheme="minorHAnsi" w:cstheme="minorHAnsi"/>
                <w:bCs/>
                <w:sz w:val="20"/>
                <w:szCs w:val="20"/>
              </w:rPr>
              <w:t xml:space="preserve"> SATA</w:t>
            </w:r>
            <w:r w:rsidR="00852574" w:rsidRPr="00393429">
              <w:rPr>
                <w:rFonts w:asciiTheme="minorHAnsi" w:hAnsiTheme="minorHAnsi" w:cstheme="minorHAnsi"/>
                <w:bCs/>
                <w:sz w:val="20"/>
                <w:szCs w:val="20"/>
              </w:rPr>
              <w:t xml:space="preserve">, dwa </w:t>
            </w:r>
            <w:r w:rsidR="00E50397" w:rsidRPr="00393429">
              <w:rPr>
                <w:rFonts w:asciiTheme="minorHAnsi" w:hAnsiTheme="minorHAnsi" w:cstheme="minorHAnsi"/>
                <w:bCs/>
                <w:sz w:val="20"/>
                <w:szCs w:val="20"/>
              </w:rPr>
              <w:t>złącza M.2</w:t>
            </w:r>
            <w:r w:rsidR="00852574" w:rsidRPr="00393429">
              <w:rPr>
                <w:rFonts w:asciiTheme="minorHAnsi" w:hAnsiTheme="minorHAnsi" w:cstheme="minorHAnsi"/>
                <w:bCs/>
                <w:sz w:val="20"/>
                <w:szCs w:val="20"/>
              </w:rPr>
              <w:t xml:space="preserve"> </w:t>
            </w:r>
            <w:r w:rsidR="00E50397" w:rsidRPr="00393429">
              <w:rPr>
                <w:rFonts w:asciiTheme="minorHAnsi" w:hAnsiTheme="minorHAnsi" w:cstheme="minorHAnsi"/>
                <w:bCs/>
                <w:sz w:val="20"/>
                <w:szCs w:val="20"/>
              </w:rPr>
              <w:t>dla dysków</w:t>
            </w:r>
            <w:r w:rsidR="00852574" w:rsidRPr="00393429">
              <w:rPr>
                <w:rFonts w:asciiTheme="minorHAnsi" w:hAnsiTheme="minorHAnsi" w:cstheme="minorHAnsi"/>
                <w:bCs/>
                <w:sz w:val="20"/>
                <w:szCs w:val="20"/>
              </w:rPr>
              <w:t xml:space="preserve">. </w:t>
            </w:r>
            <w:r w:rsidR="00E50397" w:rsidRPr="00393429">
              <w:rPr>
                <w:rFonts w:asciiTheme="minorHAnsi" w:hAnsiTheme="minorHAnsi" w:cstheme="minorHAnsi"/>
                <w:bCs/>
                <w:sz w:val="20"/>
                <w:szCs w:val="20"/>
              </w:rPr>
              <w:t>Zintegrowany z płytą główną kontroler RAI</w:t>
            </w:r>
            <w:r w:rsidR="00B9422C" w:rsidRPr="00393429">
              <w:rPr>
                <w:rFonts w:asciiTheme="minorHAnsi" w:hAnsiTheme="minorHAnsi" w:cstheme="minorHAnsi"/>
                <w:bCs/>
                <w:sz w:val="20"/>
                <w:szCs w:val="20"/>
              </w:rPr>
              <w:t>D</w:t>
            </w:r>
            <w:r w:rsidR="00852574" w:rsidRPr="00393429">
              <w:rPr>
                <w:rFonts w:asciiTheme="minorHAnsi" w:hAnsiTheme="minorHAnsi" w:cstheme="minorHAnsi"/>
                <w:bCs/>
                <w:sz w:val="20"/>
                <w:szCs w:val="20"/>
              </w:rPr>
              <w:t>.</w:t>
            </w:r>
          </w:p>
          <w:p w14:paraId="4173C8FA" w14:textId="77777777" w:rsidR="00977262" w:rsidRDefault="00977262" w:rsidP="00334200">
            <w:pPr>
              <w:spacing w:after="0" w:line="240" w:lineRule="auto"/>
              <w:jc w:val="both"/>
              <w:rPr>
                <w:rFonts w:asciiTheme="minorHAnsi" w:hAnsiTheme="minorHAnsi" w:cstheme="minorHAnsi"/>
                <w:bCs/>
                <w:sz w:val="20"/>
                <w:szCs w:val="20"/>
              </w:rPr>
            </w:pPr>
            <w:r w:rsidRPr="00393429">
              <w:rPr>
                <w:rFonts w:asciiTheme="minorHAnsi" w:hAnsiTheme="minorHAnsi" w:cstheme="minorHAnsi"/>
                <w:bCs/>
                <w:sz w:val="20"/>
                <w:szCs w:val="20"/>
              </w:rPr>
              <w:t xml:space="preserve">Nagrywarka DVD +/-RW o prędkości min. 8x </w:t>
            </w:r>
          </w:p>
          <w:p w14:paraId="6313D78A" w14:textId="77777777" w:rsidR="001B62DC" w:rsidRPr="00D105ED" w:rsidRDefault="001B62DC" w:rsidP="001B62DC">
            <w:pPr>
              <w:spacing w:after="0" w:line="240" w:lineRule="auto"/>
              <w:jc w:val="both"/>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Zestaw bezprzewodowy mysz + klawiatura: łączność </w:t>
            </w:r>
            <w:r w:rsidRPr="00292A22">
              <w:rPr>
                <w:rFonts w:asciiTheme="minorHAnsi" w:hAnsiTheme="minorHAnsi" w:cstheme="minorHAnsi"/>
                <w:bCs/>
                <w:color w:val="000000" w:themeColor="text1"/>
                <w:sz w:val="20"/>
                <w:szCs w:val="20"/>
              </w:rPr>
              <w:t>2.4 GHz, Bluetooth 5.1</w:t>
            </w:r>
          </w:p>
          <w:p w14:paraId="0B40C19F" w14:textId="77777777" w:rsidR="001B62DC" w:rsidRPr="00D105ED" w:rsidRDefault="001B62DC" w:rsidP="001B62DC">
            <w:pPr>
              <w:spacing w:after="0" w:line="240" w:lineRule="auto"/>
              <w:jc w:val="both"/>
              <w:rPr>
                <w:rFonts w:asciiTheme="minorHAnsi" w:hAnsiTheme="minorHAnsi" w:cstheme="minorHAnsi"/>
                <w:bCs/>
                <w:color w:val="000000" w:themeColor="text1"/>
                <w:sz w:val="20"/>
                <w:szCs w:val="20"/>
              </w:rPr>
            </w:pPr>
            <w:r w:rsidRPr="00D105ED">
              <w:rPr>
                <w:rFonts w:asciiTheme="minorHAnsi" w:hAnsiTheme="minorHAnsi" w:cstheme="minorHAnsi"/>
                <w:bCs/>
                <w:color w:val="000000" w:themeColor="text1"/>
                <w:sz w:val="20"/>
                <w:szCs w:val="20"/>
              </w:rPr>
              <w:t xml:space="preserve">Klawiatura w układzie </w:t>
            </w:r>
            <w:r w:rsidRPr="00292A22">
              <w:rPr>
                <w:rFonts w:asciiTheme="minorHAnsi" w:hAnsiTheme="minorHAnsi" w:cstheme="minorHAnsi"/>
                <w:bCs/>
                <w:color w:val="000000" w:themeColor="text1"/>
                <w:sz w:val="20"/>
                <w:szCs w:val="20"/>
              </w:rPr>
              <w:t>QWERTY</w:t>
            </w:r>
            <w:r>
              <w:rPr>
                <w:rFonts w:asciiTheme="minorHAnsi" w:hAnsiTheme="minorHAnsi" w:cstheme="minorHAnsi"/>
                <w:bCs/>
                <w:color w:val="000000" w:themeColor="text1"/>
                <w:sz w:val="20"/>
                <w:szCs w:val="20"/>
              </w:rPr>
              <w:t>, podświetlana, przełącznik do zmiany sposobu łączności, wskaźnik niskiego poziomu baterii, wskaźniki rodzaju połączenia bezprzewodowego, wyciszenia mikrofonu</w:t>
            </w:r>
          </w:p>
          <w:p w14:paraId="21E4D6DE" w14:textId="75635975" w:rsidR="001B62DC" w:rsidRPr="001B62DC" w:rsidRDefault="001B62DC" w:rsidP="001B62DC">
            <w:pPr>
              <w:spacing w:after="0" w:line="240" w:lineRule="auto"/>
              <w:rPr>
                <w:rFonts w:asciiTheme="minorHAnsi" w:hAnsiTheme="minorHAnsi" w:cstheme="minorHAnsi"/>
                <w:bCs/>
                <w:color w:val="000000" w:themeColor="text1"/>
                <w:sz w:val="20"/>
                <w:szCs w:val="20"/>
              </w:rPr>
            </w:pPr>
            <w:r w:rsidRPr="00D105ED">
              <w:rPr>
                <w:rFonts w:asciiTheme="minorHAnsi" w:hAnsiTheme="minorHAnsi" w:cstheme="minorHAnsi"/>
                <w:bCs/>
                <w:color w:val="000000" w:themeColor="text1"/>
                <w:sz w:val="20"/>
                <w:szCs w:val="20"/>
              </w:rPr>
              <w:t>Mysz z rolką</w:t>
            </w:r>
            <w:r>
              <w:rPr>
                <w:rFonts w:asciiTheme="minorHAnsi" w:hAnsiTheme="minorHAnsi" w:cstheme="minorHAnsi"/>
                <w:bCs/>
                <w:color w:val="000000" w:themeColor="text1"/>
                <w:sz w:val="20"/>
                <w:szCs w:val="20"/>
              </w:rPr>
              <w:t xml:space="preserve">, wbudowana bateria, </w:t>
            </w:r>
            <w:proofErr w:type="spellStart"/>
            <w:r>
              <w:rPr>
                <w:rFonts w:asciiTheme="minorHAnsi" w:hAnsiTheme="minorHAnsi" w:cstheme="minorHAnsi"/>
                <w:bCs/>
                <w:color w:val="000000" w:themeColor="text1"/>
                <w:sz w:val="20"/>
                <w:szCs w:val="20"/>
              </w:rPr>
              <w:t>czułośc</w:t>
            </w:r>
            <w:proofErr w:type="spellEnd"/>
            <w:r>
              <w:rPr>
                <w:rFonts w:asciiTheme="minorHAnsi" w:hAnsiTheme="minorHAnsi" w:cstheme="minorHAnsi"/>
                <w:bCs/>
                <w:color w:val="000000" w:themeColor="text1"/>
                <w:sz w:val="20"/>
                <w:szCs w:val="20"/>
              </w:rPr>
              <w:t xml:space="preserve"> od </w:t>
            </w:r>
            <w:r w:rsidRPr="00292A22">
              <w:rPr>
                <w:rFonts w:asciiTheme="minorHAnsi" w:hAnsiTheme="minorHAnsi" w:cstheme="minorHAnsi"/>
                <w:bCs/>
                <w:color w:val="000000" w:themeColor="text1"/>
                <w:sz w:val="20"/>
                <w:szCs w:val="20"/>
              </w:rPr>
              <w:t>200</w:t>
            </w:r>
            <w:r>
              <w:rPr>
                <w:rFonts w:asciiTheme="minorHAnsi" w:hAnsiTheme="minorHAnsi" w:cstheme="minorHAnsi"/>
                <w:bCs/>
                <w:color w:val="000000" w:themeColor="text1"/>
                <w:sz w:val="20"/>
                <w:szCs w:val="20"/>
              </w:rPr>
              <w:t xml:space="preserve"> </w:t>
            </w:r>
            <w:r w:rsidRPr="00292A22">
              <w:rPr>
                <w:rFonts w:asciiTheme="minorHAnsi" w:hAnsiTheme="minorHAnsi" w:cstheme="minorHAnsi"/>
                <w:bCs/>
                <w:color w:val="000000" w:themeColor="text1"/>
                <w:sz w:val="20"/>
                <w:szCs w:val="20"/>
              </w:rPr>
              <w:t>-</w:t>
            </w:r>
            <w:r>
              <w:rPr>
                <w:rFonts w:asciiTheme="minorHAnsi" w:hAnsiTheme="minorHAnsi" w:cstheme="minorHAnsi"/>
                <w:bCs/>
                <w:color w:val="000000" w:themeColor="text1"/>
                <w:sz w:val="20"/>
                <w:szCs w:val="20"/>
              </w:rPr>
              <w:t xml:space="preserve"> </w:t>
            </w:r>
            <w:r w:rsidRPr="00292A22">
              <w:rPr>
                <w:rFonts w:asciiTheme="minorHAnsi" w:hAnsiTheme="minorHAnsi" w:cstheme="minorHAnsi"/>
                <w:bCs/>
                <w:color w:val="000000" w:themeColor="text1"/>
                <w:sz w:val="20"/>
                <w:szCs w:val="20"/>
              </w:rPr>
              <w:t xml:space="preserve">8000 </w:t>
            </w:r>
            <w:proofErr w:type="spellStart"/>
            <w:r w:rsidRPr="00292A22">
              <w:rPr>
                <w:rFonts w:asciiTheme="minorHAnsi" w:hAnsiTheme="minorHAnsi" w:cstheme="minorHAnsi"/>
                <w:bCs/>
                <w:color w:val="000000" w:themeColor="text1"/>
                <w:sz w:val="20"/>
                <w:szCs w:val="20"/>
              </w:rPr>
              <w:t>dpi</w:t>
            </w:r>
            <w:proofErr w:type="spellEnd"/>
            <w:r>
              <w:rPr>
                <w:rFonts w:asciiTheme="minorHAnsi" w:hAnsiTheme="minorHAnsi" w:cstheme="minorHAnsi"/>
                <w:bCs/>
                <w:color w:val="000000" w:themeColor="text1"/>
                <w:sz w:val="20"/>
                <w:szCs w:val="20"/>
              </w:rPr>
              <w:t>, przycisk zmiany czułości, wskaźniki sygnalizacji</w:t>
            </w:r>
            <w:r w:rsidRPr="00D105ED">
              <w:rPr>
                <w:rFonts w:asciiTheme="minorHAnsi" w:hAnsiTheme="minorHAnsi" w:cstheme="minorHAnsi"/>
                <w:bCs/>
                <w:color w:val="000000" w:themeColor="text1"/>
                <w:sz w:val="20"/>
                <w:szCs w:val="20"/>
              </w:rPr>
              <w:t xml:space="preserve"> </w:t>
            </w:r>
            <w:r>
              <w:rPr>
                <w:rFonts w:asciiTheme="minorHAnsi" w:hAnsiTheme="minorHAnsi" w:cstheme="minorHAnsi"/>
                <w:bCs/>
                <w:color w:val="000000" w:themeColor="text1"/>
                <w:sz w:val="20"/>
                <w:szCs w:val="20"/>
              </w:rPr>
              <w:t>rodzaju połączenia bezprzewodowego, przełącznik do zmiany sposobu łączności</w:t>
            </w:r>
          </w:p>
          <w:p w14:paraId="09536ECA" w14:textId="77777777" w:rsidR="00977262" w:rsidRPr="002048CF" w:rsidRDefault="00977262" w:rsidP="00334200">
            <w:pPr>
              <w:spacing w:after="0" w:line="240" w:lineRule="auto"/>
              <w:jc w:val="both"/>
              <w:rPr>
                <w:rFonts w:asciiTheme="minorHAnsi" w:hAnsiTheme="minorHAnsi" w:cstheme="minorHAnsi"/>
                <w:bCs/>
                <w:sz w:val="20"/>
                <w:szCs w:val="20"/>
              </w:rPr>
            </w:pPr>
            <w:r w:rsidRPr="002048CF">
              <w:rPr>
                <w:rFonts w:asciiTheme="minorHAnsi" w:hAnsiTheme="minorHAnsi" w:cstheme="minorHAnsi"/>
                <w:bCs/>
                <w:sz w:val="20"/>
                <w:szCs w:val="20"/>
              </w:rPr>
              <w:t>Opakowanie musi być wykonane z materiałów podlegających powtórnemu przetworzeniu.</w:t>
            </w:r>
          </w:p>
        </w:tc>
      </w:tr>
      <w:tr w:rsidR="00977262" w:rsidRPr="00E2183D" w14:paraId="5A1F7747" w14:textId="77777777" w:rsidTr="00BA3FDC">
        <w:tc>
          <w:tcPr>
            <w:tcW w:w="1699" w:type="dxa"/>
            <w:shd w:val="clear" w:color="auto" w:fill="auto"/>
            <w:vAlign w:val="center"/>
          </w:tcPr>
          <w:p w14:paraId="559F331F" w14:textId="77777777" w:rsidR="00977262" w:rsidRPr="00E2183D" w:rsidRDefault="00977262" w:rsidP="00334200">
            <w:pPr>
              <w:spacing w:after="0" w:line="240" w:lineRule="auto"/>
              <w:jc w:val="center"/>
              <w:rPr>
                <w:rFonts w:asciiTheme="minorHAnsi" w:hAnsiTheme="minorHAnsi" w:cstheme="minorHAnsi"/>
                <w:b/>
                <w:sz w:val="20"/>
                <w:szCs w:val="20"/>
              </w:rPr>
            </w:pPr>
            <w:r w:rsidRPr="00E2183D">
              <w:rPr>
                <w:rFonts w:asciiTheme="minorHAnsi" w:hAnsiTheme="minorHAnsi" w:cstheme="minorHAnsi"/>
                <w:b/>
                <w:sz w:val="20"/>
                <w:szCs w:val="20"/>
              </w:rPr>
              <w:lastRenderedPageBreak/>
              <w:t>Wsparcie techniczne producenta</w:t>
            </w:r>
          </w:p>
        </w:tc>
        <w:tc>
          <w:tcPr>
            <w:tcW w:w="9217" w:type="dxa"/>
            <w:gridSpan w:val="2"/>
            <w:shd w:val="clear" w:color="auto" w:fill="auto"/>
            <w:vAlign w:val="center"/>
          </w:tcPr>
          <w:p w14:paraId="57790E1E" w14:textId="77777777" w:rsidR="00977262" w:rsidRPr="002048CF" w:rsidRDefault="00977262" w:rsidP="00334200">
            <w:pPr>
              <w:spacing w:after="0" w:line="240" w:lineRule="auto"/>
              <w:jc w:val="both"/>
              <w:rPr>
                <w:rFonts w:asciiTheme="minorHAnsi" w:hAnsiTheme="minorHAnsi" w:cstheme="minorHAnsi"/>
                <w:bCs/>
                <w:sz w:val="20"/>
                <w:szCs w:val="20"/>
              </w:rPr>
            </w:pPr>
            <w:r w:rsidRPr="002048CF">
              <w:rPr>
                <w:rFonts w:asciiTheme="minorHAnsi" w:hAnsiTheme="minorHAnsi" w:cstheme="minorHAnsi"/>
                <w:bCs/>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2048CF">
              <w:rPr>
                <w:rFonts w:asciiTheme="minorHAnsi" w:hAnsiTheme="minorHAnsi" w:cstheme="minorHAnsi"/>
                <w:bCs/>
                <w:sz w:val="20"/>
                <w:szCs w:val="20"/>
              </w:rPr>
              <w:t>recovery</w:t>
            </w:r>
            <w:proofErr w:type="spellEnd"/>
            <w:r w:rsidRPr="002048CF">
              <w:rPr>
                <w:rFonts w:asciiTheme="minorHAnsi" w:hAnsiTheme="minorHAnsi" w:cstheme="minorHAnsi"/>
                <w:bCs/>
                <w:sz w:val="20"/>
                <w:szCs w:val="20"/>
              </w:rPr>
              <w:t xml:space="preserve"> systemu operacyjnego).</w:t>
            </w:r>
          </w:p>
        </w:tc>
      </w:tr>
      <w:tr w:rsidR="001B62DC" w:rsidRPr="00E2183D" w14:paraId="5F4A10C7" w14:textId="77777777" w:rsidTr="00BA3FDC">
        <w:tc>
          <w:tcPr>
            <w:tcW w:w="1699" w:type="dxa"/>
            <w:shd w:val="clear" w:color="auto" w:fill="auto"/>
            <w:vAlign w:val="center"/>
          </w:tcPr>
          <w:p w14:paraId="042FCB98" w14:textId="522D173C" w:rsidR="001B62DC" w:rsidRPr="00E2183D" w:rsidRDefault="001B62DC" w:rsidP="001B62DC">
            <w:pPr>
              <w:spacing w:after="0" w:line="240" w:lineRule="auto"/>
              <w:jc w:val="center"/>
              <w:rPr>
                <w:rFonts w:asciiTheme="minorHAnsi" w:hAnsiTheme="minorHAnsi" w:cstheme="minorHAnsi"/>
                <w:b/>
                <w:sz w:val="20"/>
                <w:szCs w:val="20"/>
              </w:rPr>
            </w:pPr>
            <w:r w:rsidRPr="003A139F">
              <w:rPr>
                <w:rFonts w:ascii="Arial Nova" w:hAnsi="Arial Nova" w:cstheme="minorHAnsi"/>
                <w:b/>
                <w:sz w:val="18"/>
                <w:szCs w:val="18"/>
              </w:rPr>
              <w:t>Dodatkowe oprogramowanie</w:t>
            </w:r>
          </w:p>
        </w:tc>
        <w:tc>
          <w:tcPr>
            <w:tcW w:w="9217" w:type="dxa"/>
            <w:gridSpan w:val="2"/>
            <w:shd w:val="clear" w:color="auto" w:fill="auto"/>
            <w:vAlign w:val="center"/>
          </w:tcPr>
          <w:p w14:paraId="26E1399B" w14:textId="77777777" w:rsidR="001B62DC" w:rsidRPr="003A139F" w:rsidRDefault="001B62DC" w:rsidP="001B62DC">
            <w:pPr>
              <w:spacing w:line="240" w:lineRule="auto"/>
              <w:jc w:val="both"/>
              <w:rPr>
                <w:rFonts w:ascii="Arial Nova" w:hAnsi="Arial Nova" w:cstheme="minorHAnsi"/>
                <w:sz w:val="18"/>
                <w:szCs w:val="18"/>
              </w:rPr>
            </w:pPr>
            <w:r w:rsidRPr="003A139F">
              <w:rPr>
                <w:rFonts w:ascii="Arial Nova" w:hAnsi="Arial Nova" w:cstheme="minorHAnsi"/>
                <w:sz w:val="18"/>
                <w:szCs w:val="18"/>
              </w:rPr>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296BBCDC" w14:textId="77777777" w:rsidR="001B62DC" w:rsidRPr="003A139F" w:rsidRDefault="001B62DC" w:rsidP="001B62DC">
            <w:pPr>
              <w:spacing w:line="240" w:lineRule="auto"/>
              <w:jc w:val="both"/>
              <w:rPr>
                <w:rFonts w:ascii="Arial Nova" w:hAnsi="Arial Nova" w:cstheme="minorHAnsi"/>
                <w:sz w:val="18"/>
                <w:szCs w:val="18"/>
              </w:rPr>
            </w:pPr>
            <w:r w:rsidRPr="003A139F">
              <w:rPr>
                <w:rFonts w:ascii="Arial Nova" w:hAnsi="Arial Nova" w:cstheme="minorHAnsi"/>
                <w:sz w:val="18"/>
                <w:szCs w:val="18"/>
              </w:rPr>
              <w:t>Wykonawca dostarczy sterowniki w formacie dedykowanym dla Microsoft SCCM w celu dystrybucji za pomocą dołączonego oprogramowania producenta komputera zgodnie z polityką bezpieczeństwa Zamawiającego.</w:t>
            </w:r>
          </w:p>
          <w:p w14:paraId="25391DB0" w14:textId="77777777" w:rsidR="001B62DC" w:rsidRPr="003A139F" w:rsidRDefault="001B62DC" w:rsidP="001B62DC">
            <w:pPr>
              <w:spacing w:line="240" w:lineRule="auto"/>
              <w:jc w:val="both"/>
              <w:rPr>
                <w:rFonts w:ascii="Arial Nova" w:hAnsi="Arial Nova" w:cstheme="minorHAnsi"/>
                <w:sz w:val="18"/>
                <w:szCs w:val="18"/>
              </w:rPr>
            </w:pPr>
            <w:r w:rsidRPr="003A139F">
              <w:rPr>
                <w:rFonts w:ascii="Arial Nova" w:hAnsi="Arial Nova" w:cstheme="minorHAnsi"/>
                <w:sz w:val="18"/>
                <w:szCs w:val="18"/>
              </w:rPr>
              <w:t>Zamawiający oczekuje oprogramowania zarządzającego produkowanego przez producenta i instalowanego przez producenta na etapie produkcji komputera. Program ma umożliwiać przynajmniej:</w:t>
            </w:r>
          </w:p>
          <w:p w14:paraId="1B34B3A5" w14:textId="77777777" w:rsidR="001B62DC" w:rsidRPr="003A139F" w:rsidRDefault="001B62DC" w:rsidP="001B62DC">
            <w:p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monitorowanie komputera i generowanie zgłoszeń o błędach / nieprawidłowym działaniu w zakresie pracy komponentów i wydajności systemów</w:t>
            </w:r>
          </w:p>
          <w:p w14:paraId="4FDC7817" w14:textId="77777777" w:rsidR="001B62DC" w:rsidRPr="003A139F" w:rsidRDefault="001B62DC" w:rsidP="001B62DC">
            <w:p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xml:space="preserve">- powiadamiania o nowych wersjach sterowników i umożliwienie użytkownikowi wykonania </w:t>
            </w:r>
            <w:proofErr w:type="spellStart"/>
            <w:r w:rsidRPr="003A139F">
              <w:rPr>
                <w:rFonts w:ascii="Arial Nova" w:hAnsi="Arial Nova" w:cstheme="minorHAnsi"/>
                <w:sz w:val="18"/>
                <w:szCs w:val="18"/>
              </w:rPr>
              <w:t>upgrade</w:t>
            </w:r>
            <w:proofErr w:type="spellEnd"/>
            <w:r w:rsidRPr="003A139F">
              <w:rPr>
                <w:rFonts w:ascii="Arial Nova" w:hAnsi="Arial Nova" w:cstheme="minorHAnsi"/>
                <w:sz w:val="18"/>
                <w:szCs w:val="18"/>
              </w:rPr>
              <w:t xml:space="preserve"> systemu</w:t>
            </w:r>
          </w:p>
          <w:p w14:paraId="57F7D834" w14:textId="77777777" w:rsidR="001B62DC" w:rsidRPr="003A139F" w:rsidRDefault="001B62DC" w:rsidP="001B62DC">
            <w:p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powiadamianie o problemach wydajnościowych i diagnozowanie / rozwiązywanie takich problemów</w:t>
            </w:r>
          </w:p>
          <w:p w14:paraId="5A2E3887" w14:textId="77777777" w:rsidR="001B62DC" w:rsidRPr="003A139F" w:rsidRDefault="001B62DC" w:rsidP="001B62DC">
            <w:p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śledzenia kluczowych komponentów i przewidywanie awarii przed ich wystąpieniem.</w:t>
            </w:r>
          </w:p>
          <w:p w14:paraId="3A3B73A0" w14:textId="77777777" w:rsidR="001B62DC" w:rsidRPr="003A139F" w:rsidRDefault="001B62DC" w:rsidP="001B62DC">
            <w:pPr>
              <w:spacing w:before="200" w:after="60" w:line="240" w:lineRule="auto"/>
              <w:jc w:val="both"/>
              <w:rPr>
                <w:rFonts w:ascii="Arial Nova" w:hAnsi="Arial Nova" w:cstheme="minorHAnsi"/>
                <w:bCs/>
                <w:sz w:val="18"/>
                <w:szCs w:val="18"/>
              </w:rPr>
            </w:pPr>
            <w:r w:rsidRPr="003A139F">
              <w:rPr>
                <w:rFonts w:ascii="Arial Nova" w:hAnsi="Arial Nova" w:cstheme="minorHAnsi"/>
                <w:bCs/>
                <w:sz w:val="18"/>
                <w:szCs w:val="18"/>
              </w:rPr>
              <w:t>Dołączone do oferowanego komputera oprogramowanie z nieograniczoną licencją czasowo na użytkowanie umożliwiające:</w:t>
            </w:r>
          </w:p>
          <w:p w14:paraId="15CFA023" w14:textId="77777777" w:rsidR="001B62DC" w:rsidRPr="003A139F" w:rsidRDefault="001B62DC" w:rsidP="001B62DC">
            <w:pPr>
              <w:pStyle w:val="Akapitzlist"/>
              <w:numPr>
                <w:ilvl w:val="0"/>
                <w:numId w:val="23"/>
              </w:numPr>
              <w:spacing w:after="0" w:line="240" w:lineRule="auto"/>
              <w:ind w:left="284" w:hanging="227"/>
              <w:jc w:val="both"/>
              <w:rPr>
                <w:rFonts w:ascii="Arial Nova" w:hAnsi="Arial Nova" w:cstheme="minorHAnsi"/>
                <w:bCs/>
                <w:sz w:val="18"/>
                <w:szCs w:val="18"/>
              </w:rPr>
            </w:pPr>
            <w:proofErr w:type="spellStart"/>
            <w:r w:rsidRPr="003A139F">
              <w:rPr>
                <w:rFonts w:ascii="Arial Nova" w:hAnsi="Arial Nova" w:cstheme="minorHAnsi"/>
                <w:bCs/>
                <w:sz w:val="18"/>
                <w:szCs w:val="18"/>
              </w:rPr>
              <w:t>upgrade</w:t>
            </w:r>
            <w:proofErr w:type="spellEnd"/>
            <w:r w:rsidRPr="003A139F">
              <w:rPr>
                <w:rFonts w:ascii="Arial Nova" w:hAnsi="Arial Nova" w:cstheme="minorHAnsi"/>
                <w:bCs/>
                <w:sz w:val="18"/>
                <w:szCs w:val="18"/>
              </w:rPr>
              <w:t xml:space="preserve"> i instalacje wszystkich sterowników, aplikacji dostarczonych w obrazie systemu operacyjnego producenta, </w:t>
            </w:r>
            <w:proofErr w:type="spellStart"/>
            <w:r w:rsidRPr="003A139F">
              <w:rPr>
                <w:rFonts w:ascii="Arial Nova" w:hAnsi="Arial Nova" w:cstheme="minorHAnsi"/>
                <w:bCs/>
                <w:sz w:val="18"/>
                <w:szCs w:val="18"/>
              </w:rPr>
              <w:t>BIOS’u</w:t>
            </w:r>
            <w:proofErr w:type="spellEnd"/>
            <w:r w:rsidRPr="003A139F">
              <w:rPr>
                <w:rFonts w:ascii="Arial Nova" w:hAnsi="Arial Nova" w:cstheme="minorHAnsi"/>
                <w:bCs/>
                <w:sz w:val="18"/>
                <w:szCs w:val="18"/>
              </w:rPr>
              <w:t xml:space="preserve"> z certyfikatem zgodności producenta do najnowszej dostępnej wersji, </w:t>
            </w:r>
          </w:p>
          <w:p w14:paraId="593F1E7A" w14:textId="77777777" w:rsidR="001B62DC" w:rsidRPr="003A139F" w:rsidRDefault="001B62DC" w:rsidP="001B62DC">
            <w:pPr>
              <w:pStyle w:val="Akapitzlist"/>
              <w:numPr>
                <w:ilvl w:val="0"/>
                <w:numId w:val="2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 xml:space="preserve">możliwość przed instalacją sprawdzenia każdego sterownika, każdej aplikacji, </w:t>
            </w:r>
            <w:proofErr w:type="spellStart"/>
            <w:r w:rsidRPr="003A139F">
              <w:rPr>
                <w:rFonts w:ascii="Arial Nova" w:hAnsi="Arial Nova" w:cstheme="minorHAnsi"/>
                <w:bCs/>
                <w:sz w:val="18"/>
                <w:szCs w:val="18"/>
              </w:rPr>
              <w:t>BIOS’u</w:t>
            </w:r>
            <w:proofErr w:type="spellEnd"/>
            <w:r w:rsidRPr="003A139F">
              <w:rPr>
                <w:rFonts w:ascii="Arial Nova" w:hAnsi="Arial Nova" w:cstheme="minorHAnsi"/>
                <w:bCs/>
                <w:sz w:val="18"/>
                <w:szCs w:val="18"/>
              </w:rPr>
              <w:t xml:space="preserve"> bezpośrednio na stronie producenta przy użyciu połączenia internetowego z automatycznym przekierowaniem a w szczególności informacji o:</w:t>
            </w:r>
          </w:p>
          <w:p w14:paraId="65811E43" w14:textId="77777777" w:rsidR="001B62DC" w:rsidRPr="003A139F" w:rsidRDefault="001B62DC" w:rsidP="001B62DC">
            <w:pPr>
              <w:pStyle w:val="Akapitzlist"/>
              <w:numPr>
                <w:ilvl w:val="1"/>
                <w:numId w:val="23"/>
              </w:numPr>
              <w:spacing w:after="0" w:line="240" w:lineRule="auto"/>
              <w:ind w:left="681" w:hanging="397"/>
              <w:jc w:val="both"/>
              <w:rPr>
                <w:rFonts w:ascii="Arial Nova" w:hAnsi="Arial Nova" w:cstheme="minorHAnsi"/>
                <w:bCs/>
                <w:sz w:val="18"/>
                <w:szCs w:val="18"/>
              </w:rPr>
            </w:pPr>
            <w:r w:rsidRPr="003A139F">
              <w:rPr>
                <w:rFonts w:ascii="Arial Nova" w:hAnsi="Arial Nova" w:cstheme="minorHAnsi"/>
                <w:bCs/>
                <w:sz w:val="18"/>
                <w:szCs w:val="18"/>
              </w:rPr>
              <w:t>poprawkach i usprawnieniach dotyczących aktualizacji</w:t>
            </w:r>
          </w:p>
          <w:p w14:paraId="2572D86B" w14:textId="77777777" w:rsidR="001B62DC" w:rsidRPr="003A139F" w:rsidRDefault="001B62DC" w:rsidP="001B62DC">
            <w:pPr>
              <w:pStyle w:val="Akapitzlist"/>
              <w:numPr>
                <w:ilvl w:val="1"/>
                <w:numId w:val="23"/>
              </w:numPr>
              <w:spacing w:after="0" w:line="240" w:lineRule="auto"/>
              <w:ind w:left="681" w:hanging="397"/>
              <w:jc w:val="both"/>
              <w:rPr>
                <w:rFonts w:ascii="Arial Nova" w:hAnsi="Arial Nova" w:cstheme="minorHAnsi"/>
                <w:bCs/>
                <w:sz w:val="18"/>
                <w:szCs w:val="18"/>
              </w:rPr>
            </w:pPr>
            <w:r w:rsidRPr="003A139F">
              <w:rPr>
                <w:rFonts w:ascii="Arial Nova" w:hAnsi="Arial Nova" w:cstheme="minorHAnsi"/>
                <w:bCs/>
                <w:sz w:val="18"/>
                <w:szCs w:val="18"/>
              </w:rPr>
              <w:t>dacie wydania ostatniej aktualizacji</w:t>
            </w:r>
          </w:p>
          <w:p w14:paraId="41E53FD0" w14:textId="77777777" w:rsidR="001B62DC" w:rsidRPr="003A139F" w:rsidRDefault="001B62DC" w:rsidP="001B62DC">
            <w:pPr>
              <w:pStyle w:val="Akapitzlist"/>
              <w:numPr>
                <w:ilvl w:val="1"/>
                <w:numId w:val="23"/>
              </w:numPr>
              <w:spacing w:after="0" w:line="240" w:lineRule="auto"/>
              <w:ind w:left="681" w:hanging="397"/>
              <w:jc w:val="both"/>
              <w:rPr>
                <w:rFonts w:ascii="Arial Nova" w:hAnsi="Arial Nova" w:cstheme="minorHAnsi"/>
                <w:bCs/>
                <w:sz w:val="18"/>
                <w:szCs w:val="18"/>
              </w:rPr>
            </w:pPr>
            <w:r w:rsidRPr="003A139F">
              <w:rPr>
                <w:rFonts w:ascii="Arial Nova" w:hAnsi="Arial Nova" w:cstheme="minorHAnsi"/>
                <w:bCs/>
                <w:sz w:val="18"/>
                <w:szCs w:val="18"/>
              </w:rPr>
              <w:t>priorytecie aktualizacji</w:t>
            </w:r>
          </w:p>
          <w:p w14:paraId="12CDD838" w14:textId="77777777" w:rsidR="001B62DC" w:rsidRPr="003A139F" w:rsidRDefault="001B62DC" w:rsidP="001B62DC">
            <w:pPr>
              <w:pStyle w:val="Akapitzlist"/>
              <w:numPr>
                <w:ilvl w:val="1"/>
                <w:numId w:val="23"/>
              </w:numPr>
              <w:spacing w:after="0" w:line="240" w:lineRule="auto"/>
              <w:ind w:left="681" w:hanging="397"/>
              <w:jc w:val="both"/>
              <w:rPr>
                <w:rFonts w:ascii="Arial Nova" w:hAnsi="Arial Nova" w:cstheme="minorHAnsi"/>
                <w:bCs/>
                <w:sz w:val="18"/>
                <w:szCs w:val="18"/>
              </w:rPr>
            </w:pPr>
            <w:r w:rsidRPr="003A139F">
              <w:rPr>
                <w:rFonts w:ascii="Arial Nova" w:hAnsi="Arial Nova" w:cstheme="minorHAnsi"/>
                <w:bCs/>
                <w:sz w:val="18"/>
                <w:szCs w:val="18"/>
              </w:rPr>
              <w:t>zgodności z systemami operacyjnymi</w:t>
            </w:r>
          </w:p>
          <w:p w14:paraId="7DECA505" w14:textId="77777777" w:rsidR="001B62DC" w:rsidRPr="003A139F" w:rsidRDefault="001B62DC" w:rsidP="001B62DC">
            <w:pPr>
              <w:pStyle w:val="Akapitzlist"/>
              <w:numPr>
                <w:ilvl w:val="1"/>
                <w:numId w:val="23"/>
              </w:numPr>
              <w:spacing w:after="0" w:line="240" w:lineRule="auto"/>
              <w:ind w:left="681" w:hanging="397"/>
              <w:jc w:val="both"/>
              <w:rPr>
                <w:rFonts w:ascii="Arial Nova" w:hAnsi="Arial Nova" w:cstheme="minorHAnsi"/>
                <w:bCs/>
                <w:sz w:val="18"/>
                <w:szCs w:val="18"/>
              </w:rPr>
            </w:pPr>
            <w:r w:rsidRPr="003A139F">
              <w:rPr>
                <w:rFonts w:ascii="Arial Nova" w:hAnsi="Arial Nova" w:cstheme="minorHAnsi"/>
                <w:bCs/>
                <w:sz w:val="18"/>
                <w:szCs w:val="18"/>
              </w:rPr>
              <w:t>jakiego komponentu sprzętu dotyczy aktualizacja</w:t>
            </w:r>
          </w:p>
          <w:p w14:paraId="7A83B85C" w14:textId="77777777" w:rsidR="001B62DC" w:rsidRPr="003A139F" w:rsidRDefault="001B62DC" w:rsidP="001B62DC">
            <w:pPr>
              <w:pStyle w:val="Akapitzlist"/>
              <w:numPr>
                <w:ilvl w:val="1"/>
                <w:numId w:val="23"/>
              </w:numPr>
              <w:spacing w:after="0" w:line="240" w:lineRule="auto"/>
              <w:ind w:left="681" w:hanging="397"/>
              <w:jc w:val="both"/>
              <w:rPr>
                <w:rFonts w:ascii="Arial Nova" w:hAnsi="Arial Nova" w:cstheme="minorHAnsi"/>
                <w:bCs/>
                <w:sz w:val="18"/>
                <w:szCs w:val="18"/>
              </w:rPr>
            </w:pPr>
            <w:r w:rsidRPr="003A139F">
              <w:rPr>
                <w:rFonts w:ascii="Arial Nova" w:hAnsi="Arial Nova" w:cstheme="minorHAnsi"/>
                <w:bCs/>
                <w:sz w:val="18"/>
                <w:szCs w:val="18"/>
              </w:rPr>
              <w:t>wszystkich poprzednich aktualizacjach z informacjami jak powyżej.</w:t>
            </w:r>
          </w:p>
          <w:p w14:paraId="2A4491E4" w14:textId="77777777" w:rsidR="001B62DC" w:rsidRPr="003A139F" w:rsidRDefault="001B62DC" w:rsidP="001B62DC">
            <w:pPr>
              <w:pStyle w:val="Akapitzlist"/>
              <w:numPr>
                <w:ilvl w:val="0"/>
                <w:numId w:val="2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wykaz najnowszych aktualizacji z podziałem na krytyczne (wymagające natychmiastowej instalacji), rekomendowane i opcjonalne</w:t>
            </w:r>
          </w:p>
          <w:p w14:paraId="239DA408" w14:textId="77777777" w:rsidR="001B62DC" w:rsidRPr="003A139F" w:rsidRDefault="001B62DC" w:rsidP="001B62DC">
            <w:pPr>
              <w:pStyle w:val="Akapitzlist"/>
              <w:numPr>
                <w:ilvl w:val="0"/>
                <w:numId w:val="2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możliwość włączenia/wyłączenia funkcji automatycznego restartu w przypadku kiedy jest wymagany przy instalacji sterownika, aplikacji która tego wymaga.</w:t>
            </w:r>
          </w:p>
          <w:p w14:paraId="71AA9654" w14:textId="77777777" w:rsidR="001B62DC" w:rsidRPr="003A139F" w:rsidRDefault="001B62DC" w:rsidP="001B62DC">
            <w:pPr>
              <w:pStyle w:val="Akapitzlist"/>
              <w:numPr>
                <w:ilvl w:val="0"/>
                <w:numId w:val="2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 xml:space="preserve">rozpoznanie modelu oferowanego komputera, numer seryjny komputera, informację kiedy dokonany został ostatnio </w:t>
            </w:r>
            <w:proofErr w:type="spellStart"/>
            <w:r w:rsidRPr="003A139F">
              <w:rPr>
                <w:rFonts w:ascii="Arial Nova" w:hAnsi="Arial Nova" w:cstheme="minorHAnsi"/>
                <w:bCs/>
                <w:sz w:val="18"/>
                <w:szCs w:val="18"/>
              </w:rPr>
              <w:t>upgrade</w:t>
            </w:r>
            <w:proofErr w:type="spellEnd"/>
            <w:r w:rsidRPr="003A139F">
              <w:rPr>
                <w:rFonts w:ascii="Arial Nova" w:hAnsi="Arial Nova" w:cstheme="minorHAnsi"/>
                <w:bCs/>
                <w:sz w:val="18"/>
                <w:szCs w:val="18"/>
              </w:rPr>
              <w:t xml:space="preserve"> w szczególności z uwzględnieniem daty ( </w:t>
            </w:r>
            <w:proofErr w:type="spellStart"/>
            <w:r w:rsidRPr="003A139F">
              <w:rPr>
                <w:rFonts w:ascii="Arial Nova" w:hAnsi="Arial Nova" w:cstheme="minorHAnsi"/>
                <w:bCs/>
                <w:sz w:val="18"/>
                <w:szCs w:val="18"/>
              </w:rPr>
              <w:t>dd</w:t>
            </w:r>
            <w:proofErr w:type="spellEnd"/>
            <w:r w:rsidRPr="003A139F">
              <w:rPr>
                <w:rFonts w:ascii="Arial Nova" w:hAnsi="Arial Nova" w:cstheme="minorHAnsi"/>
                <w:bCs/>
                <w:sz w:val="18"/>
                <w:szCs w:val="18"/>
              </w:rPr>
              <w:t>-mm-</w:t>
            </w:r>
            <w:proofErr w:type="spellStart"/>
            <w:r w:rsidRPr="003A139F">
              <w:rPr>
                <w:rFonts w:ascii="Arial Nova" w:hAnsi="Arial Nova" w:cstheme="minorHAnsi"/>
                <w:bCs/>
                <w:sz w:val="18"/>
                <w:szCs w:val="18"/>
              </w:rPr>
              <w:t>rrrr</w:t>
            </w:r>
            <w:proofErr w:type="spellEnd"/>
            <w:r w:rsidRPr="003A139F">
              <w:rPr>
                <w:rFonts w:ascii="Arial Nova" w:hAnsi="Arial Nova" w:cstheme="minorHAnsi"/>
                <w:bCs/>
                <w:sz w:val="18"/>
                <w:szCs w:val="18"/>
              </w:rPr>
              <w:t xml:space="preserve"> )</w:t>
            </w:r>
          </w:p>
          <w:p w14:paraId="38560309" w14:textId="77777777" w:rsidR="001B62DC" w:rsidRPr="003A139F" w:rsidRDefault="001B62DC" w:rsidP="001B62DC">
            <w:pPr>
              <w:pStyle w:val="Akapitzlist"/>
              <w:numPr>
                <w:ilvl w:val="0"/>
                <w:numId w:val="2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 xml:space="preserve">sprawdzenia historii </w:t>
            </w:r>
            <w:proofErr w:type="spellStart"/>
            <w:r w:rsidRPr="003A139F">
              <w:rPr>
                <w:rFonts w:ascii="Arial Nova" w:hAnsi="Arial Nova" w:cstheme="minorHAnsi"/>
                <w:bCs/>
                <w:sz w:val="18"/>
                <w:szCs w:val="18"/>
              </w:rPr>
              <w:t>upgrade’u</w:t>
            </w:r>
            <w:proofErr w:type="spellEnd"/>
            <w:r w:rsidRPr="003A139F">
              <w:rPr>
                <w:rFonts w:ascii="Arial Nova" w:hAnsi="Arial Nova" w:cstheme="minorHAnsi"/>
                <w:bCs/>
                <w:sz w:val="18"/>
                <w:szCs w:val="18"/>
              </w:rPr>
              <w:t xml:space="preserve"> z informacją jakie sterowniki były instalowane z dokładną datą ( </w:t>
            </w:r>
            <w:proofErr w:type="spellStart"/>
            <w:r w:rsidRPr="003A139F">
              <w:rPr>
                <w:rFonts w:ascii="Arial Nova" w:hAnsi="Arial Nova" w:cstheme="minorHAnsi"/>
                <w:bCs/>
                <w:sz w:val="18"/>
                <w:szCs w:val="18"/>
              </w:rPr>
              <w:t>dd</w:t>
            </w:r>
            <w:proofErr w:type="spellEnd"/>
            <w:r w:rsidRPr="003A139F">
              <w:rPr>
                <w:rFonts w:ascii="Arial Nova" w:hAnsi="Arial Nova" w:cstheme="minorHAnsi"/>
                <w:bCs/>
                <w:sz w:val="18"/>
                <w:szCs w:val="18"/>
              </w:rPr>
              <w:t>-mm-</w:t>
            </w:r>
            <w:proofErr w:type="spellStart"/>
            <w:r w:rsidRPr="003A139F">
              <w:rPr>
                <w:rFonts w:ascii="Arial Nova" w:hAnsi="Arial Nova" w:cstheme="minorHAnsi"/>
                <w:bCs/>
                <w:sz w:val="18"/>
                <w:szCs w:val="18"/>
              </w:rPr>
              <w:t>rrrr</w:t>
            </w:r>
            <w:proofErr w:type="spellEnd"/>
            <w:r w:rsidRPr="003A139F">
              <w:rPr>
                <w:rFonts w:ascii="Arial Nova" w:hAnsi="Arial Nova" w:cstheme="minorHAnsi"/>
                <w:bCs/>
                <w:sz w:val="18"/>
                <w:szCs w:val="18"/>
              </w:rPr>
              <w:t>) i wersją (rewizja wydania)</w:t>
            </w:r>
          </w:p>
          <w:p w14:paraId="56BF471C" w14:textId="77777777" w:rsidR="001B62DC" w:rsidRPr="003A139F" w:rsidRDefault="001B62DC" w:rsidP="001B62DC">
            <w:pPr>
              <w:pStyle w:val="Akapitzlist"/>
              <w:numPr>
                <w:ilvl w:val="0"/>
                <w:numId w:val="2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 xml:space="preserve">dokładny wykaz wymaganych sterowników, aplikacji, </w:t>
            </w:r>
            <w:proofErr w:type="spellStart"/>
            <w:r w:rsidRPr="003A139F">
              <w:rPr>
                <w:rFonts w:ascii="Arial Nova" w:hAnsi="Arial Nova" w:cstheme="minorHAnsi"/>
                <w:bCs/>
                <w:sz w:val="18"/>
                <w:szCs w:val="18"/>
              </w:rPr>
              <w:t>BIOS’u</w:t>
            </w:r>
            <w:proofErr w:type="spellEnd"/>
            <w:r w:rsidRPr="003A139F">
              <w:rPr>
                <w:rFonts w:ascii="Arial Nova" w:hAnsi="Arial Nova" w:cstheme="minorHAnsi"/>
                <w:bCs/>
                <w:sz w:val="18"/>
                <w:szCs w:val="18"/>
              </w:rPr>
              <w:t xml:space="preserve"> z informacją o zainstalowanej obecnie wersji dla oferowanego komputera z możliwością exportu do pliku o rozszerzeniu *.xml</w:t>
            </w:r>
          </w:p>
          <w:p w14:paraId="7BE019C8" w14:textId="0317EB05" w:rsidR="001B62DC" w:rsidRPr="002048CF" w:rsidRDefault="001B62DC" w:rsidP="001B62DC">
            <w:pPr>
              <w:spacing w:after="0" w:line="240" w:lineRule="auto"/>
              <w:jc w:val="both"/>
              <w:rPr>
                <w:rFonts w:asciiTheme="minorHAnsi" w:hAnsiTheme="minorHAnsi" w:cstheme="minorHAnsi"/>
                <w:sz w:val="20"/>
                <w:szCs w:val="20"/>
              </w:rPr>
            </w:pPr>
            <w:r w:rsidRPr="003A139F">
              <w:rPr>
                <w:rFonts w:ascii="Arial Nova" w:hAnsi="Arial Nova" w:cstheme="minorHAnsi"/>
                <w:bCs/>
                <w:sz w:val="18"/>
                <w:szCs w:val="18"/>
              </w:rPr>
              <w:t xml:space="preserve">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*.xml od razu spakowany z rozszerzeniem *.zip. Raport musi zawierać z dokładną datą ( </w:t>
            </w:r>
            <w:proofErr w:type="spellStart"/>
            <w:r w:rsidRPr="003A139F">
              <w:rPr>
                <w:rFonts w:ascii="Arial Nova" w:hAnsi="Arial Nova" w:cstheme="minorHAnsi"/>
                <w:bCs/>
                <w:sz w:val="18"/>
                <w:szCs w:val="18"/>
              </w:rPr>
              <w:t>dd</w:t>
            </w:r>
            <w:proofErr w:type="spellEnd"/>
            <w:r w:rsidRPr="003A139F">
              <w:rPr>
                <w:rFonts w:ascii="Arial Nova" w:hAnsi="Arial Nova" w:cstheme="minorHAnsi"/>
                <w:bCs/>
                <w:sz w:val="18"/>
                <w:szCs w:val="18"/>
              </w:rPr>
              <w:t>-mm-</w:t>
            </w:r>
            <w:proofErr w:type="spellStart"/>
            <w:r w:rsidRPr="003A139F">
              <w:rPr>
                <w:rFonts w:ascii="Arial Nova" w:hAnsi="Arial Nova" w:cstheme="minorHAnsi"/>
                <w:bCs/>
                <w:sz w:val="18"/>
                <w:szCs w:val="18"/>
              </w:rPr>
              <w:t>rrrr</w:t>
            </w:r>
            <w:proofErr w:type="spellEnd"/>
            <w:r w:rsidRPr="003A139F">
              <w:rPr>
                <w:rFonts w:ascii="Arial Nova" w:hAnsi="Arial Nova" w:cstheme="minorHAnsi"/>
                <w:bCs/>
                <w:sz w:val="18"/>
                <w:szCs w:val="18"/>
              </w:rPr>
              <w:t xml:space="preserve"> ) i godziną z podjętych i wykonanych akcji/zadań w przedziale czasowym do min. 1 roku.</w:t>
            </w:r>
          </w:p>
        </w:tc>
      </w:tr>
      <w:tr w:rsidR="001B62DC" w:rsidRPr="00E2183D" w14:paraId="2C6F2BC9" w14:textId="77777777" w:rsidTr="00BA3FDC">
        <w:tc>
          <w:tcPr>
            <w:tcW w:w="1699" w:type="dxa"/>
            <w:shd w:val="clear" w:color="auto" w:fill="auto"/>
            <w:vAlign w:val="center"/>
          </w:tcPr>
          <w:p w14:paraId="37729DB3" w14:textId="479FDD3B" w:rsidR="001B62DC" w:rsidRPr="00E2183D" w:rsidRDefault="001B62DC" w:rsidP="001B62DC">
            <w:pPr>
              <w:spacing w:after="0" w:line="240" w:lineRule="auto"/>
              <w:rPr>
                <w:rFonts w:asciiTheme="minorHAnsi" w:hAnsiTheme="minorHAnsi" w:cstheme="minorHAnsi"/>
                <w:b/>
                <w:sz w:val="20"/>
                <w:szCs w:val="20"/>
              </w:rPr>
            </w:pPr>
            <w:r w:rsidRPr="003A139F">
              <w:rPr>
                <w:rFonts w:ascii="Arial Nova" w:hAnsi="Arial Nova"/>
                <w:b/>
                <w:bCs/>
                <w:sz w:val="18"/>
                <w:szCs w:val="18"/>
              </w:rPr>
              <w:lastRenderedPageBreak/>
              <w:t>Oprogramowanie do wykonywania kopii zapasowej systemu operacyjnego</w:t>
            </w:r>
          </w:p>
        </w:tc>
        <w:tc>
          <w:tcPr>
            <w:tcW w:w="9217" w:type="dxa"/>
            <w:gridSpan w:val="2"/>
            <w:shd w:val="clear" w:color="auto" w:fill="auto"/>
            <w:vAlign w:val="center"/>
          </w:tcPr>
          <w:p w14:paraId="5AF7060A" w14:textId="77777777" w:rsidR="001B62DC" w:rsidRPr="003A139F" w:rsidRDefault="001B62DC" w:rsidP="001B62DC">
            <w:pPr>
              <w:jc w:val="both"/>
              <w:rPr>
                <w:rFonts w:ascii="Arial Nova" w:hAnsi="Arial Nova"/>
                <w:sz w:val="18"/>
                <w:szCs w:val="18"/>
              </w:rPr>
            </w:pPr>
            <w:r w:rsidRPr="003A139F">
              <w:rPr>
                <w:rFonts w:ascii="Arial Nova" w:hAnsi="Arial Nova"/>
                <w:sz w:val="18"/>
                <w:szCs w:val="18"/>
              </w:rPr>
              <w:t>Jedna licencja lub subskrypcja z wsparciem na min. 12 miesięcy, spełniająca poniższe wymagania:</w:t>
            </w:r>
          </w:p>
          <w:p w14:paraId="51AF83CD"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wykonywać kopię zapasową systemu Windows oraz Linux wykorzystując agenta znajdującego się wewnątrz systemu operacyjnego</w:t>
            </w:r>
          </w:p>
          <w:p w14:paraId="556024F7"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systemy operacyjne Windows w wersjach klienckich oraz serwerowych</w:t>
            </w:r>
          </w:p>
          <w:p w14:paraId="6476FB3C"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Rozwiązanie musi wspierać co najmniej następujące dystrybucje systemów Linux: </w:t>
            </w:r>
            <w:proofErr w:type="spellStart"/>
            <w:r w:rsidRPr="003A139F">
              <w:rPr>
                <w:rFonts w:ascii="Arial Nova" w:hAnsi="Arial Nova"/>
                <w:sz w:val="18"/>
                <w:szCs w:val="18"/>
              </w:rPr>
              <w:t>Debian</w:t>
            </w:r>
            <w:proofErr w:type="spellEnd"/>
            <w:r w:rsidRPr="003A139F">
              <w:rPr>
                <w:rFonts w:ascii="Arial Nova" w:hAnsi="Arial Nova"/>
                <w:sz w:val="18"/>
                <w:szCs w:val="18"/>
              </w:rPr>
              <w:t xml:space="preserve">, </w:t>
            </w:r>
            <w:proofErr w:type="spellStart"/>
            <w:r w:rsidRPr="003A139F">
              <w:rPr>
                <w:rFonts w:ascii="Arial Nova" w:hAnsi="Arial Nova"/>
                <w:sz w:val="18"/>
                <w:szCs w:val="18"/>
              </w:rPr>
              <w:t>Ubuntu</w:t>
            </w:r>
            <w:proofErr w:type="spellEnd"/>
            <w:r w:rsidRPr="003A139F">
              <w:rPr>
                <w:rFonts w:ascii="Arial Nova" w:hAnsi="Arial Nova"/>
                <w:sz w:val="18"/>
                <w:szCs w:val="18"/>
              </w:rPr>
              <w:t xml:space="preserve">, RHEL, </w:t>
            </w:r>
            <w:proofErr w:type="spellStart"/>
            <w:r w:rsidRPr="003A139F">
              <w:rPr>
                <w:rFonts w:ascii="Arial Nova" w:hAnsi="Arial Nova"/>
                <w:sz w:val="18"/>
                <w:szCs w:val="18"/>
              </w:rPr>
              <w:t>CentOS</w:t>
            </w:r>
            <w:proofErr w:type="spellEnd"/>
            <w:r w:rsidRPr="003A139F">
              <w:rPr>
                <w:rFonts w:ascii="Arial Nova" w:hAnsi="Arial Nova"/>
                <w:sz w:val="18"/>
                <w:szCs w:val="18"/>
              </w:rPr>
              <w:t xml:space="preserve">, Oracle Linux, SLES, Fedora, </w:t>
            </w:r>
            <w:proofErr w:type="spellStart"/>
            <w:r w:rsidRPr="003A139F">
              <w:rPr>
                <w:rFonts w:ascii="Arial Nova" w:hAnsi="Arial Nova"/>
                <w:sz w:val="18"/>
                <w:szCs w:val="18"/>
              </w:rPr>
              <w:t>openSUSE</w:t>
            </w:r>
            <w:proofErr w:type="spellEnd"/>
          </w:p>
          <w:p w14:paraId="43910F07"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Rozwiązanie musi wspierać system operacyjny </w:t>
            </w:r>
            <w:proofErr w:type="spellStart"/>
            <w:r w:rsidRPr="003A139F">
              <w:rPr>
                <w:rFonts w:ascii="Arial Nova" w:hAnsi="Arial Nova"/>
                <w:sz w:val="18"/>
                <w:szCs w:val="18"/>
              </w:rPr>
              <w:t>macOS</w:t>
            </w:r>
            <w:proofErr w:type="spellEnd"/>
          </w:p>
          <w:p w14:paraId="2EFA5E67"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Oprogramowanie musi wspierać odtwarzanie pojedynczych plików z systemów Windows, Linux, </w:t>
            </w:r>
            <w:proofErr w:type="spellStart"/>
            <w:r w:rsidRPr="003A139F">
              <w:rPr>
                <w:rFonts w:ascii="Arial Nova" w:hAnsi="Arial Nova"/>
                <w:sz w:val="18"/>
                <w:szCs w:val="18"/>
              </w:rPr>
              <w:t>MacOS</w:t>
            </w:r>
            <w:proofErr w:type="spellEnd"/>
            <w:r w:rsidRPr="003A139F">
              <w:rPr>
                <w:rFonts w:ascii="Arial Nova" w:hAnsi="Arial Nova"/>
                <w:sz w:val="18"/>
                <w:szCs w:val="18"/>
              </w:rPr>
              <w:t>, Unix</w:t>
            </w:r>
          </w:p>
          <w:p w14:paraId="56046D9C"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mieć możliwość instalacji oraz zarządzania wykorzystując tryb niezależny (per agent) jak również zcentralizowany (poprzez centralną konsolę zarządzającą)</w:t>
            </w:r>
          </w:p>
          <w:p w14:paraId="02EDCB7F"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Rozwiązanie musi wspierać systemy oparte o Microsoft </w:t>
            </w:r>
            <w:proofErr w:type="spellStart"/>
            <w:r w:rsidRPr="003A139F">
              <w:rPr>
                <w:rFonts w:ascii="Arial Nova" w:hAnsi="Arial Nova"/>
                <w:sz w:val="18"/>
                <w:szCs w:val="18"/>
              </w:rPr>
              <w:t>Failover</w:t>
            </w:r>
            <w:proofErr w:type="spellEnd"/>
            <w:r w:rsidRPr="003A139F">
              <w:rPr>
                <w:rFonts w:ascii="Arial Nova" w:hAnsi="Arial Nova"/>
                <w:sz w:val="18"/>
                <w:szCs w:val="18"/>
              </w:rPr>
              <w:t xml:space="preserve"> Cluster</w:t>
            </w:r>
          </w:p>
          <w:p w14:paraId="77A48819"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Rozwiązanie musi wspierać zabezpieczanie do oraz odzyskiwanie z urządzeń blokowych pozwalając na odzysk całej maszyny (tzw. </w:t>
            </w:r>
            <w:proofErr w:type="spellStart"/>
            <w:r w:rsidRPr="003A139F">
              <w:rPr>
                <w:rFonts w:ascii="Arial Nova" w:hAnsi="Arial Nova"/>
                <w:sz w:val="18"/>
                <w:szCs w:val="18"/>
              </w:rPr>
              <w:t>bare</w:t>
            </w:r>
            <w:proofErr w:type="spellEnd"/>
            <w:r w:rsidRPr="003A139F">
              <w:rPr>
                <w:rFonts w:ascii="Arial Nova" w:hAnsi="Arial Nova"/>
                <w:sz w:val="18"/>
                <w:szCs w:val="18"/>
              </w:rPr>
              <w:t xml:space="preserve"> metal </w:t>
            </w:r>
            <w:proofErr w:type="spellStart"/>
            <w:r w:rsidRPr="003A139F">
              <w:rPr>
                <w:rFonts w:ascii="Arial Nova" w:hAnsi="Arial Nova"/>
                <w:sz w:val="18"/>
                <w:szCs w:val="18"/>
              </w:rPr>
              <w:t>recovery</w:t>
            </w:r>
            <w:proofErr w:type="spellEnd"/>
            <w:r w:rsidRPr="003A139F">
              <w:rPr>
                <w:rFonts w:ascii="Arial Nova" w:hAnsi="Arial Nova"/>
                <w:sz w:val="18"/>
                <w:szCs w:val="18"/>
              </w:rPr>
              <w:t>) wybranych wolumenów, oraz wybranych plików i folderów</w:t>
            </w:r>
          </w:p>
          <w:p w14:paraId="7E06136D"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backup podłączonych dysków USB</w:t>
            </w:r>
          </w:p>
          <w:p w14:paraId="4A24468A"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Kopia zapasowa całej maszyny oraz pojedynczych wolumenów musi być wykonywana na poziomie blokowym</w:t>
            </w:r>
          </w:p>
          <w:p w14:paraId="6CB30568"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Rozwiązanie musi pozwalać na przechowywanie kopii zapasowych na zasobach lokalnych (wewnętrznych) dyskach zabezpieczanej maszyny, Direct Attached Storage (DAS), takich jak zewnętrzne dyski USB, </w:t>
            </w:r>
            <w:proofErr w:type="spellStart"/>
            <w:r w:rsidRPr="003A139F">
              <w:rPr>
                <w:rFonts w:ascii="Arial Nova" w:hAnsi="Arial Nova"/>
                <w:sz w:val="18"/>
                <w:szCs w:val="18"/>
              </w:rPr>
              <w:t>eSATA</w:t>
            </w:r>
            <w:proofErr w:type="spellEnd"/>
            <w:r w:rsidRPr="003A139F">
              <w:rPr>
                <w:rFonts w:ascii="Arial Nova" w:hAnsi="Arial Nova"/>
                <w:sz w:val="18"/>
                <w:szCs w:val="18"/>
              </w:rPr>
              <w:t xml:space="preserve"> lub </w:t>
            </w:r>
            <w:proofErr w:type="spellStart"/>
            <w:r w:rsidRPr="003A139F">
              <w:rPr>
                <w:rFonts w:ascii="Arial Nova" w:hAnsi="Arial Nova"/>
                <w:sz w:val="18"/>
                <w:szCs w:val="18"/>
              </w:rPr>
              <w:t>Firewire</w:t>
            </w:r>
            <w:proofErr w:type="spellEnd"/>
            <w:r w:rsidRPr="003A139F">
              <w:rPr>
                <w:rFonts w:ascii="Arial Nova" w:hAnsi="Arial Nova"/>
                <w:sz w:val="18"/>
                <w:szCs w:val="18"/>
              </w:rPr>
              <w:t>, Network Attached Storage (NAS) pozwalającym na wystawienie swoich zasobów poprzez SMB (CIFS) lub NFS, bezpośrednio na zasobach obiektowych (w tym chmury)</w:t>
            </w:r>
          </w:p>
          <w:p w14:paraId="2AE3487D"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Rozwiązanie musi wspierać </w:t>
            </w:r>
            <w:proofErr w:type="spellStart"/>
            <w:r w:rsidRPr="003A139F">
              <w:rPr>
                <w:rFonts w:ascii="Arial Nova" w:hAnsi="Arial Nova"/>
                <w:sz w:val="18"/>
                <w:szCs w:val="18"/>
              </w:rPr>
              <w:t>deduplikacje</w:t>
            </w:r>
            <w:proofErr w:type="spellEnd"/>
            <w:r w:rsidRPr="003A139F">
              <w:rPr>
                <w:rFonts w:ascii="Arial Nova" w:hAnsi="Arial Nova"/>
                <w:sz w:val="18"/>
                <w:szCs w:val="18"/>
              </w:rPr>
              <w:t xml:space="preserve"> oraz kompresję na źródle. Dane wysyłane na repozytorium muszą być już odpowiednio przetworzone </w:t>
            </w:r>
          </w:p>
          <w:p w14:paraId="6C60B7DA"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kontrolę pasma sieciowego</w:t>
            </w:r>
          </w:p>
          <w:p w14:paraId="557A1B3B"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ograniczenie wykonywania backupów dla konkretnych sieci bezprzewodowych</w:t>
            </w:r>
          </w:p>
          <w:p w14:paraId="48739C25"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ograniczenia wykonywania backupów dla połączeń VPN</w:t>
            </w:r>
          </w:p>
          <w:p w14:paraId="163A1EFF"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śledzenie zmienionych bloków podczas wykonywania kopii zapasowych. Dla systemów Windows technologia śledzenia bloków dla systemów serwerowych musi być certyfikowana przez Microsoft</w:t>
            </w:r>
          </w:p>
          <w:p w14:paraId="4EC3D129"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technologię BitLocker</w:t>
            </w:r>
          </w:p>
          <w:p w14:paraId="493BF865"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uruchamianie z nośnika odtwarzania</w:t>
            </w:r>
          </w:p>
          <w:p w14:paraId="1CB5271D"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Rozwiązanie musi wspierać odzysk pojedynczych elementów aplikacji z jednoprzebiegowej kopii zapasowej dla Microsoft Exchange 2013SP1 i nowszych, Microsoft Active Directory 2008 i nowszych, Microsoft </w:t>
            </w:r>
            <w:proofErr w:type="spellStart"/>
            <w:r w:rsidRPr="003A139F">
              <w:rPr>
                <w:rFonts w:ascii="Arial Nova" w:hAnsi="Arial Nova"/>
                <w:sz w:val="18"/>
                <w:szCs w:val="18"/>
              </w:rPr>
              <w:t>Sharepoint</w:t>
            </w:r>
            <w:proofErr w:type="spellEnd"/>
            <w:r w:rsidRPr="003A139F">
              <w:rPr>
                <w:rFonts w:ascii="Arial Nova" w:hAnsi="Arial Nova"/>
                <w:sz w:val="18"/>
                <w:szCs w:val="18"/>
              </w:rPr>
              <w:t xml:space="preserve"> 2013 i nowszych, Microsoft SQL 2008 i nowszych, Oracle 11g i nowszych oraz </w:t>
            </w:r>
            <w:proofErr w:type="spellStart"/>
            <w:r w:rsidRPr="003A139F">
              <w:rPr>
                <w:rFonts w:ascii="Arial Nova" w:hAnsi="Arial Nova"/>
                <w:sz w:val="18"/>
                <w:szCs w:val="18"/>
              </w:rPr>
              <w:t>PostgreSQL</w:t>
            </w:r>
            <w:proofErr w:type="spellEnd"/>
            <w:r w:rsidRPr="003A139F">
              <w:rPr>
                <w:rFonts w:ascii="Arial Nova" w:hAnsi="Arial Nova"/>
                <w:sz w:val="18"/>
                <w:szCs w:val="18"/>
              </w:rPr>
              <w:t xml:space="preserve"> 12 i nowszych</w:t>
            </w:r>
          </w:p>
          <w:p w14:paraId="6CAA5701"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odzysk do konkretnego punktu w czasie (point-in-</w:t>
            </w:r>
            <w:proofErr w:type="spellStart"/>
            <w:r w:rsidRPr="003A139F">
              <w:rPr>
                <w:rFonts w:ascii="Arial Nova" w:hAnsi="Arial Nova"/>
                <w:sz w:val="18"/>
                <w:szCs w:val="18"/>
              </w:rPr>
              <w:t>time</w:t>
            </w:r>
            <w:proofErr w:type="spellEnd"/>
            <w:r w:rsidRPr="003A139F">
              <w:rPr>
                <w:rFonts w:ascii="Arial Nova" w:hAnsi="Arial Nova"/>
                <w:sz w:val="18"/>
                <w:szCs w:val="18"/>
              </w:rPr>
              <w:t xml:space="preserve">) dla wspieranych systemów bazodanowych </w:t>
            </w:r>
          </w:p>
          <w:p w14:paraId="5DD8A88A"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Rozwiązanie musi umożliwiać natychmiastowe publikowanie baz MS SQL i Oracle poprzez bezpośrednie uruchomienie ich z pliku backupu. </w:t>
            </w:r>
          </w:p>
          <w:p w14:paraId="5BC6949E"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Rozwiązanie musi wspierać odzysk obrazów kopii zapasowych bezpośrednio do vSphere, Hyper-V, </w:t>
            </w:r>
            <w:proofErr w:type="spellStart"/>
            <w:r w:rsidRPr="003A139F">
              <w:rPr>
                <w:rFonts w:ascii="Arial Nova" w:hAnsi="Arial Nova"/>
                <w:sz w:val="18"/>
                <w:szCs w:val="18"/>
              </w:rPr>
              <w:t>Nutanix</w:t>
            </w:r>
            <w:proofErr w:type="spellEnd"/>
            <w:r w:rsidRPr="003A139F">
              <w:rPr>
                <w:rFonts w:ascii="Arial Nova" w:hAnsi="Arial Nova"/>
                <w:sz w:val="18"/>
                <w:szCs w:val="18"/>
              </w:rPr>
              <w:t xml:space="preserve"> AHV, Microsoft Azure, Microsoft Azure </w:t>
            </w:r>
            <w:proofErr w:type="spellStart"/>
            <w:r w:rsidRPr="003A139F">
              <w:rPr>
                <w:rFonts w:ascii="Arial Nova" w:hAnsi="Arial Nova"/>
                <w:sz w:val="18"/>
                <w:szCs w:val="18"/>
              </w:rPr>
              <w:t>Stack</w:t>
            </w:r>
            <w:proofErr w:type="spellEnd"/>
            <w:r w:rsidRPr="003A139F">
              <w:rPr>
                <w:rFonts w:ascii="Arial Nova" w:hAnsi="Arial Nova"/>
                <w:sz w:val="18"/>
                <w:szCs w:val="18"/>
              </w:rPr>
              <w:t>, Amazon EC2 oraz Google Cloud Platform</w:t>
            </w:r>
          </w:p>
          <w:p w14:paraId="6C404D1C"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szyfrowanie</w:t>
            </w:r>
          </w:p>
          <w:p w14:paraId="79DB1198"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możliwość wykonywania kopii zapasowych stacji klienckich, lokalnie do repozytorium tymczasowego (cache) gdy połączenie sieciowe do głównego repozytorium kopii zapasowych jest niedostępne</w:t>
            </w:r>
          </w:p>
          <w:p w14:paraId="643F001C"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posiadać funkcjonalność automatycznego zmniejszenia szybkości przetwarzania danych, aby nie dopuścić do obniżenia wydajności systemu zabezpieczanego</w:t>
            </w:r>
          </w:p>
          <w:p w14:paraId="5FF410CE"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Rozwiązanie musi posiadać ochronę przed </w:t>
            </w:r>
            <w:proofErr w:type="spellStart"/>
            <w:r w:rsidRPr="003A139F">
              <w:rPr>
                <w:rFonts w:ascii="Arial Nova" w:hAnsi="Arial Nova"/>
                <w:sz w:val="18"/>
                <w:szCs w:val="18"/>
              </w:rPr>
              <w:t>ransomware</w:t>
            </w:r>
            <w:proofErr w:type="spellEnd"/>
            <w:r w:rsidRPr="003A139F">
              <w:rPr>
                <w:rFonts w:ascii="Arial Nova" w:hAnsi="Arial Nova"/>
                <w:sz w:val="18"/>
                <w:szCs w:val="18"/>
              </w:rPr>
              <w:t xml:space="preserve"> poprzez automatyczne odmontowanie nośnika po wykonanym backupie stacji klienckiej</w:t>
            </w:r>
          </w:p>
          <w:p w14:paraId="07F06569" w14:textId="3135987C" w:rsidR="001B62DC" w:rsidRPr="001B62DC" w:rsidRDefault="001B62DC" w:rsidP="001B62DC">
            <w:pPr>
              <w:spacing w:after="0" w:line="240" w:lineRule="auto"/>
              <w:jc w:val="both"/>
              <w:rPr>
                <w:rFonts w:asciiTheme="minorHAnsi" w:hAnsiTheme="minorHAnsi" w:cstheme="minorHAnsi"/>
                <w:bCs/>
                <w:sz w:val="20"/>
                <w:szCs w:val="20"/>
              </w:rPr>
            </w:pPr>
            <w:r w:rsidRPr="003A139F">
              <w:rPr>
                <w:rFonts w:ascii="Arial Nova" w:hAnsi="Arial Nova"/>
                <w:sz w:val="18"/>
                <w:szCs w:val="18"/>
              </w:rPr>
              <w:t>Rozwiązanie musi wspierać tworzenie wielu zadań backupowych</w:t>
            </w:r>
          </w:p>
        </w:tc>
      </w:tr>
      <w:tr w:rsidR="001B62DC" w:rsidRPr="00E2183D" w14:paraId="3B29AE6D" w14:textId="77777777" w:rsidTr="00BA3FDC">
        <w:tc>
          <w:tcPr>
            <w:tcW w:w="1699" w:type="dxa"/>
            <w:shd w:val="clear" w:color="auto" w:fill="auto"/>
            <w:vAlign w:val="center"/>
          </w:tcPr>
          <w:p w14:paraId="197D29C4" w14:textId="491551CE" w:rsidR="001B62DC" w:rsidRPr="003A139F" w:rsidRDefault="001B62DC" w:rsidP="001B62DC">
            <w:pPr>
              <w:spacing w:after="0" w:line="240" w:lineRule="auto"/>
              <w:rPr>
                <w:rFonts w:ascii="Arial Nova" w:hAnsi="Arial Nova"/>
                <w:b/>
                <w:bCs/>
                <w:sz w:val="18"/>
                <w:szCs w:val="18"/>
              </w:rPr>
            </w:pPr>
            <w:r w:rsidRPr="003A139F">
              <w:rPr>
                <w:rFonts w:ascii="Arial Nova" w:hAnsi="Arial Nova"/>
                <w:b/>
                <w:bCs/>
                <w:sz w:val="18"/>
                <w:szCs w:val="18"/>
              </w:rPr>
              <w:t>Moduł rozszerzenia programu antywirusowego EDR (</w:t>
            </w:r>
            <w:proofErr w:type="spellStart"/>
            <w:r w:rsidRPr="003A139F">
              <w:rPr>
                <w:rFonts w:ascii="Arial Nova" w:hAnsi="Arial Nova"/>
                <w:b/>
                <w:bCs/>
                <w:sz w:val="18"/>
                <w:szCs w:val="18"/>
              </w:rPr>
              <w:t>Endpoint</w:t>
            </w:r>
            <w:proofErr w:type="spellEnd"/>
            <w:r w:rsidRPr="003A139F">
              <w:rPr>
                <w:rFonts w:ascii="Arial Nova" w:hAnsi="Arial Nova"/>
                <w:b/>
                <w:bCs/>
                <w:sz w:val="18"/>
                <w:szCs w:val="18"/>
              </w:rPr>
              <w:t xml:space="preserve"> </w:t>
            </w:r>
            <w:proofErr w:type="spellStart"/>
            <w:r w:rsidRPr="003A139F">
              <w:rPr>
                <w:rFonts w:ascii="Arial Nova" w:hAnsi="Arial Nova"/>
                <w:b/>
                <w:bCs/>
                <w:sz w:val="18"/>
                <w:szCs w:val="18"/>
              </w:rPr>
              <w:t>Detection</w:t>
            </w:r>
            <w:proofErr w:type="spellEnd"/>
            <w:r w:rsidRPr="003A139F">
              <w:rPr>
                <w:rFonts w:ascii="Arial Nova" w:hAnsi="Arial Nova"/>
                <w:b/>
                <w:bCs/>
                <w:sz w:val="18"/>
                <w:szCs w:val="18"/>
              </w:rPr>
              <w:t xml:space="preserve"> and </w:t>
            </w:r>
            <w:proofErr w:type="spellStart"/>
            <w:r w:rsidRPr="003A139F">
              <w:rPr>
                <w:rFonts w:ascii="Arial Nova" w:hAnsi="Arial Nova"/>
                <w:b/>
                <w:bCs/>
                <w:sz w:val="18"/>
                <w:szCs w:val="18"/>
              </w:rPr>
              <w:t>Response</w:t>
            </w:r>
            <w:proofErr w:type="spellEnd"/>
            <w:r w:rsidRPr="003A139F">
              <w:rPr>
                <w:rFonts w:ascii="Arial Nova" w:hAnsi="Arial Nova"/>
                <w:b/>
                <w:bCs/>
                <w:sz w:val="18"/>
                <w:szCs w:val="18"/>
              </w:rPr>
              <w:t>)</w:t>
            </w:r>
          </w:p>
        </w:tc>
        <w:tc>
          <w:tcPr>
            <w:tcW w:w="9217" w:type="dxa"/>
            <w:gridSpan w:val="2"/>
            <w:shd w:val="clear" w:color="auto" w:fill="auto"/>
            <w:vAlign w:val="center"/>
          </w:tcPr>
          <w:p w14:paraId="51F02D3E" w14:textId="77777777" w:rsidR="001B62DC" w:rsidRPr="003A139F" w:rsidRDefault="001B62DC" w:rsidP="001B62DC">
            <w:pPr>
              <w:jc w:val="both"/>
              <w:rPr>
                <w:rFonts w:ascii="Arial Nova" w:hAnsi="Arial Nova"/>
                <w:sz w:val="18"/>
                <w:szCs w:val="18"/>
              </w:rPr>
            </w:pPr>
            <w:r w:rsidRPr="003A139F">
              <w:rPr>
                <w:rFonts w:ascii="Arial Nova" w:hAnsi="Arial Nova"/>
                <w:sz w:val="18"/>
                <w:szCs w:val="18"/>
              </w:rPr>
              <w:t>Zamawiający posiada oprogramowanie antywirusowe firmy ESET. Wymagane jest dostarczenie licencji bezterminowej z wsparciem technicznym przez okres min. 12 miesięcy na moduł EDR dla oprogramowania firmy ESET lub licencję systemu EDR dowolnego producenta, spełniającą poniższe wymagania:</w:t>
            </w:r>
          </w:p>
          <w:p w14:paraId="06048276"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posiadać moduł EDR dla systemów Windows oraz </w:t>
            </w:r>
            <w:proofErr w:type="spellStart"/>
            <w:r w:rsidRPr="003A139F">
              <w:rPr>
                <w:rFonts w:ascii="Arial Nova" w:hAnsi="Arial Nova"/>
                <w:sz w:val="18"/>
                <w:szCs w:val="18"/>
              </w:rPr>
              <w:t>MacOS</w:t>
            </w:r>
            <w:proofErr w:type="spellEnd"/>
            <w:r w:rsidRPr="003A139F">
              <w:rPr>
                <w:rFonts w:ascii="Arial Nova" w:hAnsi="Arial Nova"/>
                <w:sz w:val="18"/>
                <w:szCs w:val="18"/>
              </w:rPr>
              <w:t xml:space="preserve"> pracujący równocześnie z systemem antywirusowym ESET do ochrony stacji roboczych </w:t>
            </w:r>
          </w:p>
          <w:p w14:paraId="760DA1A9"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zawierać centralną konsolę administracyjną umożliwiającą monitorowanie oraz wizualizację zebranych danych z zarządzanych urządzeń. </w:t>
            </w:r>
          </w:p>
          <w:p w14:paraId="03FFC476"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Rozwiązanie musi posiadać serwer administracyjny z możliwością wysyłania zdarzeń do konsoli administracyjnej.</w:t>
            </w:r>
          </w:p>
          <w:p w14:paraId="0620A449"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Rozwiązanie musi posiadać serwer administracyjny z możliwością wprowadzania wykluczeń, po których nie zostanie wyzwolony alarm bezpieczeństwa.</w:t>
            </w:r>
          </w:p>
          <w:p w14:paraId="2D4B2796"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umożliwiać utworzenie wykluczenia automatycznie rozwiązujące alarmy, pasujące do utworzonego wykluczenia. </w:t>
            </w:r>
          </w:p>
          <w:p w14:paraId="373A7FA2"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lastRenderedPageBreak/>
              <w:t xml:space="preserve">Rozwiązanie musi zapewniać kryteria wykluczeń konfigurowane w oparciu o przynajmniej: nazwę procesu, ścieżkę procesu, wiersz polecenia, nazwę komputera, grupę, użytkownika. </w:t>
            </w:r>
          </w:p>
          <w:p w14:paraId="5A3F3108"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Style w:val="normaltextrun"/>
                <w:rFonts w:ascii="Arial Nova" w:hAnsi="Arial Nova"/>
                <w:sz w:val="18"/>
                <w:szCs w:val="18"/>
                <w:shd w:val="clear" w:color="auto" w:fill="FFFFFF"/>
              </w:rPr>
              <w:t>Rozwiązanie musi umożliwić administratorowi weryfikację uruchomionych plików wykonywalnych na stacji roboczej z możliwością podglądu szczegółów wybranego procesu przynajmniej o: SHA-1, rozmiar pliku.  </w:t>
            </w:r>
            <w:r w:rsidRPr="003A139F">
              <w:rPr>
                <w:rStyle w:val="eop"/>
                <w:rFonts w:ascii="Arial Nova" w:hAnsi="Arial Nova"/>
                <w:sz w:val="18"/>
                <w:szCs w:val="18"/>
                <w:shd w:val="clear" w:color="auto" w:fill="FFFFFF"/>
              </w:rPr>
              <w:t> </w:t>
            </w:r>
          </w:p>
          <w:p w14:paraId="4548EF2D"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umożliwiać administratorowi, w ramach plików wykonywalnych oraz plików DLL, możliwość oznaczenia ich jako bezpieczne lub niebezpieczne. </w:t>
            </w:r>
          </w:p>
          <w:p w14:paraId="1A0C6113"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posiadać konsolę administracyjną z możliwością audytowania innych administratorów konsoli. </w:t>
            </w:r>
          </w:p>
          <w:p w14:paraId="67F4D391"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posiadać konsolę administracyjną z możliwością połączenia się do stacji roboczej i wykonywania komend zdalnych. </w:t>
            </w:r>
          </w:p>
          <w:p w14:paraId="36654E53"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zapewniać dostęp do konsoli centralnego zarządzania z poziomu interfejsu WWW zabezpieczony za pośrednictwem protokołu SSL. </w:t>
            </w:r>
          </w:p>
          <w:p w14:paraId="677A8829"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zapewniać zabezpieczoną komunikację pomiędzy poszczególnymi modułami serwera za pomocą certyfikatów. </w:t>
            </w:r>
          </w:p>
          <w:p w14:paraId="62C68E12"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Rozwiązanie musi umożliwiać utworzenia własnego CA (</w:t>
            </w:r>
            <w:proofErr w:type="spellStart"/>
            <w:r w:rsidRPr="003A139F">
              <w:rPr>
                <w:rFonts w:ascii="Arial Nova" w:hAnsi="Arial Nova"/>
                <w:sz w:val="18"/>
                <w:szCs w:val="18"/>
              </w:rPr>
              <w:t>Certification</w:t>
            </w:r>
            <w:proofErr w:type="spellEnd"/>
            <w:r w:rsidRPr="003A139F">
              <w:rPr>
                <w:rFonts w:ascii="Arial Nova" w:hAnsi="Arial Nova"/>
                <w:sz w:val="18"/>
                <w:szCs w:val="18"/>
              </w:rPr>
              <w:t xml:space="preserve"> Authority) oraz dowolnej liczby certyfikatów z podziałem na typ elementu: agent, serwer zarządzający, serwer </w:t>
            </w:r>
            <w:proofErr w:type="spellStart"/>
            <w:r w:rsidRPr="003A139F">
              <w:rPr>
                <w:rFonts w:ascii="Arial Nova" w:hAnsi="Arial Nova"/>
                <w:sz w:val="18"/>
                <w:szCs w:val="18"/>
              </w:rPr>
              <w:t>proxy</w:t>
            </w:r>
            <w:proofErr w:type="spellEnd"/>
            <w:r w:rsidRPr="003A139F">
              <w:rPr>
                <w:rFonts w:ascii="Arial Nova" w:hAnsi="Arial Nova"/>
                <w:sz w:val="18"/>
                <w:szCs w:val="18"/>
              </w:rPr>
              <w:t>.</w:t>
            </w:r>
          </w:p>
          <w:p w14:paraId="76452812"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Rozwiązanie musi zapewniać integrację z przynajmniej takimi systemami jak: konsola programu antywirusowego, moduł EDR.</w:t>
            </w:r>
          </w:p>
          <w:p w14:paraId="561F2B15"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zapewniać weryfikację podzespołów zarządzanego komputera (w tym przynajmniej: numer seryjny, informacje o systemie, procesor, pamięć RAM, karty sieciowe. </w:t>
            </w:r>
          </w:p>
          <w:p w14:paraId="04C497E1"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Serwer administracyjny musi posiadać możliwość tworzenia grup komputerów. </w:t>
            </w:r>
          </w:p>
          <w:p w14:paraId="05033EA6"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zapewniać korzystanie z min. 100 szablonów raportów, przygotowanych przez producenta lub własnych raportów tworzonych przez administratora. </w:t>
            </w:r>
          </w:p>
          <w:p w14:paraId="68872AB6"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zapewniać wysłanie powiadomienia przynajmniej za pośrednictwem wiadomości email oraz do dziennika </w:t>
            </w:r>
            <w:proofErr w:type="spellStart"/>
            <w:r w:rsidRPr="003A139F">
              <w:rPr>
                <w:rFonts w:ascii="Arial Nova" w:hAnsi="Arial Nova"/>
                <w:sz w:val="18"/>
                <w:szCs w:val="18"/>
              </w:rPr>
              <w:t>syslog</w:t>
            </w:r>
            <w:proofErr w:type="spellEnd"/>
            <w:r w:rsidRPr="003A139F">
              <w:rPr>
                <w:rFonts w:ascii="Arial Nova" w:hAnsi="Arial Nova"/>
                <w:sz w:val="18"/>
                <w:szCs w:val="18"/>
              </w:rPr>
              <w:t xml:space="preserve">. </w:t>
            </w:r>
          </w:p>
          <w:p w14:paraId="247E821A"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zapewniać podział uprawnień administratorów w taki sposób, aby każdy z nich miał możliwość zarządzania konkretnymi grupami komputerów, politykami. </w:t>
            </w:r>
          </w:p>
          <w:p w14:paraId="71B801CB" w14:textId="2451EE32" w:rsidR="001B62DC" w:rsidRPr="003A139F" w:rsidRDefault="001B62DC" w:rsidP="001B62DC">
            <w:pPr>
              <w:jc w:val="both"/>
              <w:rPr>
                <w:rFonts w:ascii="Arial Nova" w:hAnsi="Arial Nova"/>
                <w:sz w:val="18"/>
                <w:szCs w:val="18"/>
              </w:rPr>
            </w:pPr>
            <w:r w:rsidRPr="003A139F">
              <w:rPr>
                <w:rFonts w:ascii="Arial Nova" w:hAnsi="Arial Nova"/>
                <w:sz w:val="18"/>
                <w:szCs w:val="18"/>
              </w:rPr>
              <w:t>Rozwiązanie musi informować administratora o niezainstalowanych aktualizacjach systemowych.</w:t>
            </w:r>
          </w:p>
        </w:tc>
      </w:tr>
      <w:tr w:rsidR="001B62DC" w:rsidRPr="00E2183D" w14:paraId="3C171553" w14:textId="77777777" w:rsidTr="00BA3FDC">
        <w:trPr>
          <w:trHeight w:val="3960"/>
        </w:trPr>
        <w:tc>
          <w:tcPr>
            <w:tcW w:w="1699" w:type="dxa"/>
            <w:shd w:val="clear" w:color="auto" w:fill="auto"/>
            <w:vAlign w:val="center"/>
          </w:tcPr>
          <w:p w14:paraId="1194C418" w14:textId="5C99E9B7" w:rsidR="001B62DC" w:rsidRPr="003A139F" w:rsidRDefault="001B62DC" w:rsidP="001B62DC">
            <w:pPr>
              <w:spacing w:after="0" w:line="240" w:lineRule="auto"/>
              <w:rPr>
                <w:rFonts w:ascii="Arial Nova" w:hAnsi="Arial Nova"/>
                <w:b/>
                <w:bCs/>
                <w:sz w:val="18"/>
                <w:szCs w:val="18"/>
              </w:rPr>
            </w:pPr>
            <w:r w:rsidRPr="003A139F">
              <w:rPr>
                <w:rFonts w:ascii="Arial Nova" w:hAnsi="Arial Nova" w:cstheme="minorHAnsi"/>
                <w:b/>
                <w:sz w:val="18"/>
                <w:szCs w:val="18"/>
              </w:rPr>
              <w:lastRenderedPageBreak/>
              <w:t>Warunki gwarancji</w:t>
            </w:r>
          </w:p>
        </w:tc>
        <w:tc>
          <w:tcPr>
            <w:tcW w:w="9217" w:type="dxa"/>
            <w:gridSpan w:val="2"/>
            <w:shd w:val="clear" w:color="auto" w:fill="auto"/>
            <w:vAlign w:val="center"/>
          </w:tcPr>
          <w:p w14:paraId="2FC71219" w14:textId="77777777" w:rsidR="00ED24F9" w:rsidRPr="00424D3F" w:rsidRDefault="00ED24F9" w:rsidP="00ED24F9">
            <w:pPr>
              <w:spacing w:after="0" w:line="240" w:lineRule="auto"/>
              <w:jc w:val="both"/>
              <w:rPr>
                <w:rFonts w:ascii="Arial Nova" w:hAnsi="Arial Nova" w:cstheme="minorHAnsi"/>
                <w:color w:val="FF0000"/>
                <w:sz w:val="18"/>
                <w:szCs w:val="18"/>
              </w:rPr>
            </w:pPr>
            <w:r w:rsidRPr="00884DB7">
              <w:rPr>
                <w:rFonts w:ascii="Arial Nova" w:hAnsi="Arial Nova" w:cstheme="minorHAnsi"/>
                <w:sz w:val="18"/>
                <w:szCs w:val="18"/>
              </w:rPr>
              <w:t xml:space="preserve">Firma serwisująca musi posiadać </w:t>
            </w:r>
            <w:r>
              <w:rPr>
                <w:rFonts w:ascii="Arial Nova" w:hAnsi="Arial Nova" w:cstheme="minorHAnsi"/>
                <w:sz w:val="18"/>
                <w:szCs w:val="18"/>
              </w:rPr>
              <w:t xml:space="preserve">certyfikat </w:t>
            </w:r>
            <w:r w:rsidRPr="00884DB7">
              <w:rPr>
                <w:rFonts w:ascii="Arial Nova" w:hAnsi="Arial Nova" w:cstheme="minorHAnsi"/>
                <w:sz w:val="18"/>
                <w:szCs w:val="18"/>
              </w:rPr>
              <w:t>ISO</w:t>
            </w:r>
            <w:r>
              <w:rPr>
                <w:rFonts w:ascii="Arial Nova" w:hAnsi="Arial Nova" w:cstheme="minorHAnsi"/>
                <w:sz w:val="18"/>
                <w:szCs w:val="18"/>
              </w:rPr>
              <w:t xml:space="preserve"> </w:t>
            </w:r>
            <w:r w:rsidRPr="00884DB7">
              <w:rPr>
                <w:rFonts w:ascii="Arial Nova" w:hAnsi="Arial Nova" w:cstheme="minorHAnsi"/>
                <w:sz w:val="18"/>
                <w:szCs w:val="18"/>
              </w:rPr>
              <w:t>9001</w:t>
            </w:r>
            <w:r>
              <w:rPr>
                <w:rFonts w:ascii="Arial Nova" w:hAnsi="Arial Nova" w:cstheme="minorHAnsi"/>
                <w:sz w:val="18"/>
                <w:szCs w:val="18"/>
              </w:rPr>
              <w:t xml:space="preserve"> </w:t>
            </w:r>
            <w:r w:rsidRPr="00884DB7">
              <w:rPr>
                <w:rFonts w:ascii="Arial Nova" w:hAnsi="Arial Nova" w:cstheme="minorHAnsi"/>
                <w:sz w:val="18"/>
                <w:szCs w:val="18"/>
              </w:rPr>
              <w:t xml:space="preserve">na świadczenie usług serwisowych oraz posiadać autoryzacje producenta urządzeń – </w:t>
            </w:r>
            <w:r w:rsidRPr="00424D3F">
              <w:rPr>
                <w:rFonts w:ascii="Arial Nova" w:hAnsi="Arial Nova" w:cstheme="minorHAnsi"/>
                <w:color w:val="FF0000"/>
                <w:sz w:val="18"/>
                <w:szCs w:val="18"/>
              </w:rPr>
              <w:t>dokument potwierdzający należy załączyć do oferty.</w:t>
            </w:r>
          </w:p>
          <w:p w14:paraId="030E1BBB" w14:textId="77777777" w:rsidR="00ED24F9" w:rsidRPr="00424D3F" w:rsidRDefault="00ED24F9" w:rsidP="00ED24F9">
            <w:pPr>
              <w:spacing w:line="240" w:lineRule="auto"/>
              <w:jc w:val="both"/>
              <w:rPr>
                <w:rFonts w:ascii="Arial Nova" w:hAnsi="Arial Nova" w:cstheme="minorHAnsi"/>
                <w:sz w:val="18"/>
                <w:szCs w:val="18"/>
              </w:rPr>
            </w:pPr>
            <w:r w:rsidRPr="00424D3F">
              <w:rPr>
                <w:rFonts w:ascii="Arial Nova" w:hAnsi="Arial Nova" w:cstheme="minorHAnsi"/>
                <w:sz w:val="18"/>
                <w:szCs w:val="18"/>
              </w:rPr>
              <w:t xml:space="preserve">Serwis urządzeń musi być realizowany bezpośrednio przez Producenta lub przez serwis autoryzowany przez Producenta. </w:t>
            </w:r>
            <w:r w:rsidRPr="00424D3F">
              <w:rPr>
                <w:rFonts w:ascii="Arial Nova" w:hAnsi="Arial Nova" w:cstheme="minorHAnsi"/>
                <w:color w:val="FF0000"/>
                <w:sz w:val="18"/>
                <w:szCs w:val="18"/>
              </w:rPr>
              <w:t xml:space="preserve">Do oferty należy dołączyć oświadczenie </w:t>
            </w:r>
            <w:r w:rsidRPr="00424D3F">
              <w:rPr>
                <w:rFonts w:ascii="Arial Nova" w:hAnsi="Arial Nova" w:cstheme="minorHAnsi"/>
                <w:sz w:val="18"/>
                <w:szCs w:val="18"/>
              </w:rPr>
              <w:t>podmiotu realizującego serwis lub producenta o spełnieniu w/w wymogu.</w:t>
            </w:r>
          </w:p>
          <w:p w14:paraId="4F4A95D2" w14:textId="77777777" w:rsidR="00ED24F9" w:rsidRDefault="00ED24F9" w:rsidP="00ED24F9">
            <w:pPr>
              <w:spacing w:line="240" w:lineRule="auto"/>
              <w:jc w:val="both"/>
              <w:rPr>
                <w:rFonts w:ascii="Arial Nova" w:hAnsi="Arial Nova" w:cstheme="minorHAnsi"/>
                <w:sz w:val="18"/>
                <w:szCs w:val="18"/>
              </w:rPr>
            </w:pPr>
            <w:r w:rsidRPr="00424D3F">
              <w:rPr>
                <w:rFonts w:ascii="Arial Nova" w:hAnsi="Arial Nova" w:cstheme="minorHAnsi"/>
                <w:sz w:val="18"/>
                <w:szCs w:val="18"/>
              </w:rPr>
              <w:t xml:space="preserve">Zamawiający wymaga od podmiotu realizującego serwis sprzętu </w:t>
            </w:r>
            <w:r w:rsidRPr="00424D3F">
              <w:rPr>
                <w:rFonts w:ascii="Arial Nova" w:hAnsi="Arial Nova" w:cstheme="minorHAnsi"/>
                <w:color w:val="FF0000"/>
                <w:sz w:val="18"/>
                <w:szCs w:val="18"/>
              </w:rPr>
              <w:t>dołączenia do oferty oświadczenia</w:t>
            </w:r>
            <w:r w:rsidRPr="00424D3F">
              <w:rPr>
                <w:rFonts w:ascii="Arial Nova" w:hAnsi="Arial Nova" w:cstheme="minorHAnsi"/>
                <w:sz w:val="18"/>
                <w:szCs w:val="18"/>
              </w:rPr>
              <w:t>, że w przypadku wystąpienia awarii dysku twardego w urządzeniu objętym gwarancją, uszkodzony dysk twardy pozostaje u Zamawiającego.</w:t>
            </w:r>
            <w:r>
              <w:rPr>
                <w:rFonts w:ascii="Arial Nova" w:hAnsi="Arial Nova" w:cstheme="minorHAnsi"/>
                <w:sz w:val="18"/>
                <w:szCs w:val="18"/>
              </w:rPr>
              <w:t xml:space="preserve"> </w:t>
            </w:r>
            <w:r w:rsidRPr="00424D3F">
              <w:rPr>
                <w:rFonts w:ascii="Arial Nova" w:hAnsi="Arial Nova" w:cstheme="minorHAnsi"/>
                <w:sz w:val="18"/>
                <w:szCs w:val="18"/>
              </w:rPr>
              <w:t xml:space="preserve"> </w:t>
            </w:r>
          </w:p>
          <w:p w14:paraId="440DEF1D" w14:textId="77777777" w:rsidR="001B62DC" w:rsidRPr="003A139F" w:rsidRDefault="001B62DC" w:rsidP="001B62DC">
            <w:pPr>
              <w:spacing w:line="240" w:lineRule="auto"/>
              <w:jc w:val="both"/>
              <w:rPr>
                <w:rFonts w:ascii="Arial Nova" w:hAnsi="Arial Nova" w:cstheme="minorHAnsi"/>
                <w:sz w:val="18"/>
                <w:szCs w:val="18"/>
              </w:rPr>
            </w:pPr>
            <w:r w:rsidRPr="003A139F">
              <w:rPr>
                <w:rFonts w:ascii="Arial Nova" w:hAnsi="Arial Nova" w:cstheme="minorHAnsi"/>
                <w:sz w:val="18"/>
                <w:szCs w:val="18"/>
              </w:rPr>
              <w:t xml:space="preserve">Wsparcie techniczne dla sprzętu będzie dostarczane zdalnie lub w miejscu instalacji urządzenia, w zależności od rodzaju zgłaszanej awarii. </w:t>
            </w:r>
          </w:p>
          <w:p w14:paraId="659B0CCA" w14:textId="77777777" w:rsidR="001B62DC" w:rsidRPr="003A139F" w:rsidRDefault="001B62DC" w:rsidP="001B62DC">
            <w:pPr>
              <w:spacing w:after="0" w:line="240" w:lineRule="auto"/>
              <w:jc w:val="both"/>
              <w:rPr>
                <w:rFonts w:ascii="Arial Nova" w:hAnsi="Arial Nova" w:cstheme="minorHAnsi"/>
                <w:sz w:val="18"/>
                <w:szCs w:val="18"/>
              </w:rPr>
            </w:pPr>
            <w:r w:rsidRPr="003A139F">
              <w:rPr>
                <w:rFonts w:ascii="Arial Nova" w:hAnsi="Arial Nova" w:cstheme="minorHAnsi"/>
                <w:sz w:val="18"/>
                <w:szCs w:val="18"/>
              </w:rPr>
              <w:t xml:space="preserve">W przypadku awarii zakwalifikowanej jako naprawa w miejscu instalacji urządzenia, część zamienna wymagana do naprawy i/lub technik serwisowy przybędzie na miejsce wskazane przez klienta na następny </w:t>
            </w:r>
            <w:proofErr w:type="spellStart"/>
            <w:r w:rsidRPr="003A139F">
              <w:rPr>
                <w:rFonts w:ascii="Arial Nova" w:hAnsi="Arial Nova" w:cstheme="minorHAnsi"/>
                <w:sz w:val="18"/>
                <w:szCs w:val="18"/>
              </w:rPr>
              <w:t>dzien</w:t>
            </w:r>
            <w:proofErr w:type="spellEnd"/>
            <w:r w:rsidRPr="003A139F">
              <w:rPr>
                <w:rFonts w:ascii="Arial Nova" w:hAnsi="Arial Nova" w:cstheme="minorHAnsi"/>
                <w:sz w:val="18"/>
                <w:szCs w:val="18"/>
              </w:rPr>
              <w:t xml:space="preserve"> roboczy od momentu skutecznego przyjęcia zgłoszenia przez Dział Wsparcia Technicznego.</w:t>
            </w:r>
          </w:p>
          <w:p w14:paraId="084698BF" w14:textId="77777777" w:rsidR="001B62DC" w:rsidRPr="003A139F" w:rsidRDefault="001B62DC" w:rsidP="001B62DC">
            <w:pPr>
              <w:spacing w:after="0" w:line="240" w:lineRule="auto"/>
              <w:jc w:val="both"/>
              <w:rPr>
                <w:rFonts w:ascii="Arial Nova" w:hAnsi="Arial Nova" w:cstheme="minorHAnsi"/>
                <w:sz w:val="18"/>
                <w:szCs w:val="18"/>
              </w:rPr>
            </w:pPr>
            <w:r w:rsidRPr="003A139F">
              <w:rPr>
                <w:rFonts w:ascii="Arial Nova" w:hAnsi="Arial Nova" w:cstheme="minorHAnsi"/>
                <w:sz w:val="18"/>
                <w:szCs w:val="18"/>
              </w:rPr>
              <w:t>Możliwość sprawdzenia aktualnego okresu i poziomu wsparcia technicznego dla urządzeń za pośrednictwem strony internetowej producenta.</w:t>
            </w:r>
          </w:p>
          <w:p w14:paraId="175E986D" w14:textId="7287F0FF" w:rsidR="001B62DC" w:rsidRPr="003A139F" w:rsidRDefault="001B62DC" w:rsidP="001B62DC">
            <w:pPr>
              <w:spacing w:after="0" w:line="240" w:lineRule="auto"/>
              <w:jc w:val="both"/>
              <w:rPr>
                <w:rFonts w:ascii="Arial Nova" w:hAnsi="Arial Nova" w:cstheme="minorHAnsi"/>
                <w:b/>
                <w:color w:val="FF0000"/>
                <w:sz w:val="18"/>
                <w:szCs w:val="18"/>
              </w:rPr>
            </w:pPr>
            <w:r w:rsidRPr="003A139F">
              <w:rPr>
                <w:rFonts w:ascii="Arial Nova" w:hAnsi="Arial Nova" w:cstheme="minorHAnsi"/>
                <w:sz w:val="18"/>
                <w:szCs w:val="18"/>
              </w:rPr>
              <w:t>Mo</w:t>
            </w:r>
            <w:r w:rsidR="00007843">
              <w:rPr>
                <w:rFonts w:ascii="Arial Nova" w:hAnsi="Arial Nova" w:cstheme="minorHAnsi"/>
                <w:sz w:val="18"/>
                <w:szCs w:val="18"/>
              </w:rPr>
              <w:t>ż</w:t>
            </w:r>
            <w:r w:rsidRPr="003A139F">
              <w:rPr>
                <w:rFonts w:ascii="Arial Nova" w:hAnsi="Arial Nova" w:cstheme="minorHAnsi"/>
                <w:sz w:val="18"/>
                <w:szCs w:val="18"/>
              </w:rPr>
              <w:t>liwość pobrania aktualnych wersji sterowników oraz firmware urządzenia za pośrednictwem strony internetowej producenta również dla urządzeń z nieaktywnym wsparciem technicznym.</w:t>
            </w:r>
            <w:r w:rsidRPr="003A139F">
              <w:rPr>
                <w:rFonts w:ascii="Arial Nova" w:hAnsi="Arial Nova" w:cstheme="minorHAnsi"/>
                <w:b/>
                <w:color w:val="FF0000"/>
                <w:sz w:val="18"/>
                <w:szCs w:val="18"/>
              </w:rPr>
              <w:t xml:space="preserve"> </w:t>
            </w:r>
          </w:p>
          <w:p w14:paraId="2DA9C023" w14:textId="77777777" w:rsidR="00ED24F9" w:rsidRDefault="00ED24F9" w:rsidP="001B62DC">
            <w:pPr>
              <w:spacing w:after="0" w:line="240" w:lineRule="auto"/>
              <w:jc w:val="both"/>
              <w:rPr>
                <w:rFonts w:ascii="Arial Nova" w:hAnsi="Arial Nova" w:cstheme="minorHAnsi"/>
                <w:sz w:val="18"/>
                <w:szCs w:val="18"/>
              </w:rPr>
            </w:pPr>
          </w:p>
          <w:p w14:paraId="5F409B9A" w14:textId="0C3D7B24" w:rsidR="001B62DC" w:rsidRPr="003A139F" w:rsidRDefault="001B62DC" w:rsidP="001B62DC">
            <w:pPr>
              <w:spacing w:after="0" w:line="240" w:lineRule="auto"/>
              <w:jc w:val="both"/>
              <w:rPr>
                <w:rFonts w:ascii="Arial Nova" w:hAnsi="Arial Nova" w:cstheme="minorHAnsi"/>
                <w:sz w:val="18"/>
                <w:szCs w:val="18"/>
              </w:rPr>
            </w:pPr>
            <w:r w:rsidRPr="003A139F">
              <w:rPr>
                <w:rFonts w:ascii="Arial Nova" w:hAnsi="Arial Nova" w:cstheme="minorHAnsi"/>
                <w:sz w:val="18"/>
                <w:szCs w:val="18"/>
              </w:rPr>
              <w:t>Minimalny czas trwania wsparcia technicznego producenta wynosi 3 lata, z możliwością odpłatnego przedłużenia tego okresu do 4 lub 5 lat od daty dostawy.</w:t>
            </w:r>
          </w:p>
          <w:p w14:paraId="4C9E4E9E" w14:textId="77777777" w:rsidR="001B62DC" w:rsidRPr="003A139F" w:rsidRDefault="001B62DC" w:rsidP="001B62DC">
            <w:pPr>
              <w:spacing w:after="0" w:line="240" w:lineRule="auto"/>
              <w:jc w:val="both"/>
              <w:rPr>
                <w:rFonts w:ascii="Arial Nova" w:hAnsi="Arial Nova" w:cstheme="minorHAnsi"/>
                <w:sz w:val="18"/>
                <w:szCs w:val="18"/>
              </w:rPr>
            </w:pPr>
            <w:r w:rsidRPr="003A139F">
              <w:rPr>
                <w:rFonts w:ascii="Arial Nova" w:hAnsi="Arial Nova" w:cstheme="minorHAnsi"/>
                <w:sz w:val="18"/>
                <w:szCs w:val="18"/>
              </w:rPr>
              <w:t>Sposób realizacji usług wsparcia technicznego:</w:t>
            </w:r>
          </w:p>
          <w:p w14:paraId="703ADDE9" w14:textId="77777777" w:rsidR="001B62DC" w:rsidRPr="003A139F" w:rsidRDefault="001B62DC" w:rsidP="001B62DC">
            <w:pPr>
              <w:pStyle w:val="Akapitzlist"/>
              <w:numPr>
                <w:ilvl w:val="0"/>
                <w:numId w:val="19"/>
              </w:numPr>
              <w:spacing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Telefoniczne zgłaszanie usterek w trybie 24h / dobę, 7 dni w tygodniu (w języku polskim w dni robocze w godz. 8-17).</w:t>
            </w:r>
          </w:p>
          <w:p w14:paraId="1D601DAC" w14:textId="77777777" w:rsidR="001B62DC" w:rsidRPr="003A139F" w:rsidRDefault="001B62DC" w:rsidP="001B62DC">
            <w:pPr>
              <w:pStyle w:val="Akapitzlist"/>
              <w:numPr>
                <w:ilvl w:val="0"/>
                <w:numId w:val="19"/>
              </w:numPr>
              <w:spacing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Dostęp do bezpłatnego portalu technicznego producenta, który umożliwi zamawianie części zamiennych i/lub wizyt technika serwisowego, mający na celu przyśpieszenie procesu diagnostyki i skrócenia czasu usunięcia usterki.</w:t>
            </w:r>
          </w:p>
          <w:p w14:paraId="0B5F03DD" w14:textId="77777777" w:rsidR="001B62DC" w:rsidRPr="003A139F" w:rsidRDefault="001B62DC" w:rsidP="001B62DC">
            <w:pPr>
              <w:pStyle w:val="Akapitzlist"/>
              <w:numPr>
                <w:ilvl w:val="0"/>
                <w:numId w:val="19"/>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Opcjonalna pomoc techniczna za pośrednictwem czat online.</w:t>
            </w:r>
          </w:p>
          <w:p w14:paraId="5723E77C" w14:textId="77777777" w:rsidR="001B62DC" w:rsidRPr="003A139F" w:rsidRDefault="001B62DC" w:rsidP="001B62DC">
            <w:pPr>
              <w:spacing w:after="0" w:line="240" w:lineRule="auto"/>
              <w:jc w:val="both"/>
              <w:rPr>
                <w:rFonts w:ascii="Arial Nova" w:hAnsi="Arial Nova" w:cstheme="minorHAnsi"/>
                <w:sz w:val="18"/>
                <w:szCs w:val="18"/>
              </w:rPr>
            </w:pPr>
            <w:r w:rsidRPr="003A139F">
              <w:rPr>
                <w:rFonts w:ascii="Arial Nova" w:hAnsi="Arial Nova" w:cstheme="minorHAnsi"/>
                <w:sz w:val="18"/>
                <w:szCs w:val="18"/>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177474B7" w14:textId="37C1B55E" w:rsidR="001B62DC" w:rsidRPr="003A139F" w:rsidRDefault="001B62DC" w:rsidP="001B62DC">
            <w:pPr>
              <w:spacing w:after="0" w:line="240" w:lineRule="auto"/>
              <w:jc w:val="both"/>
              <w:rPr>
                <w:rFonts w:ascii="Arial Nova" w:hAnsi="Arial Nova" w:cstheme="minorHAnsi"/>
                <w:sz w:val="18"/>
                <w:szCs w:val="18"/>
              </w:rPr>
            </w:pPr>
            <w:r w:rsidRPr="003A139F">
              <w:rPr>
                <w:rFonts w:ascii="Arial Nova" w:hAnsi="Arial Nova" w:cstheme="minorHAnsi"/>
                <w:sz w:val="18"/>
                <w:szCs w:val="18"/>
              </w:rPr>
              <w:lastRenderedPageBreak/>
              <w:t>W przypadku awarii zakwalifikowanej jako naprawa w miejscu instalacji urządzenia, część zamienna wymagana do naprawy i/lub technik serwisowy przybędzie na miejsce wskazane przez klienta na następny dzie</w:t>
            </w:r>
            <w:r w:rsidR="00ED24F9">
              <w:rPr>
                <w:rFonts w:ascii="Arial Nova" w:hAnsi="Arial Nova" w:cstheme="minorHAnsi"/>
                <w:sz w:val="18"/>
                <w:szCs w:val="18"/>
              </w:rPr>
              <w:t>ń</w:t>
            </w:r>
            <w:r w:rsidRPr="003A139F">
              <w:rPr>
                <w:rFonts w:ascii="Arial Nova" w:hAnsi="Arial Nova" w:cstheme="minorHAnsi"/>
                <w:sz w:val="18"/>
                <w:szCs w:val="18"/>
              </w:rPr>
              <w:t xml:space="preserve"> roboczy od momentu skutecznego przyjęcia zgłoszenia przez Dział Wsparcia Technicznego.</w:t>
            </w:r>
          </w:p>
          <w:p w14:paraId="69AE3CD6" w14:textId="77777777" w:rsidR="001B62DC" w:rsidRPr="003A139F" w:rsidRDefault="001B62DC" w:rsidP="001B62DC">
            <w:pPr>
              <w:spacing w:after="0" w:line="240" w:lineRule="auto"/>
              <w:jc w:val="both"/>
              <w:rPr>
                <w:rFonts w:ascii="Arial Nova" w:hAnsi="Arial Nova" w:cstheme="minorHAnsi"/>
                <w:sz w:val="18"/>
                <w:szCs w:val="18"/>
              </w:rPr>
            </w:pPr>
            <w:r w:rsidRPr="003A139F">
              <w:rPr>
                <w:rFonts w:ascii="Arial Nova" w:hAnsi="Arial Nova" w:cstheme="minorHAnsi"/>
                <w:sz w:val="18"/>
                <w:szCs w:val="18"/>
              </w:rPr>
              <w:t>Możliwość sprawdzenia aktualnego okresu i poziomu wsparcia technicznego dla urządzeń za pośrednictwem strony internetowej producenta.</w:t>
            </w:r>
          </w:p>
          <w:p w14:paraId="5C60CBF6" w14:textId="6B47AADC" w:rsidR="001B62DC" w:rsidRPr="003A139F" w:rsidRDefault="001B62DC" w:rsidP="001B62DC">
            <w:pPr>
              <w:spacing w:after="0" w:line="240" w:lineRule="auto"/>
              <w:jc w:val="both"/>
              <w:rPr>
                <w:rFonts w:ascii="Arial Nova" w:hAnsi="Arial Nova" w:cstheme="minorHAnsi"/>
                <w:sz w:val="18"/>
                <w:szCs w:val="18"/>
              </w:rPr>
            </w:pPr>
            <w:r w:rsidRPr="003A139F">
              <w:rPr>
                <w:rFonts w:ascii="Arial Nova" w:hAnsi="Arial Nova" w:cstheme="minorHAnsi"/>
                <w:sz w:val="18"/>
                <w:szCs w:val="18"/>
              </w:rPr>
              <w:t>Mo</w:t>
            </w:r>
            <w:r w:rsidR="00007843">
              <w:rPr>
                <w:rFonts w:ascii="Arial Nova" w:hAnsi="Arial Nova" w:cstheme="minorHAnsi"/>
                <w:sz w:val="18"/>
                <w:szCs w:val="18"/>
              </w:rPr>
              <w:t>ż</w:t>
            </w:r>
            <w:r w:rsidRPr="003A139F">
              <w:rPr>
                <w:rFonts w:ascii="Arial Nova" w:hAnsi="Arial Nova" w:cstheme="minorHAnsi"/>
                <w:sz w:val="18"/>
                <w:szCs w:val="18"/>
              </w:rPr>
              <w:t>liwość pobrania aktualnych wersji sterowników oraz firmware urządzenia za pośrednictwem strony internetowej producenta również dla urządzeń z nieaktywnym wsparciem technicznym.</w:t>
            </w:r>
          </w:p>
          <w:p w14:paraId="087D7DA1" w14:textId="77777777" w:rsidR="001B62DC" w:rsidRPr="003A139F" w:rsidRDefault="001B62DC" w:rsidP="001B62DC">
            <w:pPr>
              <w:spacing w:after="0" w:line="240" w:lineRule="auto"/>
              <w:jc w:val="both"/>
              <w:rPr>
                <w:rFonts w:ascii="Arial Nova" w:hAnsi="Arial Nova" w:cstheme="minorHAnsi"/>
                <w:sz w:val="18"/>
                <w:szCs w:val="18"/>
              </w:rPr>
            </w:pPr>
            <w:r w:rsidRPr="003A139F">
              <w:rPr>
                <w:rFonts w:ascii="Arial Nova" w:hAnsi="Arial Nova" w:cstheme="minorHAnsi"/>
                <w:sz w:val="18"/>
                <w:szCs w:val="18"/>
              </w:rPr>
              <w:t>Przydzielenie zasobu w postaci kierownika technicznego w przypadku eskalacji problemów serwisowych.</w:t>
            </w:r>
          </w:p>
          <w:p w14:paraId="5149341F" w14:textId="77777777" w:rsidR="001B62DC" w:rsidRPr="003A139F" w:rsidRDefault="001B62DC" w:rsidP="001B62DC">
            <w:pPr>
              <w:spacing w:after="0" w:line="240" w:lineRule="auto"/>
              <w:jc w:val="both"/>
              <w:rPr>
                <w:rFonts w:ascii="Arial Nova" w:hAnsi="Arial Nova" w:cstheme="minorHAnsi"/>
                <w:sz w:val="18"/>
                <w:szCs w:val="18"/>
              </w:rPr>
            </w:pPr>
            <w:r w:rsidRPr="003A139F">
              <w:rPr>
                <w:rFonts w:ascii="Arial Nova" w:hAnsi="Arial Nova" w:cstheme="minorHAnsi"/>
                <w:sz w:val="18"/>
                <w:szCs w:val="18"/>
              </w:rPr>
              <w:t xml:space="preserve">Dostawca zapewni bezpłatne oprogramowanie do automatycznej diagnostyki, zdalnego zgłaszania awarii do serwisu i automatycznego zakładania zgłoszeń serwisowych. </w:t>
            </w:r>
          </w:p>
          <w:p w14:paraId="006170AB" w14:textId="77777777" w:rsidR="001B62DC" w:rsidRPr="003A139F" w:rsidRDefault="001B62DC" w:rsidP="001B62DC">
            <w:pPr>
              <w:spacing w:before="200" w:after="0" w:line="240" w:lineRule="auto"/>
              <w:jc w:val="both"/>
              <w:rPr>
                <w:rFonts w:ascii="Arial Nova" w:hAnsi="Arial Nova" w:cstheme="minorHAnsi"/>
                <w:sz w:val="18"/>
                <w:szCs w:val="18"/>
              </w:rPr>
            </w:pPr>
            <w:r w:rsidRPr="003A139F">
              <w:rPr>
                <w:rFonts w:ascii="Arial Nova" w:hAnsi="Arial Nova" w:cstheme="minorHAnsi"/>
                <w:sz w:val="18"/>
                <w:szCs w:val="18"/>
              </w:rPr>
              <w:t>Zamawiający wymaga narzędzia do zarządzania zgłoszeniami serwisowymi samodzielnie przez portal internetowy lub inne narzędzie nie wymagające działań po stronie dostawcy. Narzędzie powinno umożliwiać:</w:t>
            </w:r>
          </w:p>
          <w:p w14:paraId="352BF6B6" w14:textId="77777777" w:rsidR="001B62DC" w:rsidRPr="003A139F" w:rsidRDefault="001B62DC" w:rsidP="001B62DC">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samodzielne wystawianie zgłoszeń serwisowych, śledzenie stanu zgłoszenia, komunikację z serwisem producenta przez edycję zlecenia i stanu zlecenia</w:t>
            </w:r>
          </w:p>
          <w:p w14:paraId="72A46C7F" w14:textId="77777777" w:rsidR="001B62DC" w:rsidRPr="003A139F" w:rsidRDefault="001B62DC" w:rsidP="001B62DC">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dostęp do materiałów serwisowych - co najmniej podręczników serwisowych i not serwisowych</w:t>
            </w:r>
          </w:p>
          <w:p w14:paraId="28E33E32" w14:textId="77777777" w:rsidR="001B62DC" w:rsidRPr="003A139F" w:rsidRDefault="001B62DC" w:rsidP="001B62DC">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dostęp do materiałów szkoleniowych</w:t>
            </w:r>
          </w:p>
          <w:p w14:paraId="30D5D9F5" w14:textId="77777777" w:rsidR="001B62DC" w:rsidRPr="003A139F" w:rsidRDefault="001B62DC" w:rsidP="001B62DC">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xml:space="preserve">możliwości dodawania plików do otwieranego lub otwartego zlecenia (zdjęcia uszkodzeń, opisy etc.) </w:t>
            </w:r>
          </w:p>
          <w:p w14:paraId="17176506" w14:textId="77777777" w:rsidR="001B62DC" w:rsidRPr="003A139F" w:rsidRDefault="001B62DC" w:rsidP="001B62DC">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xml:space="preserve">śledzenie historii zleceń - raporty ze zleceń, historia - dla poszczególnych zleceń lub dla poszczególnych komputerów </w:t>
            </w:r>
          </w:p>
          <w:p w14:paraId="778B428F" w14:textId="77777777" w:rsidR="001B62DC" w:rsidRPr="003A139F" w:rsidRDefault="001B62DC" w:rsidP="001B62DC">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xml:space="preserve">możliwość samodzielnego zarządzania wysyłką części (decyzja o zamówieniu części zamiennych i diagnostyka po stronie zamawiającego) </w:t>
            </w:r>
          </w:p>
          <w:p w14:paraId="34856EAC" w14:textId="77777777" w:rsidR="001B62DC" w:rsidRPr="003A139F" w:rsidRDefault="001B62DC" w:rsidP="001B62DC">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xml:space="preserve">możliwość rejestrowania i zarządzania zdarzeniami serwisowymi - agregowania zdarzeń z oprogramowania zarządzającego dostarczonego przez producenta, możliwość konwertowania zdarzeń na zgłoszenia serwisowe do producenta - z poziomu narzędzia. </w:t>
            </w:r>
          </w:p>
          <w:p w14:paraId="7DF386BC" w14:textId="77777777" w:rsidR="001B62DC" w:rsidRPr="003A139F" w:rsidRDefault="001B62DC" w:rsidP="001B62DC">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możliwość spięcia systemu serwisowego producenta z systemem helpdesk zamawiającego (dostępność API co najmniej dla opcji wystawienie zlecenia, sprawdzenie stanu zlecenia, raport zleceń)</w:t>
            </w:r>
          </w:p>
          <w:p w14:paraId="13338F8F" w14:textId="0284DABA" w:rsidR="001B62DC" w:rsidRPr="003A139F" w:rsidRDefault="001B62DC" w:rsidP="001B62DC">
            <w:pPr>
              <w:jc w:val="both"/>
              <w:rPr>
                <w:rFonts w:ascii="Arial Nova" w:hAnsi="Arial Nova"/>
                <w:sz w:val="18"/>
                <w:szCs w:val="18"/>
              </w:rPr>
            </w:pPr>
            <w:r w:rsidRPr="003A139F">
              <w:rPr>
                <w:rFonts w:ascii="Arial Nova" w:hAnsi="Arial Nova" w:cstheme="minorHAnsi"/>
                <w:sz w:val="18"/>
                <w:szCs w:val="18"/>
              </w:rPr>
              <w:t>tworzenia kont dla inżynierów serwisu z możliwością sprawdzenia statystyk wydajności / jakości ich pracy.</w:t>
            </w:r>
          </w:p>
        </w:tc>
      </w:tr>
      <w:tr w:rsidR="00BA3FDC" w:rsidRPr="009B3FF1" w14:paraId="10B06112" w14:textId="77777777" w:rsidTr="00DA1D4B">
        <w:tblPrEx>
          <w:shd w:val="clear" w:color="auto" w:fill="FFFFFF" w:themeFill="background1"/>
        </w:tblPrEx>
        <w:trPr>
          <w:trHeight w:val="607"/>
        </w:trPr>
        <w:tc>
          <w:tcPr>
            <w:tcW w:w="10916" w:type="dxa"/>
            <w:gridSpan w:val="3"/>
            <w:shd w:val="clear" w:color="auto" w:fill="FFFFFF" w:themeFill="background1"/>
            <w:vAlign w:val="center"/>
          </w:tcPr>
          <w:p w14:paraId="7426D46D" w14:textId="77777777" w:rsidR="00BA3FDC" w:rsidRPr="009B3FF1" w:rsidRDefault="00BA3FDC" w:rsidP="00DA1D4B">
            <w:pPr>
              <w:shd w:val="clear" w:color="auto" w:fill="FFFFFF"/>
              <w:spacing w:after="0" w:line="240" w:lineRule="auto"/>
              <w:jc w:val="center"/>
              <w:rPr>
                <w:rFonts w:ascii="Arial Nova" w:eastAsia="Times New Roman" w:hAnsi="Arial Nova" w:cstheme="majorHAnsi"/>
                <w:b/>
                <w:bCs/>
                <w:color w:val="000000" w:themeColor="text1"/>
                <w:spacing w:val="1"/>
                <w:sz w:val="18"/>
                <w:szCs w:val="18"/>
                <w:lang w:eastAsia="pl-PL"/>
              </w:rPr>
            </w:pPr>
            <w:r w:rsidRPr="009B3FF1">
              <w:rPr>
                <w:rFonts w:ascii="Arial Nova" w:eastAsia="Times New Roman" w:hAnsi="Arial Nova" w:cstheme="majorHAnsi"/>
                <w:b/>
                <w:bCs/>
                <w:spacing w:val="1"/>
                <w:sz w:val="18"/>
                <w:szCs w:val="18"/>
                <w:lang w:eastAsia="pl-PL"/>
              </w:rPr>
              <w:lastRenderedPageBreak/>
              <w:t>Zasilacz awaryjny</w:t>
            </w:r>
          </w:p>
        </w:tc>
      </w:tr>
      <w:tr w:rsidR="00BA3FDC" w:rsidRPr="009B3FF1" w14:paraId="4FA88846"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988B299"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b/>
                <w:sz w:val="18"/>
                <w:szCs w:val="18"/>
              </w:rPr>
              <w:t>Parametr</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C388739" w14:textId="77777777" w:rsidR="00BA3FDC" w:rsidRPr="009B3FF1" w:rsidRDefault="00BA3FDC" w:rsidP="00DA1D4B">
            <w:pPr>
              <w:spacing w:after="0" w:line="240" w:lineRule="auto"/>
              <w:rPr>
                <w:rFonts w:ascii="Arial Nova" w:hAnsi="Arial Nova" w:cstheme="minorHAnsi"/>
                <w:color w:val="222222"/>
                <w:sz w:val="18"/>
                <w:szCs w:val="18"/>
                <w:lang w:val="en-GB"/>
              </w:rPr>
            </w:pPr>
            <w:r w:rsidRPr="009B3FF1">
              <w:rPr>
                <w:rFonts w:ascii="Arial Nova" w:hAnsi="Arial Nova" w:cstheme="minorHAnsi"/>
                <w:b/>
                <w:sz w:val="18"/>
                <w:szCs w:val="18"/>
              </w:rPr>
              <w:t>Wymagane minimalne parametry techniczne</w:t>
            </w:r>
          </w:p>
        </w:tc>
      </w:tr>
      <w:tr w:rsidR="00BA3FDC" w:rsidRPr="009B3FF1" w14:paraId="2AA69624"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F80B4EF"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sz w:val="18"/>
                <w:szCs w:val="18"/>
              </w:rPr>
              <w:t>Typ</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7A9DD96"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bCs/>
                <w:color w:val="000000" w:themeColor="text1"/>
                <w:sz w:val="18"/>
                <w:szCs w:val="18"/>
              </w:rPr>
              <w:t>Zasilacz awaryjny z automatyczną regulacją napięcia</w:t>
            </w:r>
          </w:p>
        </w:tc>
      </w:tr>
      <w:tr w:rsidR="00BA3FDC" w:rsidRPr="009B3FF1" w14:paraId="42C9A2CB"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3DAA3F7"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Obudowa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5D1201D" w14:textId="77777777" w:rsidR="00BA3FDC" w:rsidRPr="009B3FF1" w:rsidRDefault="00BA3FDC" w:rsidP="00DA1D4B">
            <w:pPr>
              <w:spacing w:after="0" w:line="240" w:lineRule="auto"/>
              <w:rPr>
                <w:rFonts w:ascii="Arial Nova" w:hAnsi="Arial Nova" w:cstheme="minorHAnsi"/>
                <w:sz w:val="18"/>
                <w:szCs w:val="18"/>
              </w:rPr>
            </w:pPr>
            <w:r>
              <w:rPr>
                <w:rFonts w:ascii="Arial Nova" w:hAnsi="Arial Nova" w:cstheme="minorHAnsi"/>
                <w:color w:val="222222"/>
                <w:sz w:val="18"/>
                <w:szCs w:val="18"/>
              </w:rPr>
              <w:t xml:space="preserve">Tower / </w:t>
            </w:r>
            <w:proofErr w:type="spellStart"/>
            <w:r>
              <w:rPr>
                <w:rFonts w:ascii="Arial Nova" w:hAnsi="Arial Nova" w:cstheme="minorHAnsi"/>
                <w:color w:val="222222"/>
                <w:sz w:val="18"/>
                <w:szCs w:val="18"/>
              </w:rPr>
              <w:t>rack</w:t>
            </w:r>
            <w:proofErr w:type="spellEnd"/>
            <w:r>
              <w:rPr>
                <w:rFonts w:ascii="Arial Nova" w:hAnsi="Arial Nova" w:cstheme="minorHAnsi"/>
                <w:color w:val="222222"/>
                <w:sz w:val="18"/>
                <w:szCs w:val="18"/>
              </w:rPr>
              <w:t xml:space="preserve"> m</w:t>
            </w:r>
            <w:r w:rsidRPr="009B3FF1">
              <w:rPr>
                <w:rFonts w:ascii="Arial Nova" w:hAnsi="Arial Nova" w:cstheme="minorHAnsi"/>
                <w:color w:val="222222"/>
                <w:sz w:val="18"/>
                <w:szCs w:val="18"/>
              </w:rPr>
              <w:t>ax. 2U (jednostek w stojaku 19”)</w:t>
            </w:r>
          </w:p>
        </w:tc>
      </w:tr>
      <w:tr w:rsidR="00BA3FDC" w:rsidRPr="009B3FF1" w14:paraId="074E66B9"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C7730AB"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Moc</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1392F1AE"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100</w:t>
            </w:r>
            <w:r w:rsidRPr="009B3FF1">
              <w:rPr>
                <w:rFonts w:ascii="Arial Nova" w:hAnsi="Arial Nova" w:cstheme="minorHAnsi"/>
                <w:color w:val="222222"/>
                <w:sz w:val="18"/>
                <w:szCs w:val="18"/>
              </w:rPr>
              <w:t>0 wat</w:t>
            </w:r>
          </w:p>
        </w:tc>
      </w:tr>
      <w:tr w:rsidR="00BA3FDC" w:rsidRPr="009B3FF1" w14:paraId="7C88211B"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5C777C2"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Podtrzymanie zasilania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04A424B"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18</w:t>
            </w:r>
            <w:r w:rsidRPr="009B3FF1">
              <w:rPr>
                <w:rFonts w:ascii="Arial Nova" w:hAnsi="Arial Nova" w:cstheme="minorHAnsi"/>
                <w:color w:val="222222"/>
                <w:sz w:val="18"/>
                <w:szCs w:val="18"/>
              </w:rPr>
              <w:t xml:space="preserve"> minut przy obciążeni</w:t>
            </w:r>
            <w:r>
              <w:rPr>
                <w:rFonts w:ascii="Arial Nova" w:hAnsi="Arial Nova" w:cstheme="minorHAnsi"/>
                <w:color w:val="222222"/>
                <w:sz w:val="18"/>
                <w:szCs w:val="18"/>
              </w:rPr>
              <w:t>u 300W</w:t>
            </w:r>
          </w:p>
          <w:p w14:paraId="2BDDF18B"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5</w:t>
            </w:r>
            <w:r w:rsidRPr="009B3FF1">
              <w:rPr>
                <w:rFonts w:ascii="Arial Nova" w:hAnsi="Arial Nova" w:cstheme="minorHAnsi"/>
                <w:color w:val="222222"/>
                <w:sz w:val="18"/>
                <w:szCs w:val="18"/>
              </w:rPr>
              <w:t xml:space="preserve"> minut przy obciążeni</w:t>
            </w:r>
            <w:r>
              <w:rPr>
                <w:rFonts w:ascii="Arial Nova" w:hAnsi="Arial Nova" w:cstheme="minorHAnsi"/>
                <w:color w:val="222222"/>
                <w:sz w:val="18"/>
                <w:szCs w:val="18"/>
              </w:rPr>
              <w:t>u 700W</w:t>
            </w:r>
          </w:p>
        </w:tc>
      </w:tr>
      <w:tr w:rsidR="00BA3FDC" w:rsidRPr="009B3FF1" w14:paraId="20BDED50"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D6B112E"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Technologia zasilacza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F7EDBAA"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Liniowa interaktywna</w:t>
            </w:r>
          </w:p>
        </w:tc>
      </w:tr>
      <w:tr w:rsidR="00BA3FDC" w:rsidRPr="009B3FF1" w14:paraId="1AA5FD96"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145E6C3"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Napięcie wejściowe</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1B2925E"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AC </w:t>
            </w:r>
            <w:r>
              <w:rPr>
                <w:rFonts w:ascii="Arial Nova" w:hAnsi="Arial Nova" w:cstheme="minorHAnsi"/>
                <w:color w:val="222222"/>
                <w:sz w:val="18"/>
                <w:szCs w:val="18"/>
              </w:rPr>
              <w:t xml:space="preserve">220V - </w:t>
            </w:r>
            <w:r w:rsidRPr="009B3FF1">
              <w:rPr>
                <w:rFonts w:ascii="Arial Nova" w:hAnsi="Arial Nova" w:cstheme="minorHAnsi"/>
                <w:color w:val="222222"/>
                <w:sz w:val="18"/>
                <w:szCs w:val="18"/>
              </w:rPr>
              <w:t>2</w:t>
            </w:r>
            <w:r>
              <w:rPr>
                <w:rFonts w:ascii="Arial Nova" w:hAnsi="Arial Nova" w:cstheme="minorHAnsi"/>
                <w:color w:val="222222"/>
                <w:sz w:val="18"/>
                <w:szCs w:val="18"/>
              </w:rPr>
              <w:t>4</w:t>
            </w:r>
            <w:r w:rsidRPr="009B3FF1">
              <w:rPr>
                <w:rFonts w:ascii="Arial Nova" w:hAnsi="Arial Nova" w:cstheme="minorHAnsi"/>
                <w:color w:val="222222"/>
                <w:sz w:val="18"/>
                <w:szCs w:val="18"/>
              </w:rPr>
              <w:t>0 V</w:t>
            </w:r>
          </w:p>
        </w:tc>
      </w:tr>
      <w:tr w:rsidR="00BA3FDC" w:rsidRPr="009B3FF1" w14:paraId="0C8ECF5A"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CFE2A5F"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Złącza wyjściowe zasilania</w:t>
            </w:r>
            <w:r>
              <w:rPr>
                <w:rFonts w:ascii="Arial Nova" w:hAnsi="Arial Nova" w:cstheme="minorHAnsi"/>
                <w:b/>
                <w:color w:val="222222"/>
                <w:sz w:val="18"/>
                <w:szCs w:val="18"/>
              </w:rPr>
              <w:t xml:space="preserve"> (typu francuskiego)</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DAC7845"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Min. 4 x zasilanie (UPS i przepięciowe)</w:t>
            </w:r>
            <w:r w:rsidRPr="009B3FF1">
              <w:rPr>
                <w:rFonts w:ascii="Arial Nova" w:hAnsi="Arial Nova" w:cstheme="minorHAnsi"/>
                <w:color w:val="222222"/>
                <w:sz w:val="18"/>
                <w:szCs w:val="18"/>
              </w:rPr>
              <w:br/>
              <w:t>min. 4 x zasilanie (przepięcie)</w:t>
            </w:r>
          </w:p>
        </w:tc>
      </w:tr>
      <w:tr w:rsidR="00BA3FDC" w:rsidRPr="009B3FF1" w14:paraId="230DC376"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DB572E8"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Liczba akumulatorów</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15060580"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Max. 2</w:t>
            </w:r>
          </w:p>
        </w:tc>
      </w:tr>
      <w:tr w:rsidR="00BA3FDC" w:rsidRPr="009B3FF1" w14:paraId="4AE7F717"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210560A"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Technologia wykonania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27C1A51C"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Kwasowo-ołowiowy</w:t>
            </w:r>
          </w:p>
        </w:tc>
      </w:tr>
      <w:tr w:rsidR="00BA3FDC" w:rsidRPr="009B3FF1" w14:paraId="334BC4A4"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FFF17FB"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Pojemność każdego akumulatora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847BDDE"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8,5</w:t>
            </w:r>
            <w:r w:rsidRPr="009B3FF1">
              <w:rPr>
                <w:rFonts w:ascii="Arial Nova" w:hAnsi="Arial Nova" w:cstheme="minorHAnsi"/>
                <w:color w:val="222222"/>
                <w:sz w:val="18"/>
                <w:szCs w:val="18"/>
              </w:rPr>
              <w:t>Ah</w:t>
            </w:r>
          </w:p>
        </w:tc>
      </w:tr>
      <w:tr w:rsidR="00BA3FDC" w:rsidRPr="009B3FF1" w14:paraId="5534E169"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CC39CFE"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Interfejs do zdalnego zarządzania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76ABF2C"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 xml:space="preserve">1 x </w:t>
            </w:r>
            <w:r w:rsidRPr="009B3FF1">
              <w:rPr>
                <w:rFonts w:ascii="Arial Nova" w:hAnsi="Arial Nova" w:cstheme="minorHAnsi"/>
                <w:color w:val="222222"/>
                <w:sz w:val="18"/>
                <w:szCs w:val="18"/>
              </w:rPr>
              <w:t>USB</w:t>
            </w:r>
          </w:p>
        </w:tc>
      </w:tr>
      <w:tr w:rsidR="00BA3FDC" w:rsidRPr="00187656" w14:paraId="2CBE47AE"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8B85EAC"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Dołączone przewody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414CB0C" w14:textId="77777777" w:rsidR="00BA3FDC" w:rsidRPr="00187656" w:rsidRDefault="00BA3FDC"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Kabel USB min. 1m</w:t>
            </w:r>
          </w:p>
        </w:tc>
      </w:tr>
      <w:tr w:rsidR="00BA3FDC" w:rsidRPr="00187656" w14:paraId="6A382014"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1AD09A28"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Cechy dodatkowe</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FB6AFFF" w14:textId="77777777" w:rsidR="00BA3FDC" w:rsidRPr="00187656" w:rsidRDefault="00BA3FDC"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 ochrona przed głębokim rozładowaniem</w:t>
            </w:r>
          </w:p>
          <w:p w14:paraId="2E8A9DB5" w14:textId="77777777" w:rsidR="00BA3FDC" w:rsidRPr="00187656" w:rsidRDefault="00BA3FDC"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lastRenderedPageBreak/>
              <w:t xml:space="preserve">- funkcja zimny start </w:t>
            </w:r>
          </w:p>
          <w:p w14:paraId="16D0FAF4" w14:textId="77777777" w:rsidR="00BA3FDC" w:rsidRPr="00187656" w:rsidRDefault="00BA3FDC"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 automatyczny test baterii</w:t>
            </w:r>
          </w:p>
        </w:tc>
      </w:tr>
      <w:tr w:rsidR="00BA3FDC" w:rsidRPr="00187656" w14:paraId="13ECC528"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6339D60"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lastRenderedPageBreak/>
              <w:t>Zgodność z normami</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52913E4" w14:textId="77777777" w:rsidR="00BA3FDC" w:rsidRPr="00187656" w:rsidRDefault="00BA3FDC"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Min. IEC/EN 62040-1, IEC/EN 62040-2, IEC 61643-11, CE, EAC</w:t>
            </w:r>
          </w:p>
        </w:tc>
      </w:tr>
      <w:tr w:rsidR="00BA3FDC" w:rsidRPr="00187656" w14:paraId="74A365CA"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D545343"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Dołączone oprogramowanie o funkcjach umożliwiających co najmniej</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270B3956" w14:textId="77777777" w:rsidR="00BA3FDC" w:rsidRPr="00187656" w:rsidRDefault="00BA3FDC"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bezpieczne zamknięcie systemu, pomiar zużycia energii, konfigurację ustawień zasilacza UPS, konfigurację parametrów wyłączania</w:t>
            </w:r>
          </w:p>
        </w:tc>
      </w:tr>
      <w:tr w:rsidR="00BA3FDC" w:rsidRPr="00187656" w14:paraId="34F03C80"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B84F683" w14:textId="77777777" w:rsidR="00BA3FDC" w:rsidRPr="00714347" w:rsidRDefault="00BA3FDC" w:rsidP="00DA1D4B">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 xml:space="preserve">Szerokość </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6F1CA71" w14:textId="77777777" w:rsidR="00BA3FDC" w:rsidRPr="00187656" w:rsidRDefault="00BA3FDC"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8.5 cm</w:t>
            </w:r>
          </w:p>
        </w:tc>
      </w:tr>
      <w:tr w:rsidR="00BA3FDC" w:rsidRPr="00187656" w14:paraId="6DE6A5A2"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F4DC041" w14:textId="77777777" w:rsidR="00BA3FDC" w:rsidRPr="00714347" w:rsidRDefault="00BA3FDC" w:rsidP="00DA1D4B">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Głębokość</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4D581EF" w14:textId="77777777" w:rsidR="00BA3FDC" w:rsidRPr="00187656" w:rsidRDefault="00BA3FDC"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39 cm</w:t>
            </w:r>
          </w:p>
        </w:tc>
      </w:tr>
      <w:tr w:rsidR="00BA3FDC" w:rsidRPr="00187656" w14:paraId="060BC2C6"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46D22B3" w14:textId="77777777" w:rsidR="00BA3FDC" w:rsidRPr="00714347" w:rsidRDefault="00BA3FDC" w:rsidP="00DA1D4B">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Wysokość</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29D907C4" w14:textId="77777777" w:rsidR="00BA3FDC" w:rsidRPr="00187656" w:rsidRDefault="00BA3FDC"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28cm</w:t>
            </w:r>
          </w:p>
        </w:tc>
      </w:tr>
      <w:tr w:rsidR="00BA3FDC" w:rsidRPr="00187656" w14:paraId="0690545F"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C3BCDDF" w14:textId="77777777" w:rsidR="00BA3FDC" w:rsidRPr="00714347" w:rsidRDefault="00BA3FDC" w:rsidP="00DA1D4B">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Waga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D55905E" w14:textId="77777777" w:rsidR="00BA3FDC" w:rsidRPr="00187656" w:rsidRDefault="00BA3FDC"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11,5 kg</w:t>
            </w:r>
          </w:p>
        </w:tc>
      </w:tr>
      <w:tr w:rsidR="00BA3FDC" w:rsidRPr="00187656" w14:paraId="31DEC496"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A017B7A" w14:textId="77777777" w:rsidR="00BA3FDC" w:rsidRPr="00714347" w:rsidRDefault="00BA3FDC" w:rsidP="00DA1D4B">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 xml:space="preserve">Gwarancja </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5EAF5A6" w14:textId="77777777" w:rsidR="00BA3FDC" w:rsidRPr="00187656" w:rsidRDefault="00BA3FDC"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Min. 36 miesięcy gwarancji producenta na urządzenie oraz baterie w miejscu instalacji</w:t>
            </w:r>
          </w:p>
        </w:tc>
      </w:tr>
      <w:tr w:rsidR="00BA3FDC" w:rsidRPr="00714347" w14:paraId="0E22EC27"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rPr>
          <w:trHeight w:val="419"/>
        </w:trPr>
        <w:tc>
          <w:tcPr>
            <w:tcW w:w="10916"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A287BD1" w14:textId="77777777" w:rsidR="00BA3FDC" w:rsidRPr="00714347" w:rsidRDefault="00BA3FDC" w:rsidP="00DA1D4B">
            <w:pPr>
              <w:spacing w:after="0" w:line="240" w:lineRule="auto"/>
              <w:jc w:val="center"/>
              <w:rPr>
                <w:rFonts w:ascii="Arial Nova" w:hAnsi="Arial Nova" w:cstheme="minorHAnsi"/>
                <w:b/>
                <w:color w:val="222222"/>
                <w:sz w:val="18"/>
                <w:szCs w:val="18"/>
              </w:rPr>
            </w:pPr>
            <w:r>
              <w:rPr>
                <w:rFonts w:ascii="Arial Nova" w:hAnsi="Arial Nova" w:cstheme="minorHAnsi"/>
                <w:b/>
                <w:color w:val="222222"/>
                <w:sz w:val="18"/>
                <w:szCs w:val="18"/>
              </w:rPr>
              <w:t>Monitor komputerowy – 2 sztuki</w:t>
            </w:r>
          </w:p>
        </w:tc>
      </w:tr>
      <w:tr w:rsidR="00BA3FDC" w:rsidRPr="00714347" w14:paraId="5479508B"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CCA44DE" w14:textId="77777777" w:rsidR="00BA3FDC" w:rsidRPr="00F4097D" w:rsidRDefault="00BA3FDC" w:rsidP="00DA1D4B">
            <w:pPr>
              <w:spacing w:after="0" w:line="240" w:lineRule="auto"/>
              <w:rPr>
                <w:rFonts w:ascii="Arial Nova" w:hAnsi="Arial Nova" w:cs="Arial"/>
                <w:b/>
                <w:sz w:val="18"/>
                <w:szCs w:val="18"/>
              </w:rPr>
            </w:pPr>
            <w:r w:rsidRPr="00F4097D">
              <w:rPr>
                <w:rFonts w:ascii="Arial Nova" w:hAnsi="Arial Nova"/>
                <w:b/>
                <w:bCs/>
                <w:sz w:val="18"/>
                <w:szCs w:val="18"/>
              </w:rPr>
              <w:t>Parametr</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6C0FB66" w14:textId="77777777" w:rsidR="00BA3FDC" w:rsidRPr="00714347" w:rsidRDefault="00BA3FDC" w:rsidP="00DA1D4B">
            <w:pPr>
              <w:spacing w:after="0" w:line="240" w:lineRule="auto"/>
              <w:rPr>
                <w:rFonts w:ascii="Arial Nova" w:hAnsi="Arial Nova" w:cstheme="minorHAnsi"/>
                <w:b/>
                <w:color w:val="222222"/>
                <w:sz w:val="18"/>
                <w:szCs w:val="18"/>
              </w:rPr>
            </w:pPr>
            <w:r w:rsidRPr="00F4097D">
              <w:rPr>
                <w:rFonts w:ascii="Arial Nova" w:hAnsi="Arial Nova"/>
                <w:b/>
                <w:bCs/>
                <w:sz w:val="18"/>
                <w:szCs w:val="18"/>
              </w:rPr>
              <w:t>Wymagane minimalne parametry techniczne</w:t>
            </w:r>
          </w:p>
        </w:tc>
      </w:tr>
      <w:tr w:rsidR="00BA3FDC" w:rsidRPr="00F4097D" w14:paraId="44E8196C"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D13D231"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Rodzaj wyświetlacza: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C7378A5"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sz w:val="18"/>
                <w:szCs w:val="18"/>
              </w:rPr>
              <w:t>Monitor LCD z podświetleniem LED</w:t>
            </w:r>
          </w:p>
        </w:tc>
      </w:tr>
      <w:tr w:rsidR="00BA3FDC" w:rsidRPr="00F4097D" w14:paraId="5EB994D4"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7242904"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Wielkość przekątnej:</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1463DB1" w14:textId="77777777" w:rsidR="00BA3FDC" w:rsidRPr="00F4097D" w:rsidRDefault="00BA3FDC" w:rsidP="00DA1D4B">
            <w:pPr>
              <w:spacing w:after="0" w:line="240" w:lineRule="auto"/>
              <w:rPr>
                <w:rFonts w:ascii="Arial Nova" w:hAnsi="Arial Nova"/>
                <w:sz w:val="18"/>
                <w:szCs w:val="18"/>
              </w:rPr>
            </w:pPr>
            <w:r w:rsidRPr="00FE5BCC">
              <w:rPr>
                <w:rFonts w:ascii="Arial Nova" w:hAnsi="Arial Nova"/>
                <w:sz w:val="18"/>
                <w:szCs w:val="18"/>
              </w:rPr>
              <w:t>Min. 26,5"</w:t>
            </w:r>
          </w:p>
        </w:tc>
      </w:tr>
      <w:tr w:rsidR="00BA3FDC" w:rsidRPr="00F4097D" w14:paraId="5E1DE8EF"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08F6794"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Wbudowane urządzenia: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8855515" w14:textId="77777777" w:rsidR="00BA3FDC" w:rsidRPr="00F4097D" w:rsidRDefault="00BA3FDC" w:rsidP="00DA1D4B">
            <w:pPr>
              <w:spacing w:after="0" w:line="240" w:lineRule="auto"/>
              <w:rPr>
                <w:rFonts w:ascii="Arial Nova" w:hAnsi="Arial Nova"/>
                <w:sz w:val="18"/>
                <w:szCs w:val="18"/>
              </w:rPr>
            </w:pPr>
            <w:r w:rsidRPr="00FE5BCC">
              <w:rPr>
                <w:rFonts w:ascii="Arial Nova" w:hAnsi="Arial Nova"/>
                <w:spacing w:val="1"/>
                <w:sz w:val="18"/>
                <w:szCs w:val="18"/>
                <w:shd w:val="clear" w:color="auto" w:fill="FFFFFF"/>
              </w:rPr>
              <w:t>Koncentrator USB-C</w:t>
            </w:r>
          </w:p>
        </w:tc>
      </w:tr>
      <w:tr w:rsidR="00BA3FDC" w:rsidRPr="00F4097D" w14:paraId="1BB7C4DC"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C7DFEA7"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 xml:space="preserve">Typ </w:t>
            </w:r>
            <w:proofErr w:type="spellStart"/>
            <w:r w:rsidRPr="00FE5BCC">
              <w:rPr>
                <w:rFonts w:ascii="Arial Nova" w:hAnsi="Arial Nova"/>
                <w:b/>
                <w:bCs/>
                <w:sz w:val="18"/>
                <w:szCs w:val="18"/>
              </w:rPr>
              <w:t>panela</w:t>
            </w:r>
            <w:proofErr w:type="spellEnd"/>
            <w:r w:rsidRPr="00FE5BCC">
              <w:rPr>
                <w:rFonts w:ascii="Arial Nova" w:hAnsi="Arial Nova"/>
                <w:b/>
                <w:bCs/>
                <w:sz w:val="18"/>
                <w:szCs w:val="18"/>
              </w:rPr>
              <w:t>:</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89F20BD" w14:textId="77777777" w:rsidR="00BA3FDC" w:rsidRPr="00F4097D" w:rsidRDefault="00BA3FDC" w:rsidP="00DA1D4B">
            <w:pPr>
              <w:spacing w:after="0" w:line="240" w:lineRule="auto"/>
              <w:rPr>
                <w:rFonts w:ascii="Arial Nova" w:hAnsi="Arial Nova"/>
                <w:spacing w:val="1"/>
                <w:sz w:val="18"/>
                <w:szCs w:val="18"/>
                <w:shd w:val="clear" w:color="auto" w:fill="FFFFFF"/>
              </w:rPr>
            </w:pPr>
            <w:r w:rsidRPr="00FE5BCC">
              <w:rPr>
                <w:rFonts w:ascii="Arial Nova" w:hAnsi="Arial Nova"/>
                <w:sz w:val="18"/>
                <w:szCs w:val="18"/>
              </w:rPr>
              <w:t xml:space="preserve">IPS </w:t>
            </w:r>
          </w:p>
        </w:tc>
      </w:tr>
      <w:tr w:rsidR="00BA3FDC" w:rsidRPr="00F4097D" w14:paraId="35A0457E"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407E95C"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Rozdzielczość natywna: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E906C86" w14:textId="77777777" w:rsidR="00BA3FDC" w:rsidRPr="00F4097D" w:rsidRDefault="00BA3FDC" w:rsidP="00DA1D4B">
            <w:pPr>
              <w:spacing w:after="0" w:line="240" w:lineRule="auto"/>
              <w:rPr>
                <w:rFonts w:ascii="Arial Nova" w:hAnsi="Arial Nova"/>
                <w:sz w:val="18"/>
                <w:szCs w:val="18"/>
              </w:rPr>
            </w:pPr>
            <w:r w:rsidRPr="00FE5BCC">
              <w:rPr>
                <w:rFonts w:ascii="Arial Nova" w:hAnsi="Arial Nova"/>
                <w:spacing w:val="1"/>
                <w:sz w:val="18"/>
                <w:szCs w:val="18"/>
                <w:shd w:val="clear" w:color="auto" w:fill="FFFFFF"/>
              </w:rPr>
              <w:t xml:space="preserve">Min. 3840 x 2160 przy 60 </w:t>
            </w:r>
            <w:proofErr w:type="spellStart"/>
            <w:r w:rsidRPr="00FE5BCC">
              <w:rPr>
                <w:rFonts w:ascii="Arial Nova" w:hAnsi="Arial Nova"/>
                <w:spacing w:val="1"/>
                <w:sz w:val="18"/>
                <w:szCs w:val="18"/>
                <w:shd w:val="clear" w:color="auto" w:fill="FFFFFF"/>
              </w:rPr>
              <w:t>Hz</w:t>
            </w:r>
            <w:proofErr w:type="spellEnd"/>
          </w:p>
        </w:tc>
      </w:tr>
      <w:tr w:rsidR="00BA3FDC" w:rsidRPr="00F4097D" w14:paraId="5CBC2B15"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096D381"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Rozstaw pikseli:</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53CE8D0" w14:textId="77777777" w:rsidR="00BA3FDC" w:rsidRPr="00F4097D" w:rsidRDefault="00BA3FDC" w:rsidP="00DA1D4B">
            <w:pPr>
              <w:spacing w:after="0" w:line="240" w:lineRule="auto"/>
              <w:rPr>
                <w:rFonts w:ascii="Arial Nova" w:hAnsi="Arial Nova"/>
                <w:spacing w:val="1"/>
                <w:sz w:val="18"/>
                <w:szCs w:val="18"/>
                <w:shd w:val="clear" w:color="auto" w:fill="FFFFFF"/>
              </w:rPr>
            </w:pPr>
            <w:r w:rsidRPr="00FE5BCC">
              <w:rPr>
                <w:rFonts w:ascii="Arial Nova" w:hAnsi="Arial Nova"/>
                <w:sz w:val="18"/>
                <w:szCs w:val="18"/>
              </w:rPr>
              <w:t>Max. 0.156 mm</w:t>
            </w:r>
          </w:p>
        </w:tc>
      </w:tr>
      <w:tr w:rsidR="00BA3FDC" w:rsidRPr="00F4097D" w14:paraId="7BB0B9BE"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9CDB552"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Jasność:</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3B1EBD3" w14:textId="77777777" w:rsidR="00BA3FDC" w:rsidRPr="00F4097D" w:rsidRDefault="00BA3FDC" w:rsidP="00DA1D4B">
            <w:pPr>
              <w:spacing w:after="0" w:line="240" w:lineRule="auto"/>
              <w:rPr>
                <w:rFonts w:ascii="Arial Nova" w:hAnsi="Arial Nova"/>
                <w:sz w:val="18"/>
                <w:szCs w:val="18"/>
              </w:rPr>
            </w:pPr>
            <w:r w:rsidRPr="00FE5BCC">
              <w:rPr>
                <w:rFonts w:ascii="Arial Nova" w:hAnsi="Arial Nova"/>
                <w:sz w:val="18"/>
                <w:szCs w:val="18"/>
              </w:rPr>
              <w:t>Min. 350 cd/m</w:t>
            </w:r>
            <w:r w:rsidRPr="00FE5BCC">
              <w:rPr>
                <w:rFonts w:ascii="Arial Nova" w:hAnsi="Arial Nova" w:cs="Cambria"/>
                <w:sz w:val="18"/>
                <w:szCs w:val="18"/>
              </w:rPr>
              <w:t>²</w:t>
            </w:r>
          </w:p>
        </w:tc>
      </w:tr>
      <w:tr w:rsidR="00BA3FDC" w:rsidRPr="00F4097D" w14:paraId="5080606F"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5D2A1CA"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Współczynnik kontrastu (dynamiczny):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C958E49" w14:textId="77777777" w:rsidR="00BA3FDC" w:rsidRPr="00F4097D" w:rsidRDefault="00BA3FDC" w:rsidP="00DA1D4B">
            <w:pPr>
              <w:spacing w:after="0" w:line="240" w:lineRule="auto"/>
              <w:rPr>
                <w:rFonts w:ascii="Arial Nova" w:hAnsi="Arial Nova"/>
                <w:sz w:val="18"/>
                <w:szCs w:val="18"/>
              </w:rPr>
            </w:pPr>
            <w:r w:rsidRPr="00FE5BCC">
              <w:rPr>
                <w:rFonts w:ascii="Arial Nova" w:hAnsi="Arial Nova"/>
                <w:sz w:val="18"/>
                <w:szCs w:val="18"/>
              </w:rPr>
              <w:t xml:space="preserve">Min. 1000:1 </w:t>
            </w:r>
          </w:p>
        </w:tc>
      </w:tr>
      <w:tr w:rsidR="00BA3FDC" w:rsidRPr="00F4097D" w14:paraId="73174D99"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8005AF6"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Obsługa kolorów:</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0AE8AFF" w14:textId="77777777" w:rsidR="00BA3FDC" w:rsidRPr="00F4097D" w:rsidRDefault="00BA3FDC" w:rsidP="00DA1D4B">
            <w:pPr>
              <w:spacing w:after="0" w:line="240" w:lineRule="auto"/>
              <w:rPr>
                <w:rFonts w:ascii="Arial Nova" w:hAnsi="Arial Nova"/>
                <w:sz w:val="18"/>
                <w:szCs w:val="18"/>
              </w:rPr>
            </w:pPr>
            <w:r w:rsidRPr="00FE5BCC">
              <w:rPr>
                <w:rFonts w:ascii="Arial Nova" w:hAnsi="Arial Nova"/>
                <w:sz w:val="18"/>
                <w:szCs w:val="18"/>
              </w:rPr>
              <w:t>Min. 1,07 miliarda kolorów</w:t>
            </w:r>
          </w:p>
        </w:tc>
      </w:tr>
      <w:tr w:rsidR="00BA3FDC" w:rsidRPr="00F4097D" w14:paraId="1FD13B26"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008D540"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Czas reakcji (szybki):</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DE9DD07" w14:textId="77777777" w:rsidR="00BA3FDC" w:rsidRPr="00F4097D" w:rsidRDefault="00BA3FDC" w:rsidP="00DA1D4B">
            <w:pPr>
              <w:spacing w:after="0" w:line="240" w:lineRule="auto"/>
              <w:rPr>
                <w:rFonts w:ascii="Arial Nova" w:hAnsi="Arial Nova"/>
                <w:spacing w:val="1"/>
                <w:sz w:val="18"/>
                <w:szCs w:val="18"/>
                <w:shd w:val="clear" w:color="auto" w:fill="FFFFFF"/>
              </w:rPr>
            </w:pPr>
            <w:r w:rsidRPr="00FE5BCC">
              <w:rPr>
                <w:rFonts w:ascii="Arial Nova" w:hAnsi="Arial Nova"/>
                <w:sz w:val="18"/>
                <w:szCs w:val="18"/>
              </w:rPr>
              <w:t>Max. 5 ms</w:t>
            </w:r>
          </w:p>
        </w:tc>
      </w:tr>
      <w:tr w:rsidR="00BA3FDC" w:rsidRPr="00F4097D" w14:paraId="0DDAE85A"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8D6DFF8"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Poziomy kąt widzenia pionowo / poziomo</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65B0BA8" w14:textId="77777777" w:rsidR="00BA3FDC" w:rsidRPr="00F4097D" w:rsidRDefault="00BA3FDC" w:rsidP="00DA1D4B">
            <w:pPr>
              <w:spacing w:after="0" w:line="240" w:lineRule="auto"/>
              <w:rPr>
                <w:rFonts w:ascii="Arial Nova" w:hAnsi="Arial Nova"/>
                <w:sz w:val="18"/>
                <w:szCs w:val="18"/>
              </w:rPr>
            </w:pPr>
            <w:r w:rsidRPr="00FE5BCC">
              <w:rPr>
                <w:rFonts w:ascii="Arial Nova" w:hAnsi="Arial Nova"/>
                <w:sz w:val="18"/>
                <w:szCs w:val="18"/>
              </w:rPr>
              <w:t>Min. 177°/177°</w:t>
            </w:r>
          </w:p>
        </w:tc>
      </w:tr>
      <w:tr w:rsidR="00BA3FDC" w:rsidRPr="00F4097D" w14:paraId="6F642110"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21080A4"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Języki OSD:</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E23D30A" w14:textId="77777777" w:rsidR="00BA3FDC" w:rsidRPr="00F4097D" w:rsidRDefault="00BA3FDC" w:rsidP="00DA1D4B">
            <w:pPr>
              <w:spacing w:after="0" w:line="240" w:lineRule="auto"/>
              <w:rPr>
                <w:rFonts w:ascii="Arial Nova" w:hAnsi="Arial Nova"/>
                <w:sz w:val="18"/>
                <w:szCs w:val="18"/>
              </w:rPr>
            </w:pPr>
            <w:r w:rsidRPr="00FE5BCC">
              <w:rPr>
                <w:rFonts w:ascii="Arial Nova" w:hAnsi="Arial Nova"/>
                <w:sz w:val="18"/>
                <w:szCs w:val="18"/>
              </w:rPr>
              <w:t>Min. angielski, polski</w:t>
            </w:r>
          </w:p>
        </w:tc>
      </w:tr>
      <w:tr w:rsidR="00BA3FDC" w:rsidRPr="00F4097D" w14:paraId="2A76C1E5"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F555B85"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Ochrona oczu:</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8A4EF22" w14:textId="77777777" w:rsidR="00BA3FDC" w:rsidRPr="00F4097D" w:rsidRDefault="00BA3FDC" w:rsidP="00DA1D4B">
            <w:pPr>
              <w:spacing w:after="0" w:line="240" w:lineRule="auto"/>
              <w:rPr>
                <w:rFonts w:ascii="Arial Nova" w:hAnsi="Arial Nova"/>
                <w:sz w:val="18"/>
                <w:szCs w:val="18"/>
              </w:rPr>
            </w:pPr>
            <w:r w:rsidRPr="00FE5BCC">
              <w:rPr>
                <w:rFonts w:ascii="Arial Nova" w:hAnsi="Arial Nova"/>
                <w:sz w:val="18"/>
                <w:szCs w:val="18"/>
              </w:rPr>
              <w:t>Redukcja niebieskiego światła</w:t>
            </w:r>
          </w:p>
        </w:tc>
      </w:tr>
      <w:tr w:rsidR="00BA3FDC" w:rsidRPr="00F4097D" w14:paraId="0756C0E3"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8F9402A"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Interfejsy: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D1F5A27" w14:textId="77777777" w:rsidR="00BA3FDC" w:rsidRPr="00FE5BCC" w:rsidRDefault="00BA3FDC" w:rsidP="00DA1D4B">
            <w:pPr>
              <w:shd w:val="clear" w:color="auto" w:fill="FFFFFF"/>
              <w:spacing w:after="0" w:line="240" w:lineRule="auto"/>
              <w:rPr>
                <w:rFonts w:ascii="Arial Nova" w:eastAsia="Times New Roman" w:hAnsi="Arial Nova"/>
                <w:spacing w:val="1"/>
                <w:sz w:val="18"/>
                <w:szCs w:val="18"/>
                <w:lang w:eastAsia="pl-PL"/>
              </w:rPr>
            </w:pPr>
            <w:r w:rsidRPr="00FE5BCC">
              <w:rPr>
                <w:rFonts w:ascii="Arial Nova" w:eastAsia="Times New Roman" w:hAnsi="Arial Nova"/>
                <w:spacing w:val="1"/>
                <w:sz w:val="18"/>
                <w:szCs w:val="18"/>
                <w:lang w:eastAsia="pl-PL"/>
              </w:rPr>
              <w:t>Min. 1 x HDMI</w:t>
            </w:r>
          </w:p>
          <w:p w14:paraId="36D294A3" w14:textId="77777777" w:rsidR="00BA3FDC" w:rsidRPr="00FE5BCC" w:rsidRDefault="00BA3FDC" w:rsidP="00DA1D4B">
            <w:pPr>
              <w:shd w:val="clear" w:color="auto" w:fill="FFFFFF"/>
              <w:spacing w:after="0" w:line="240" w:lineRule="auto"/>
              <w:rPr>
                <w:rFonts w:ascii="Arial Nova" w:eastAsia="Times New Roman" w:hAnsi="Arial Nova"/>
                <w:spacing w:val="1"/>
                <w:sz w:val="18"/>
                <w:szCs w:val="18"/>
                <w:lang w:eastAsia="pl-PL"/>
              </w:rPr>
            </w:pPr>
            <w:r w:rsidRPr="00FE5BCC">
              <w:rPr>
                <w:rFonts w:ascii="Arial Nova" w:eastAsia="Times New Roman" w:hAnsi="Arial Nova"/>
                <w:spacing w:val="1"/>
                <w:sz w:val="18"/>
                <w:szCs w:val="18"/>
                <w:lang w:eastAsia="pl-PL"/>
              </w:rPr>
              <w:t xml:space="preserve">Min. 1 x </w:t>
            </w:r>
            <w:proofErr w:type="spellStart"/>
            <w:r w:rsidRPr="00FE5BCC">
              <w:rPr>
                <w:rFonts w:ascii="Arial Nova" w:eastAsia="Times New Roman" w:hAnsi="Arial Nova"/>
                <w:spacing w:val="1"/>
                <w:sz w:val="18"/>
                <w:szCs w:val="18"/>
                <w:lang w:eastAsia="pl-PL"/>
              </w:rPr>
              <w:t>DisplayPort</w:t>
            </w:r>
            <w:proofErr w:type="spellEnd"/>
            <w:r w:rsidRPr="00FE5BCC">
              <w:rPr>
                <w:rFonts w:ascii="Arial Nova" w:eastAsia="Times New Roman" w:hAnsi="Arial Nova"/>
                <w:spacing w:val="1"/>
                <w:sz w:val="18"/>
                <w:szCs w:val="18"/>
                <w:lang w:eastAsia="pl-PL"/>
              </w:rPr>
              <w:t xml:space="preserve"> 1.4</w:t>
            </w:r>
          </w:p>
          <w:p w14:paraId="479CFE77" w14:textId="77777777" w:rsidR="00BA3FDC" w:rsidRPr="00FE5BCC" w:rsidRDefault="00BA3FDC" w:rsidP="00DA1D4B">
            <w:pPr>
              <w:shd w:val="clear" w:color="auto" w:fill="FFFFFF"/>
              <w:spacing w:after="0" w:line="240" w:lineRule="auto"/>
              <w:rPr>
                <w:rFonts w:ascii="Arial Nova" w:eastAsia="Times New Roman" w:hAnsi="Arial Nova"/>
                <w:spacing w:val="1"/>
                <w:sz w:val="18"/>
                <w:szCs w:val="18"/>
                <w:lang w:eastAsia="pl-PL"/>
              </w:rPr>
            </w:pPr>
            <w:r w:rsidRPr="00FE5BCC">
              <w:rPr>
                <w:rFonts w:ascii="Arial Nova" w:eastAsia="Times New Roman" w:hAnsi="Arial Nova"/>
                <w:spacing w:val="1"/>
                <w:sz w:val="18"/>
                <w:szCs w:val="18"/>
                <w:lang w:eastAsia="pl-PL"/>
              </w:rPr>
              <w:t xml:space="preserve">Min. 1 x USB-C 3.2 </w:t>
            </w:r>
          </w:p>
          <w:p w14:paraId="6CDAFF7B" w14:textId="77777777" w:rsidR="00BA3FDC" w:rsidRPr="00FE5BCC" w:rsidRDefault="00BA3FDC" w:rsidP="00DA1D4B">
            <w:pPr>
              <w:shd w:val="clear" w:color="auto" w:fill="FFFFFF"/>
              <w:spacing w:after="0" w:line="240" w:lineRule="auto"/>
              <w:rPr>
                <w:rFonts w:ascii="Arial Nova" w:eastAsia="Times New Roman" w:hAnsi="Arial Nova"/>
                <w:spacing w:val="1"/>
                <w:sz w:val="18"/>
                <w:szCs w:val="18"/>
                <w:lang w:eastAsia="pl-PL"/>
              </w:rPr>
            </w:pPr>
            <w:r w:rsidRPr="00FE5BCC">
              <w:rPr>
                <w:rFonts w:ascii="Arial Nova" w:eastAsia="Times New Roman" w:hAnsi="Arial Nova"/>
                <w:spacing w:val="1"/>
                <w:sz w:val="18"/>
                <w:szCs w:val="18"/>
                <w:lang w:eastAsia="pl-PL"/>
              </w:rPr>
              <w:t xml:space="preserve">Min. 4 x USB 3.2 </w:t>
            </w:r>
          </w:p>
          <w:p w14:paraId="2888133D" w14:textId="77777777" w:rsidR="00BA3FDC" w:rsidRPr="00F4097D" w:rsidRDefault="00BA3FDC" w:rsidP="00DA1D4B">
            <w:pPr>
              <w:shd w:val="clear" w:color="auto" w:fill="FFFFFF"/>
              <w:spacing w:after="0" w:line="240" w:lineRule="auto"/>
              <w:rPr>
                <w:rFonts w:ascii="Arial Nova" w:hAnsi="Arial Nova"/>
                <w:sz w:val="18"/>
                <w:szCs w:val="18"/>
              </w:rPr>
            </w:pPr>
            <w:r w:rsidRPr="00FE5BCC">
              <w:rPr>
                <w:rFonts w:ascii="Arial Nova" w:eastAsia="Times New Roman" w:hAnsi="Arial Nova"/>
                <w:spacing w:val="1"/>
                <w:sz w:val="18"/>
                <w:szCs w:val="18"/>
                <w:lang w:eastAsia="pl-PL"/>
              </w:rPr>
              <w:t>Min. 1 x LAN (RJ-45)</w:t>
            </w:r>
          </w:p>
        </w:tc>
      </w:tr>
      <w:tr w:rsidR="00BA3FDC" w:rsidRPr="00F4097D" w14:paraId="6718B2DD"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rPr>
          <w:trHeight w:val="268"/>
        </w:trPr>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6328102"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Regulacja pozycji ekranu:</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A8BFA92" w14:textId="77777777" w:rsidR="00BA3FDC" w:rsidRPr="00F4097D" w:rsidRDefault="00BA3FDC" w:rsidP="00DA1D4B">
            <w:pPr>
              <w:shd w:val="clear" w:color="auto" w:fill="FFFFFF"/>
              <w:spacing w:after="0" w:line="240" w:lineRule="auto"/>
              <w:rPr>
                <w:rFonts w:ascii="Arial Nova" w:hAnsi="Arial Nova"/>
                <w:spacing w:val="1"/>
                <w:sz w:val="18"/>
                <w:szCs w:val="18"/>
                <w:shd w:val="clear" w:color="auto" w:fill="FFFFFF"/>
              </w:rPr>
            </w:pPr>
            <w:r w:rsidRPr="00FE5BCC">
              <w:rPr>
                <w:rFonts w:ascii="Arial Nova" w:hAnsi="Arial Nova"/>
                <w:sz w:val="18"/>
                <w:szCs w:val="18"/>
              </w:rPr>
              <w:t xml:space="preserve">Wysokość, </w:t>
            </w:r>
            <w:proofErr w:type="spellStart"/>
            <w:r w:rsidRPr="00FE5BCC">
              <w:rPr>
                <w:rFonts w:ascii="Arial Nova" w:hAnsi="Arial Nova"/>
                <w:sz w:val="18"/>
                <w:szCs w:val="18"/>
              </w:rPr>
              <w:t>pivot</w:t>
            </w:r>
            <w:proofErr w:type="spellEnd"/>
            <w:r w:rsidRPr="00FE5BCC">
              <w:rPr>
                <w:rFonts w:ascii="Arial Nova" w:hAnsi="Arial Nova"/>
                <w:sz w:val="18"/>
                <w:szCs w:val="18"/>
              </w:rPr>
              <w:t xml:space="preserve"> (obrót), pokrętło, odchylenie</w:t>
            </w:r>
          </w:p>
        </w:tc>
      </w:tr>
      <w:tr w:rsidR="00BA3FDC" w:rsidRPr="00F4097D" w14:paraId="15DA6E95"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992C3FE"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Kąt pochylenia: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E75BCD7" w14:textId="77777777" w:rsidR="00BA3FDC" w:rsidRPr="00F4097D" w:rsidRDefault="00BA3FDC" w:rsidP="00DA1D4B">
            <w:pPr>
              <w:shd w:val="clear" w:color="auto" w:fill="FFFFFF"/>
              <w:spacing w:after="0" w:line="240" w:lineRule="auto"/>
              <w:rPr>
                <w:rFonts w:ascii="Arial Nova" w:eastAsia="Times New Roman" w:hAnsi="Arial Nova"/>
                <w:spacing w:val="1"/>
                <w:sz w:val="18"/>
                <w:szCs w:val="18"/>
                <w:lang w:eastAsia="pl-PL"/>
              </w:rPr>
            </w:pPr>
            <w:r w:rsidRPr="00FE5BCC">
              <w:rPr>
                <w:rFonts w:ascii="Arial Nova" w:hAnsi="Arial Nova"/>
                <w:sz w:val="18"/>
                <w:szCs w:val="18"/>
              </w:rPr>
              <w:t>Min.  -5/+21</w:t>
            </w:r>
          </w:p>
        </w:tc>
      </w:tr>
      <w:tr w:rsidR="00BA3FDC" w:rsidRPr="00F4097D" w14:paraId="7F79AE6A"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7D101DF"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Kąt obrotu:</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841CD9C" w14:textId="77777777" w:rsidR="00BA3FDC" w:rsidRPr="00F4097D" w:rsidRDefault="00BA3FDC" w:rsidP="00DA1D4B">
            <w:pPr>
              <w:shd w:val="clear" w:color="auto" w:fill="FFFFFF"/>
              <w:spacing w:after="0" w:line="240" w:lineRule="auto"/>
              <w:rPr>
                <w:rFonts w:ascii="Arial Nova" w:hAnsi="Arial Nova"/>
                <w:sz w:val="18"/>
                <w:szCs w:val="18"/>
              </w:rPr>
            </w:pPr>
            <w:r w:rsidRPr="00FE5BCC">
              <w:rPr>
                <w:rFonts w:ascii="Arial Nova" w:hAnsi="Arial Nova"/>
                <w:sz w:val="18"/>
                <w:szCs w:val="18"/>
              </w:rPr>
              <w:t>Min. -45/+45</w:t>
            </w:r>
          </w:p>
        </w:tc>
      </w:tr>
      <w:tr w:rsidR="00BA3FDC" w:rsidRPr="00F4097D" w14:paraId="20858730"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A25030D"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lastRenderedPageBreak/>
              <w:t>Regulacja wysokości:</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8F31550" w14:textId="77777777" w:rsidR="00BA3FDC" w:rsidRPr="00F4097D" w:rsidRDefault="00BA3FDC" w:rsidP="00DA1D4B">
            <w:pPr>
              <w:shd w:val="clear" w:color="auto" w:fill="FFFFFF"/>
              <w:spacing w:after="0" w:line="240" w:lineRule="auto"/>
              <w:rPr>
                <w:rFonts w:ascii="Arial Nova" w:hAnsi="Arial Nova"/>
                <w:sz w:val="18"/>
                <w:szCs w:val="18"/>
              </w:rPr>
            </w:pPr>
            <w:r w:rsidRPr="00FE5BCC">
              <w:rPr>
                <w:rFonts w:ascii="Arial Nova" w:hAnsi="Arial Nova"/>
                <w:sz w:val="18"/>
                <w:szCs w:val="18"/>
              </w:rPr>
              <w:t>Min. 145 mm</w:t>
            </w:r>
          </w:p>
        </w:tc>
      </w:tr>
      <w:tr w:rsidR="00BA3FDC" w:rsidRPr="00F4097D" w14:paraId="74F05E5D"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DA01048"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Interfejs Montażowy VESA: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09D7DD0" w14:textId="77777777" w:rsidR="00BA3FDC" w:rsidRPr="00F4097D" w:rsidRDefault="00BA3FDC" w:rsidP="00DA1D4B">
            <w:pPr>
              <w:shd w:val="clear" w:color="auto" w:fill="FFFFFF"/>
              <w:spacing w:after="0" w:line="240" w:lineRule="auto"/>
              <w:rPr>
                <w:rFonts w:ascii="Arial Nova" w:hAnsi="Arial Nova"/>
                <w:sz w:val="18"/>
                <w:szCs w:val="18"/>
              </w:rPr>
            </w:pPr>
            <w:r w:rsidRPr="00FE5BCC">
              <w:rPr>
                <w:rFonts w:ascii="Arial Nova" w:hAnsi="Arial Nova"/>
                <w:sz w:val="18"/>
                <w:szCs w:val="18"/>
              </w:rPr>
              <w:t>100 x 100 mm</w:t>
            </w:r>
          </w:p>
        </w:tc>
      </w:tr>
      <w:tr w:rsidR="00BA3FDC" w:rsidRPr="00F4097D" w14:paraId="5C8BE061"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46112C4"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Dołączone przewody: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B19C224" w14:textId="77777777" w:rsidR="00BA3FDC" w:rsidRPr="00FE5BCC" w:rsidRDefault="00BA3FDC" w:rsidP="00DA1D4B">
            <w:pPr>
              <w:shd w:val="clear" w:color="auto" w:fill="FFFFFF"/>
              <w:spacing w:after="0" w:line="240" w:lineRule="auto"/>
              <w:rPr>
                <w:rFonts w:ascii="Arial Nova" w:eastAsia="Times New Roman" w:hAnsi="Arial Nova"/>
                <w:spacing w:val="1"/>
                <w:sz w:val="18"/>
                <w:szCs w:val="18"/>
                <w:lang w:eastAsia="pl-PL"/>
              </w:rPr>
            </w:pPr>
            <w:r w:rsidRPr="00FE5BCC">
              <w:rPr>
                <w:rFonts w:ascii="Arial Nova" w:eastAsia="Times New Roman" w:hAnsi="Arial Nova"/>
                <w:spacing w:val="1"/>
                <w:sz w:val="18"/>
                <w:szCs w:val="18"/>
                <w:lang w:eastAsia="pl-PL"/>
              </w:rPr>
              <w:t xml:space="preserve">Min. 1 x kabel </w:t>
            </w:r>
            <w:proofErr w:type="spellStart"/>
            <w:r w:rsidRPr="00FE5BCC">
              <w:rPr>
                <w:rFonts w:ascii="Arial Nova" w:eastAsia="Times New Roman" w:hAnsi="Arial Nova"/>
                <w:spacing w:val="1"/>
                <w:sz w:val="18"/>
                <w:szCs w:val="18"/>
                <w:lang w:eastAsia="pl-PL"/>
              </w:rPr>
              <w:t>DisplayPort</w:t>
            </w:r>
            <w:proofErr w:type="spellEnd"/>
            <w:r w:rsidRPr="00FE5BCC">
              <w:rPr>
                <w:rFonts w:ascii="Arial Nova" w:eastAsia="Times New Roman" w:hAnsi="Arial Nova"/>
                <w:spacing w:val="1"/>
                <w:sz w:val="18"/>
                <w:szCs w:val="18"/>
                <w:lang w:eastAsia="pl-PL"/>
              </w:rPr>
              <w:t xml:space="preserve"> 1.8 m</w:t>
            </w:r>
          </w:p>
          <w:p w14:paraId="0639D039" w14:textId="77777777" w:rsidR="00BA3FDC" w:rsidRPr="00FE5BCC" w:rsidRDefault="00BA3FDC" w:rsidP="00DA1D4B">
            <w:pPr>
              <w:shd w:val="clear" w:color="auto" w:fill="FFFFFF"/>
              <w:spacing w:after="0" w:line="240" w:lineRule="auto"/>
              <w:rPr>
                <w:rFonts w:ascii="Arial Nova" w:eastAsia="Times New Roman" w:hAnsi="Arial Nova"/>
                <w:spacing w:val="1"/>
                <w:sz w:val="18"/>
                <w:szCs w:val="18"/>
                <w:lang w:eastAsia="pl-PL"/>
              </w:rPr>
            </w:pPr>
            <w:r w:rsidRPr="00FE5BCC">
              <w:rPr>
                <w:rFonts w:ascii="Arial Nova" w:eastAsia="Times New Roman" w:hAnsi="Arial Nova"/>
                <w:spacing w:val="1"/>
                <w:sz w:val="18"/>
                <w:szCs w:val="18"/>
                <w:lang w:eastAsia="pl-PL"/>
              </w:rPr>
              <w:t>Min. 1 x USB 3.2 - 1.8 m</w:t>
            </w:r>
          </w:p>
          <w:p w14:paraId="72F5D8D2" w14:textId="77777777" w:rsidR="00BA3FDC" w:rsidRPr="00F4097D" w:rsidRDefault="00BA3FDC" w:rsidP="00DA1D4B">
            <w:pPr>
              <w:shd w:val="clear" w:color="auto" w:fill="FFFFFF"/>
              <w:spacing w:after="0" w:line="240" w:lineRule="auto"/>
              <w:rPr>
                <w:rFonts w:ascii="Arial Nova" w:hAnsi="Arial Nova"/>
                <w:sz w:val="18"/>
                <w:szCs w:val="18"/>
              </w:rPr>
            </w:pPr>
            <w:r w:rsidRPr="00FE5BCC">
              <w:rPr>
                <w:rFonts w:ascii="Arial Nova" w:eastAsia="Times New Roman" w:hAnsi="Arial Nova"/>
                <w:spacing w:val="1"/>
                <w:sz w:val="18"/>
                <w:szCs w:val="18"/>
                <w:lang w:eastAsia="pl-PL"/>
              </w:rPr>
              <w:t>Min. 1 x kabel USB-C - 1 m</w:t>
            </w:r>
          </w:p>
        </w:tc>
      </w:tr>
      <w:tr w:rsidR="00BA3FDC" w:rsidRPr="00F4097D" w14:paraId="538E029E"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D2BDF3F"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Zgodność z normami:</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7207750" w14:textId="77777777" w:rsidR="00BA3FDC" w:rsidRPr="00F4097D" w:rsidRDefault="00BA3FDC" w:rsidP="00DA1D4B">
            <w:pPr>
              <w:shd w:val="clear" w:color="auto" w:fill="FFFFFF"/>
              <w:spacing w:after="0" w:line="240" w:lineRule="auto"/>
              <w:rPr>
                <w:rFonts w:ascii="Arial Nova" w:hAnsi="Arial Nova"/>
                <w:sz w:val="18"/>
                <w:szCs w:val="18"/>
              </w:rPr>
            </w:pPr>
            <w:r w:rsidRPr="00FE5BCC">
              <w:rPr>
                <w:rFonts w:ascii="Arial Nova" w:eastAsia="Times New Roman" w:hAnsi="Arial Nova"/>
                <w:sz w:val="18"/>
                <w:szCs w:val="18"/>
                <w:lang w:eastAsia="pl-PL"/>
              </w:rPr>
              <w:t xml:space="preserve">Min. </w:t>
            </w:r>
            <w:proofErr w:type="spellStart"/>
            <w:r w:rsidRPr="00FE5BCC">
              <w:rPr>
                <w:rFonts w:ascii="Arial Nova" w:eastAsia="Times New Roman" w:hAnsi="Arial Nova"/>
                <w:sz w:val="18"/>
                <w:szCs w:val="18"/>
                <w:lang w:eastAsia="pl-PL"/>
              </w:rPr>
              <w:t>RoHS</w:t>
            </w:r>
            <w:proofErr w:type="spellEnd"/>
            <w:r w:rsidRPr="00FE5BCC">
              <w:rPr>
                <w:rFonts w:ascii="Arial Nova" w:eastAsia="Times New Roman" w:hAnsi="Arial Nova"/>
                <w:sz w:val="18"/>
                <w:szCs w:val="18"/>
                <w:lang w:eastAsia="pl-PL"/>
              </w:rPr>
              <w:t>, NFPA 99, PVC-</w:t>
            </w:r>
            <w:proofErr w:type="spellStart"/>
            <w:r w:rsidRPr="00FE5BCC">
              <w:rPr>
                <w:rFonts w:ascii="Arial Nova" w:eastAsia="Times New Roman" w:hAnsi="Arial Nova"/>
                <w:sz w:val="18"/>
                <w:szCs w:val="18"/>
                <w:lang w:eastAsia="pl-PL"/>
              </w:rPr>
              <w:t>free</w:t>
            </w:r>
            <w:proofErr w:type="spellEnd"/>
          </w:p>
        </w:tc>
      </w:tr>
      <w:tr w:rsidR="00BA3FDC" w:rsidRPr="00F4097D" w14:paraId="6A8523BF"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A0736FA"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Pobór Mocy (Standardowy)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1D4C48D" w14:textId="77777777" w:rsidR="00BA3FDC" w:rsidRPr="00F4097D" w:rsidRDefault="00BA3FDC" w:rsidP="00DA1D4B">
            <w:pPr>
              <w:shd w:val="clear" w:color="auto" w:fill="FFFFFF"/>
              <w:spacing w:after="0" w:line="240" w:lineRule="auto"/>
              <w:rPr>
                <w:rFonts w:ascii="Arial Nova" w:hAnsi="Arial Nova"/>
                <w:spacing w:val="1"/>
                <w:sz w:val="18"/>
                <w:szCs w:val="18"/>
              </w:rPr>
            </w:pPr>
            <w:r w:rsidRPr="00FE5BCC">
              <w:rPr>
                <w:rFonts w:ascii="Arial Nova" w:hAnsi="Arial Nova"/>
                <w:sz w:val="18"/>
                <w:szCs w:val="18"/>
              </w:rPr>
              <w:t>Max. 170 W</w:t>
            </w:r>
          </w:p>
        </w:tc>
      </w:tr>
      <w:tr w:rsidR="00BA3FDC" w:rsidRPr="00F4097D" w14:paraId="0FB8584C"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0B93E04"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Zużycie energii w stanie czuwania: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D8CDAF3" w14:textId="77777777" w:rsidR="00BA3FDC" w:rsidRPr="00F4097D" w:rsidRDefault="00BA3FDC" w:rsidP="00DA1D4B">
            <w:pPr>
              <w:shd w:val="clear" w:color="auto" w:fill="FFFFFF"/>
              <w:spacing w:after="0" w:line="240" w:lineRule="auto"/>
              <w:rPr>
                <w:rFonts w:ascii="Arial Nova" w:hAnsi="Arial Nova"/>
                <w:spacing w:val="1"/>
                <w:sz w:val="18"/>
                <w:szCs w:val="18"/>
                <w:shd w:val="clear" w:color="auto" w:fill="FFFFFF"/>
              </w:rPr>
            </w:pPr>
            <w:r w:rsidRPr="00FE5BCC">
              <w:rPr>
                <w:rFonts w:ascii="Arial Nova" w:hAnsi="Arial Nova"/>
                <w:sz w:val="18"/>
                <w:szCs w:val="18"/>
              </w:rPr>
              <w:t>Max. 0.3 wat</w:t>
            </w:r>
          </w:p>
        </w:tc>
      </w:tr>
      <w:tr w:rsidR="00BA3FDC" w:rsidRPr="00F4097D" w14:paraId="6324497C"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E20220B"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Certyfikaty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1C6CFF2" w14:textId="77777777" w:rsidR="00BA3FDC" w:rsidRPr="00F4097D" w:rsidRDefault="00BA3FDC" w:rsidP="00DA1D4B">
            <w:pPr>
              <w:shd w:val="clear" w:color="auto" w:fill="FFFFFF"/>
              <w:spacing w:after="0" w:line="240" w:lineRule="auto"/>
              <w:rPr>
                <w:rFonts w:ascii="Arial Nova" w:hAnsi="Arial Nova"/>
                <w:sz w:val="18"/>
                <w:szCs w:val="18"/>
              </w:rPr>
            </w:pPr>
            <w:r w:rsidRPr="00FE5BCC">
              <w:rPr>
                <w:rFonts w:ascii="Arial Nova" w:hAnsi="Arial Nova"/>
                <w:sz w:val="18"/>
                <w:szCs w:val="18"/>
              </w:rPr>
              <w:t>Min. TCO, EPEAT Gold, ENERGY STAR</w:t>
            </w:r>
          </w:p>
        </w:tc>
      </w:tr>
      <w:tr w:rsidR="00BA3FDC" w:rsidRPr="00F4097D" w14:paraId="002233B5"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223FA55" w14:textId="77777777" w:rsidR="00BA3FDC" w:rsidRPr="00716A5E" w:rsidRDefault="00BA3FDC" w:rsidP="00DA1D4B">
            <w:pPr>
              <w:spacing w:after="0" w:line="240" w:lineRule="auto"/>
              <w:rPr>
                <w:rFonts w:ascii="Arial Nova" w:hAnsi="Arial Nova"/>
                <w:b/>
                <w:bCs/>
                <w:sz w:val="18"/>
                <w:szCs w:val="18"/>
              </w:rPr>
            </w:pPr>
            <w:r w:rsidRPr="00716A5E">
              <w:rPr>
                <w:rFonts w:ascii="Arial Nova" w:hAnsi="Arial Nova"/>
                <w:b/>
                <w:bCs/>
                <w:sz w:val="18"/>
                <w:szCs w:val="18"/>
              </w:rPr>
              <w:t>Gwarancja producenta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9475204" w14:textId="77777777" w:rsidR="00BA3FDC" w:rsidRPr="00F4097D" w:rsidRDefault="00BA3FDC" w:rsidP="00DA1D4B">
            <w:pPr>
              <w:shd w:val="clear" w:color="auto" w:fill="FFFFFF"/>
              <w:spacing w:after="0" w:line="240" w:lineRule="auto"/>
              <w:rPr>
                <w:rFonts w:ascii="Arial Nova" w:hAnsi="Arial Nova"/>
                <w:sz w:val="18"/>
                <w:szCs w:val="18"/>
              </w:rPr>
            </w:pPr>
            <w:r>
              <w:rPr>
                <w:rFonts w:ascii="Arial Nova" w:hAnsi="Arial Nova"/>
                <w:sz w:val="18"/>
                <w:szCs w:val="18"/>
              </w:rPr>
              <w:t>Min. 36 miesięcy producenta on-site</w:t>
            </w:r>
          </w:p>
        </w:tc>
      </w:tr>
    </w:tbl>
    <w:p w14:paraId="3FEF922A" w14:textId="77777777" w:rsidR="005111D2" w:rsidRPr="00E2183D" w:rsidRDefault="005111D2" w:rsidP="008C6B43">
      <w:pPr>
        <w:spacing w:line="240" w:lineRule="auto"/>
        <w:rPr>
          <w:rFonts w:asciiTheme="minorHAnsi" w:hAnsiTheme="minorHAnsi" w:cstheme="minorHAnsi"/>
          <w:bCs/>
          <w:sz w:val="20"/>
          <w:szCs w:val="20"/>
        </w:rPr>
      </w:pPr>
    </w:p>
    <w:sectPr w:rsidR="005111D2" w:rsidRPr="00E2183D" w:rsidSect="00117784">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25E4" w14:textId="77777777" w:rsidR="00283D3A" w:rsidRDefault="00283D3A" w:rsidP="008F7B64">
      <w:pPr>
        <w:spacing w:after="0" w:line="240" w:lineRule="auto"/>
      </w:pPr>
      <w:r>
        <w:separator/>
      </w:r>
    </w:p>
  </w:endnote>
  <w:endnote w:type="continuationSeparator" w:id="0">
    <w:p w14:paraId="293EDCE6" w14:textId="77777777" w:rsidR="00283D3A" w:rsidRDefault="00283D3A" w:rsidP="008F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9141" w14:textId="77777777" w:rsidR="00BD5A06" w:rsidRDefault="00BD5A06" w:rsidP="00BD5A06">
    <w:pPr>
      <w:pStyle w:val="Stopka"/>
    </w:pPr>
    <w:bookmarkStart w:id="0" w:name="DocumentMarkings1FooterEvenPages"/>
  </w:p>
  <w:bookmarkEnd w:id="0"/>
  <w:p w14:paraId="34711699" w14:textId="77777777" w:rsidR="00BD5A06" w:rsidRDefault="00BD5A06" w:rsidP="00BD5A06">
    <w:pPr>
      <w:pStyle w:val="Stopka"/>
    </w:pPr>
  </w:p>
  <w:p w14:paraId="717CB6F5" w14:textId="77777777" w:rsidR="008B6E8A" w:rsidRDefault="008B6E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352594"/>
      <w:docPartObj>
        <w:docPartGallery w:val="Page Numbers (Bottom of Page)"/>
        <w:docPartUnique/>
      </w:docPartObj>
    </w:sdtPr>
    <w:sdtEndPr/>
    <w:sdtContent>
      <w:sdt>
        <w:sdtPr>
          <w:id w:val="-1769616900"/>
          <w:docPartObj>
            <w:docPartGallery w:val="Page Numbers (Top of Page)"/>
            <w:docPartUnique/>
          </w:docPartObj>
        </w:sdtPr>
        <w:sdtEndPr/>
        <w:sdtContent>
          <w:p w14:paraId="16C73549" w14:textId="69AC9EB8" w:rsidR="000133EB" w:rsidRDefault="000133E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357DF72" w14:textId="77777777" w:rsidR="008B6E8A" w:rsidRDefault="008B6E8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6273" w14:textId="77777777" w:rsidR="008F7B64" w:rsidRDefault="008F7B64" w:rsidP="00BD5A06">
    <w:pPr>
      <w:pStyle w:val="Stopka"/>
    </w:pPr>
    <w:bookmarkStart w:id="1" w:name="DocumentMarkings1FooterFirstPage"/>
  </w:p>
  <w:bookmarkEnd w:id="1"/>
  <w:p w14:paraId="0EDFBFBB" w14:textId="77777777" w:rsidR="008B6E8A" w:rsidRDefault="008B6E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E2DDA" w14:textId="77777777" w:rsidR="00283D3A" w:rsidRDefault="00283D3A" w:rsidP="008F7B64">
      <w:pPr>
        <w:spacing w:after="0" w:line="240" w:lineRule="auto"/>
      </w:pPr>
      <w:r>
        <w:separator/>
      </w:r>
    </w:p>
  </w:footnote>
  <w:footnote w:type="continuationSeparator" w:id="0">
    <w:p w14:paraId="186307D6" w14:textId="77777777" w:rsidR="00283D3A" w:rsidRDefault="00283D3A" w:rsidP="008F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E0D6" w14:textId="5BDE4CE3" w:rsidR="00117784" w:rsidRPr="00117784" w:rsidRDefault="00117784" w:rsidP="00117784">
    <w:pPr>
      <w:tabs>
        <w:tab w:val="center" w:pos="4536"/>
        <w:tab w:val="right" w:pos="9072"/>
      </w:tabs>
      <w:spacing w:after="0" w:line="240" w:lineRule="auto"/>
      <w:jc w:val="right"/>
      <w:rPr>
        <w:rFonts w:ascii="Times New Roman" w:eastAsia="Times New Roman" w:hAnsi="Times New Roman"/>
        <w:sz w:val="24"/>
        <w:szCs w:val="24"/>
        <w:lang w:eastAsia="pl-PL"/>
      </w:rPr>
    </w:pPr>
    <w:r w:rsidRPr="00117784">
      <w:rPr>
        <w:rFonts w:ascii="Times New Roman" w:eastAsia="Times New Roman" w:hAnsi="Times New Roman"/>
        <w:noProof/>
        <w:sz w:val="24"/>
        <w:szCs w:val="24"/>
        <w:lang w:eastAsia="pl-PL"/>
      </w:rPr>
      <w:fldChar w:fldCharType="begin"/>
    </w:r>
    <w:r w:rsidRPr="00117784">
      <w:rPr>
        <w:rFonts w:ascii="Times New Roman" w:eastAsia="Times New Roman" w:hAnsi="Times New Roman"/>
        <w:noProof/>
        <w:sz w:val="24"/>
        <w:szCs w:val="24"/>
        <w:lang w:eastAsia="pl-PL"/>
      </w:rPr>
      <w:instrText xml:space="preserve"> FILENAME  \* FirstCap  \* MERGEFORMAT </w:instrText>
    </w:r>
    <w:r w:rsidRPr="00117784">
      <w:rPr>
        <w:rFonts w:ascii="Times New Roman" w:eastAsia="Times New Roman" w:hAnsi="Times New Roman"/>
        <w:noProof/>
        <w:sz w:val="24"/>
        <w:szCs w:val="24"/>
        <w:lang w:eastAsia="pl-PL"/>
      </w:rPr>
      <w:fldChar w:fldCharType="separate"/>
    </w:r>
    <w:r>
      <w:rPr>
        <w:rFonts w:ascii="Times New Roman" w:eastAsia="Times New Roman" w:hAnsi="Times New Roman"/>
        <w:noProof/>
        <w:sz w:val="24"/>
        <w:szCs w:val="24"/>
        <w:lang w:eastAsia="pl-PL"/>
      </w:rPr>
      <w:t>Załącznik nr A58</w:t>
    </w:r>
    <w:r w:rsidRPr="00117784">
      <w:rPr>
        <w:rFonts w:ascii="Times New Roman" w:eastAsia="Times New Roman" w:hAnsi="Times New Roman"/>
        <w:noProof/>
        <w:sz w:val="24"/>
        <w:szCs w:val="24"/>
        <w:lang w:eastAsia="pl-PL"/>
      </w:rPr>
      <w:fldChar w:fldCharType="end"/>
    </w:r>
  </w:p>
  <w:p w14:paraId="236A6D17" w14:textId="77777777" w:rsidR="006A199F" w:rsidRDefault="006A199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AC73" w14:textId="15083D64" w:rsidR="006A199F" w:rsidRPr="006A199F" w:rsidRDefault="006A199F" w:rsidP="006A199F">
    <w:pPr>
      <w:tabs>
        <w:tab w:val="center" w:pos="4536"/>
        <w:tab w:val="right" w:pos="9072"/>
      </w:tabs>
      <w:spacing w:after="0" w:line="240" w:lineRule="auto"/>
      <w:jc w:val="right"/>
      <w:rPr>
        <w:rFonts w:ascii="Times New Roman" w:eastAsia="Times New Roman" w:hAnsi="Times New Roman"/>
        <w:sz w:val="24"/>
        <w:szCs w:val="24"/>
        <w:lang w:eastAsia="pl-PL"/>
      </w:rPr>
    </w:pPr>
    <w:r w:rsidRPr="006A199F">
      <w:rPr>
        <w:rFonts w:ascii="Times New Roman" w:eastAsia="Times New Roman" w:hAnsi="Times New Roman"/>
        <w:noProof/>
        <w:sz w:val="24"/>
        <w:szCs w:val="24"/>
        <w:lang w:eastAsia="pl-PL"/>
      </w:rPr>
      <w:fldChar w:fldCharType="begin"/>
    </w:r>
    <w:r w:rsidRPr="006A199F">
      <w:rPr>
        <w:rFonts w:ascii="Times New Roman" w:eastAsia="Times New Roman" w:hAnsi="Times New Roman"/>
        <w:noProof/>
        <w:sz w:val="24"/>
        <w:szCs w:val="24"/>
        <w:lang w:eastAsia="pl-PL"/>
      </w:rPr>
      <w:instrText xml:space="preserve"> FILENAME  \* FirstCap  \* MERGEFORMAT </w:instrText>
    </w:r>
    <w:r w:rsidRPr="006A199F">
      <w:rPr>
        <w:rFonts w:ascii="Times New Roman" w:eastAsia="Times New Roman" w:hAnsi="Times New Roman"/>
        <w:noProof/>
        <w:sz w:val="24"/>
        <w:szCs w:val="24"/>
        <w:lang w:eastAsia="pl-PL"/>
      </w:rPr>
      <w:fldChar w:fldCharType="separate"/>
    </w:r>
    <w:r>
      <w:rPr>
        <w:rFonts w:ascii="Times New Roman" w:eastAsia="Times New Roman" w:hAnsi="Times New Roman"/>
        <w:noProof/>
        <w:sz w:val="24"/>
        <w:szCs w:val="24"/>
        <w:lang w:eastAsia="pl-PL"/>
      </w:rPr>
      <w:t>Załącznik nr A58</w:t>
    </w:r>
    <w:r w:rsidRPr="006A199F">
      <w:rPr>
        <w:rFonts w:ascii="Times New Roman" w:eastAsia="Times New Roman" w:hAnsi="Times New Roman"/>
        <w:noProof/>
        <w:sz w:val="24"/>
        <w:szCs w:val="24"/>
        <w:lang w:eastAsia="pl-PL"/>
      </w:rPr>
      <w:fldChar w:fldCharType="end"/>
    </w:r>
  </w:p>
  <w:p w14:paraId="1875E940" w14:textId="77777777" w:rsidR="008B6E8A" w:rsidRDefault="008B6E8A">
    <w:pPr>
      <w:pStyle w:val="Nagwek"/>
    </w:pPr>
  </w:p>
  <w:p w14:paraId="7E82097F" w14:textId="77777777" w:rsidR="008F7B64" w:rsidRDefault="008F7B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68FA"/>
    <w:multiLevelType w:val="hybridMultilevel"/>
    <w:tmpl w:val="BE541EEE"/>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43E92"/>
    <w:multiLevelType w:val="hybridMultilevel"/>
    <w:tmpl w:val="6AF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115AA"/>
    <w:multiLevelType w:val="hybridMultilevel"/>
    <w:tmpl w:val="8592C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B61A7"/>
    <w:multiLevelType w:val="multilevel"/>
    <w:tmpl w:val="2E840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F03A8D"/>
    <w:multiLevelType w:val="hybridMultilevel"/>
    <w:tmpl w:val="CB949FD8"/>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216E03"/>
    <w:multiLevelType w:val="multilevel"/>
    <w:tmpl w:val="6C22E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C058FE"/>
    <w:multiLevelType w:val="hybridMultilevel"/>
    <w:tmpl w:val="AB9C0E20"/>
    <w:lvl w:ilvl="0" w:tplc="2234A154">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10" w15:restartNumberingAfterBreak="0">
    <w:nsid w:val="2A6050E5"/>
    <w:multiLevelType w:val="multilevel"/>
    <w:tmpl w:val="6F28D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211C5E"/>
    <w:multiLevelType w:val="hybridMultilevel"/>
    <w:tmpl w:val="05E0C3D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F33B4"/>
    <w:multiLevelType w:val="hybridMultilevel"/>
    <w:tmpl w:val="91448B3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91102"/>
    <w:multiLevelType w:val="multilevel"/>
    <w:tmpl w:val="3A16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C60C28"/>
    <w:multiLevelType w:val="hybridMultilevel"/>
    <w:tmpl w:val="5704BE34"/>
    <w:lvl w:ilvl="0" w:tplc="1BF60F32">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06A23"/>
    <w:multiLevelType w:val="multilevel"/>
    <w:tmpl w:val="4380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D5EAA"/>
    <w:multiLevelType w:val="hybridMultilevel"/>
    <w:tmpl w:val="CE9A88A4"/>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9628B"/>
    <w:multiLevelType w:val="hybridMultilevel"/>
    <w:tmpl w:val="78549A6A"/>
    <w:lvl w:ilvl="0" w:tplc="94A617D6">
      <w:start w:val="1"/>
      <w:numFmt w:val="bullet"/>
      <w:lvlText w:val=""/>
      <w:lvlJc w:val="left"/>
      <w:pPr>
        <w:ind w:left="720" w:hanging="360"/>
      </w:pPr>
      <w:rPr>
        <w:rFonts w:ascii="Symbol" w:eastAsia="Calibri" w:hAnsi="Symbol" w:cs="Arial" w:hint="default"/>
      </w:rPr>
    </w:lvl>
    <w:lvl w:ilvl="1" w:tplc="6FBE3C5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FF5B31"/>
    <w:multiLevelType w:val="multilevel"/>
    <w:tmpl w:val="3F5E6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685DB5"/>
    <w:multiLevelType w:val="multilevel"/>
    <w:tmpl w:val="6818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13F13"/>
    <w:multiLevelType w:val="hybridMultilevel"/>
    <w:tmpl w:val="E1E48408"/>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1248D"/>
    <w:multiLevelType w:val="hybridMultilevel"/>
    <w:tmpl w:val="168EB9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63F74ACE"/>
    <w:multiLevelType w:val="hybridMultilevel"/>
    <w:tmpl w:val="E73A3C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E7E58"/>
    <w:multiLevelType w:val="hybridMultilevel"/>
    <w:tmpl w:val="4B5C7744"/>
    <w:lvl w:ilvl="0" w:tplc="AD2AC76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0107C6"/>
    <w:multiLevelType w:val="hybridMultilevel"/>
    <w:tmpl w:val="9DF2CACE"/>
    <w:lvl w:ilvl="0" w:tplc="84B8F54A">
      <w:start w:val="56"/>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F05800"/>
    <w:multiLevelType w:val="hybridMultilevel"/>
    <w:tmpl w:val="803E4FAA"/>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0971152"/>
    <w:multiLevelType w:val="multilevel"/>
    <w:tmpl w:val="53E62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2E4D9A"/>
    <w:multiLevelType w:val="hybridMultilevel"/>
    <w:tmpl w:val="C800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752787"/>
    <w:multiLevelType w:val="hybridMultilevel"/>
    <w:tmpl w:val="5190582C"/>
    <w:lvl w:ilvl="0" w:tplc="3EB8737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76266">
    <w:abstractNumId w:val="34"/>
  </w:num>
  <w:num w:numId="2" w16cid:durableId="1112475785">
    <w:abstractNumId w:val="14"/>
  </w:num>
  <w:num w:numId="3" w16cid:durableId="1557546097">
    <w:abstractNumId w:val="5"/>
  </w:num>
  <w:num w:numId="4" w16cid:durableId="1475488871">
    <w:abstractNumId w:val="4"/>
  </w:num>
  <w:num w:numId="5" w16cid:durableId="1381246620">
    <w:abstractNumId w:val="1"/>
  </w:num>
  <w:num w:numId="6" w16cid:durableId="718552519">
    <w:abstractNumId w:val="28"/>
  </w:num>
  <w:num w:numId="7" w16cid:durableId="407653459">
    <w:abstractNumId w:val="25"/>
  </w:num>
  <w:num w:numId="8" w16cid:durableId="215749262">
    <w:abstractNumId w:val="9"/>
  </w:num>
  <w:num w:numId="9" w16cid:durableId="1667320675">
    <w:abstractNumId w:val="32"/>
  </w:num>
  <w:num w:numId="10" w16cid:durableId="1168668878">
    <w:abstractNumId w:val="2"/>
  </w:num>
  <w:num w:numId="11" w16cid:durableId="97144989">
    <w:abstractNumId w:val="3"/>
  </w:num>
  <w:num w:numId="12" w16cid:durableId="229124643">
    <w:abstractNumId w:val="20"/>
  </w:num>
  <w:num w:numId="13" w16cid:durableId="1920095265">
    <w:abstractNumId w:val="0"/>
  </w:num>
  <w:num w:numId="14" w16cid:durableId="2098674279">
    <w:abstractNumId w:val="24"/>
  </w:num>
  <w:num w:numId="15" w16cid:durableId="666904181">
    <w:abstractNumId w:val="29"/>
  </w:num>
  <w:num w:numId="16" w16cid:durableId="1024860936">
    <w:abstractNumId w:val="27"/>
  </w:num>
  <w:num w:numId="17" w16cid:durableId="1263534514">
    <w:abstractNumId w:val="15"/>
  </w:num>
  <w:num w:numId="18" w16cid:durableId="1094978352">
    <w:abstractNumId w:val="35"/>
  </w:num>
  <w:num w:numId="19" w16cid:durableId="1705789630">
    <w:abstractNumId w:val="23"/>
  </w:num>
  <w:num w:numId="20" w16cid:durableId="477261721">
    <w:abstractNumId w:val="12"/>
  </w:num>
  <w:num w:numId="21" w16cid:durableId="839849922">
    <w:abstractNumId w:val="26"/>
  </w:num>
  <w:num w:numId="22" w16cid:durableId="1939829899">
    <w:abstractNumId w:val="11"/>
  </w:num>
  <w:num w:numId="23" w16cid:durableId="1552038042">
    <w:abstractNumId w:val="17"/>
  </w:num>
  <w:num w:numId="24" w16cid:durableId="948510977">
    <w:abstractNumId w:val="19"/>
  </w:num>
  <w:num w:numId="25" w16cid:durableId="40643223">
    <w:abstractNumId w:val="13"/>
  </w:num>
  <w:num w:numId="26" w16cid:durableId="1772311670">
    <w:abstractNumId w:val="10"/>
  </w:num>
  <w:num w:numId="27" w16cid:durableId="434785124">
    <w:abstractNumId w:val="22"/>
  </w:num>
  <w:num w:numId="28" w16cid:durableId="1921015230">
    <w:abstractNumId w:val="31"/>
  </w:num>
  <w:num w:numId="29" w16cid:durableId="620502188">
    <w:abstractNumId w:val="16"/>
  </w:num>
  <w:num w:numId="30" w16cid:durableId="614481072">
    <w:abstractNumId w:val="8"/>
  </w:num>
  <w:num w:numId="31" w16cid:durableId="1566602335">
    <w:abstractNumId w:val="6"/>
  </w:num>
  <w:num w:numId="32" w16cid:durableId="1216545921">
    <w:abstractNumId w:val="21"/>
  </w:num>
  <w:num w:numId="33" w16cid:durableId="1371151530">
    <w:abstractNumId w:val="30"/>
  </w:num>
  <w:num w:numId="34" w16cid:durableId="1130057633">
    <w:abstractNumId w:val="7"/>
  </w:num>
  <w:num w:numId="35" w16cid:durableId="1019547381">
    <w:abstractNumId w:val="33"/>
  </w:num>
  <w:num w:numId="36" w16cid:durableId="17866505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EE0"/>
    <w:rsid w:val="00007843"/>
    <w:rsid w:val="000133EB"/>
    <w:rsid w:val="00037D69"/>
    <w:rsid w:val="00040F3D"/>
    <w:rsid w:val="00050111"/>
    <w:rsid w:val="0009209A"/>
    <w:rsid w:val="000B380B"/>
    <w:rsid w:val="000B62E2"/>
    <w:rsid w:val="000B634A"/>
    <w:rsid w:val="000E444A"/>
    <w:rsid w:val="00117784"/>
    <w:rsid w:val="0013228B"/>
    <w:rsid w:val="001547B9"/>
    <w:rsid w:val="0016250A"/>
    <w:rsid w:val="0016413A"/>
    <w:rsid w:val="001904F6"/>
    <w:rsid w:val="001B62DC"/>
    <w:rsid w:val="001C2022"/>
    <w:rsid w:val="001E6C63"/>
    <w:rsid w:val="001F23AF"/>
    <w:rsid w:val="00202B28"/>
    <w:rsid w:val="00203627"/>
    <w:rsid w:val="002048CF"/>
    <w:rsid w:val="00206526"/>
    <w:rsid w:val="002075FA"/>
    <w:rsid w:val="00210574"/>
    <w:rsid w:val="002123F8"/>
    <w:rsid w:val="0025682B"/>
    <w:rsid w:val="002622FF"/>
    <w:rsid w:val="002633FB"/>
    <w:rsid w:val="002745F6"/>
    <w:rsid w:val="00275046"/>
    <w:rsid w:val="00283D3A"/>
    <w:rsid w:val="002C0669"/>
    <w:rsid w:val="002C6447"/>
    <w:rsid w:val="002C7B11"/>
    <w:rsid w:val="00304988"/>
    <w:rsid w:val="00311E1F"/>
    <w:rsid w:val="0031468D"/>
    <w:rsid w:val="00325D9F"/>
    <w:rsid w:val="00334200"/>
    <w:rsid w:val="003524FA"/>
    <w:rsid w:val="00353CDB"/>
    <w:rsid w:val="00381DF1"/>
    <w:rsid w:val="00393429"/>
    <w:rsid w:val="00393FD0"/>
    <w:rsid w:val="0040117D"/>
    <w:rsid w:val="004145B3"/>
    <w:rsid w:val="0042063E"/>
    <w:rsid w:val="0042068F"/>
    <w:rsid w:val="00422FC6"/>
    <w:rsid w:val="004240A4"/>
    <w:rsid w:val="0045063B"/>
    <w:rsid w:val="00486EE0"/>
    <w:rsid w:val="0049795C"/>
    <w:rsid w:val="004D498B"/>
    <w:rsid w:val="004D5BF0"/>
    <w:rsid w:val="004E79BC"/>
    <w:rsid w:val="00507DE1"/>
    <w:rsid w:val="005111D2"/>
    <w:rsid w:val="00523940"/>
    <w:rsid w:val="005277C7"/>
    <w:rsid w:val="005402C7"/>
    <w:rsid w:val="0058195E"/>
    <w:rsid w:val="005A0C34"/>
    <w:rsid w:val="005C06E4"/>
    <w:rsid w:val="005C4C1C"/>
    <w:rsid w:val="005C660C"/>
    <w:rsid w:val="005D02AB"/>
    <w:rsid w:val="005E7F97"/>
    <w:rsid w:val="00690774"/>
    <w:rsid w:val="006A199F"/>
    <w:rsid w:val="006A2F47"/>
    <w:rsid w:val="006A5ED8"/>
    <w:rsid w:val="006B2E2E"/>
    <w:rsid w:val="006D71DD"/>
    <w:rsid w:val="006E0F48"/>
    <w:rsid w:val="006F4933"/>
    <w:rsid w:val="0072699B"/>
    <w:rsid w:val="00742DC5"/>
    <w:rsid w:val="00761B1D"/>
    <w:rsid w:val="00776376"/>
    <w:rsid w:val="00793876"/>
    <w:rsid w:val="00796103"/>
    <w:rsid w:val="007A32E1"/>
    <w:rsid w:val="007F08DE"/>
    <w:rsid w:val="00803FA9"/>
    <w:rsid w:val="008218FC"/>
    <w:rsid w:val="008232A5"/>
    <w:rsid w:val="008239AE"/>
    <w:rsid w:val="008432C4"/>
    <w:rsid w:val="008457B4"/>
    <w:rsid w:val="00852574"/>
    <w:rsid w:val="0085419E"/>
    <w:rsid w:val="00864B53"/>
    <w:rsid w:val="00867AE8"/>
    <w:rsid w:val="008B6E8A"/>
    <w:rsid w:val="008C3B20"/>
    <w:rsid w:val="008C6B43"/>
    <w:rsid w:val="008E70B9"/>
    <w:rsid w:val="008F7B64"/>
    <w:rsid w:val="00922BAB"/>
    <w:rsid w:val="00923FC8"/>
    <w:rsid w:val="00936323"/>
    <w:rsid w:val="009478FB"/>
    <w:rsid w:val="009572B9"/>
    <w:rsid w:val="00977262"/>
    <w:rsid w:val="009829BB"/>
    <w:rsid w:val="00986A4B"/>
    <w:rsid w:val="009953CF"/>
    <w:rsid w:val="009C0C24"/>
    <w:rsid w:val="009E6853"/>
    <w:rsid w:val="00A17791"/>
    <w:rsid w:val="00A22186"/>
    <w:rsid w:val="00A2602F"/>
    <w:rsid w:val="00A2675C"/>
    <w:rsid w:val="00A40FB5"/>
    <w:rsid w:val="00A716AA"/>
    <w:rsid w:val="00A958CD"/>
    <w:rsid w:val="00A959C9"/>
    <w:rsid w:val="00AA0769"/>
    <w:rsid w:val="00AA4216"/>
    <w:rsid w:val="00AB177C"/>
    <w:rsid w:val="00AB3F05"/>
    <w:rsid w:val="00AD5AA4"/>
    <w:rsid w:val="00AE062B"/>
    <w:rsid w:val="00AF4919"/>
    <w:rsid w:val="00B01D74"/>
    <w:rsid w:val="00B24D57"/>
    <w:rsid w:val="00B45714"/>
    <w:rsid w:val="00B52110"/>
    <w:rsid w:val="00B86C5A"/>
    <w:rsid w:val="00B9422C"/>
    <w:rsid w:val="00BA3FDC"/>
    <w:rsid w:val="00BC397C"/>
    <w:rsid w:val="00BD5A06"/>
    <w:rsid w:val="00BF00CD"/>
    <w:rsid w:val="00C01245"/>
    <w:rsid w:val="00C15F5F"/>
    <w:rsid w:val="00C25069"/>
    <w:rsid w:val="00C725AF"/>
    <w:rsid w:val="00CA13B7"/>
    <w:rsid w:val="00CA5B64"/>
    <w:rsid w:val="00CC3A5F"/>
    <w:rsid w:val="00CC50B2"/>
    <w:rsid w:val="00CD3C3D"/>
    <w:rsid w:val="00CE0E2C"/>
    <w:rsid w:val="00D02316"/>
    <w:rsid w:val="00D176C0"/>
    <w:rsid w:val="00D36F5B"/>
    <w:rsid w:val="00DC7F11"/>
    <w:rsid w:val="00E03D30"/>
    <w:rsid w:val="00E175F9"/>
    <w:rsid w:val="00E2183D"/>
    <w:rsid w:val="00E324DD"/>
    <w:rsid w:val="00E50397"/>
    <w:rsid w:val="00EB02E1"/>
    <w:rsid w:val="00ED15D8"/>
    <w:rsid w:val="00ED24F9"/>
    <w:rsid w:val="00EE1A10"/>
    <w:rsid w:val="00EF0A47"/>
    <w:rsid w:val="00F10B43"/>
    <w:rsid w:val="00F5403C"/>
    <w:rsid w:val="00F56A74"/>
    <w:rsid w:val="00F57388"/>
    <w:rsid w:val="00FB1CF8"/>
    <w:rsid w:val="00FB3116"/>
    <w:rsid w:val="00FC7F3A"/>
    <w:rsid w:val="00FD569C"/>
    <w:rsid w:val="00FE7D92"/>
    <w:rsid w:val="00FF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02106"/>
  <w15:chartTrackingRefBased/>
  <w15:docId w15:val="{B0ED1CAD-400F-4D6E-BF76-2711F50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2FC6"/>
    <w:pPr>
      <w:spacing w:after="160" w:line="259" w:lineRule="auto"/>
    </w:pPr>
    <w:rPr>
      <w:sz w:val="22"/>
      <w:szCs w:val="22"/>
      <w:lang w:val="pl-PL"/>
    </w:rPr>
  </w:style>
  <w:style w:type="paragraph" w:styleId="Nagwek5">
    <w:name w:val="heading 5"/>
    <w:basedOn w:val="Normalny"/>
    <w:link w:val="Nagwek5Znak"/>
    <w:uiPriority w:val="9"/>
    <w:qFormat/>
    <w:rsid w:val="0009209A"/>
    <w:pPr>
      <w:spacing w:before="100" w:beforeAutospacing="1" w:after="100" w:afterAutospacing="1" w:line="240" w:lineRule="auto"/>
      <w:outlineLvl w:val="4"/>
    </w:pPr>
    <w:rPr>
      <w:rFonts w:ascii="Times New Roman" w:eastAsia="Times New Roman" w:hAnsi="Times New Roman"/>
      <w:b/>
      <w:b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7B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B64"/>
  </w:style>
  <w:style w:type="paragraph" w:styleId="Stopka">
    <w:name w:val="footer"/>
    <w:basedOn w:val="Normalny"/>
    <w:link w:val="StopkaZnak"/>
    <w:uiPriority w:val="99"/>
    <w:unhideWhenUsed/>
    <w:rsid w:val="008F7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B64"/>
  </w:style>
  <w:style w:type="table" w:styleId="Tabela-Siatka">
    <w:name w:val="Table Grid"/>
    <w:basedOn w:val="Standardowy"/>
    <w:uiPriority w:val="39"/>
    <w:rsid w:val="008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8F7B64"/>
    <w:rPr>
      <w:color w:val="0000FF"/>
      <w:u w:val="single"/>
    </w:rPr>
  </w:style>
  <w:style w:type="paragraph" w:customStyle="1" w:styleId="Default">
    <w:name w:val="Default"/>
    <w:rsid w:val="008F7B64"/>
    <w:pPr>
      <w:autoSpaceDE w:val="0"/>
      <w:autoSpaceDN w:val="0"/>
      <w:adjustRightInd w:val="0"/>
    </w:pPr>
    <w:rPr>
      <w:rFonts w:ascii="Arial" w:hAnsi="Arial" w:cs="Arial"/>
      <w:color w:val="000000"/>
      <w:sz w:val="24"/>
      <w:szCs w:val="24"/>
      <w:lang w:val="pl-PL"/>
    </w:rPr>
  </w:style>
  <w:style w:type="paragraph" w:customStyle="1" w:styleId="Tekstpodstawowy1">
    <w:name w:val="Tekst podstawowy1"/>
    <w:basedOn w:val="Normalny"/>
    <w:rsid w:val="00A2675C"/>
    <w:pPr>
      <w:widowControl w:val="0"/>
      <w:shd w:val="clear" w:color="auto" w:fill="FFFFFF"/>
      <w:spacing w:after="0" w:line="240" w:lineRule="auto"/>
    </w:pPr>
    <w:rPr>
      <w:rFonts w:ascii="Times New Roman" w:eastAsia="Times New Roman" w:hAnsi="Times New Roman"/>
      <w:sz w:val="20"/>
      <w:szCs w:val="20"/>
      <w:lang w:eastAsia="pl-PL"/>
    </w:rPr>
  </w:style>
  <w:style w:type="character" w:customStyle="1" w:styleId="BodytextArial">
    <w:name w:val="Body text + Arial"/>
    <w:aliases w:val="9,5 pt,Bold"/>
    <w:rsid w:val="00A2675C"/>
    <w:rPr>
      <w:rFonts w:ascii="Arial" w:eastAsia="Times New Roman" w:hAnsi="Arial" w:cs="Arial" w:hint="default"/>
      <w:b/>
      <w:bCs/>
      <w:color w:val="000000"/>
      <w:spacing w:val="0"/>
      <w:w w:val="100"/>
      <w:position w:val="0"/>
      <w:sz w:val="19"/>
      <w:szCs w:val="19"/>
      <w:shd w:val="clear" w:color="auto" w:fill="FFFFFF"/>
      <w:lang w:val="pl-PL"/>
    </w:rPr>
  </w:style>
  <w:style w:type="character" w:customStyle="1" w:styleId="Nierozpoznanawzmianka1">
    <w:name w:val="Nierozpoznana wzmianka1"/>
    <w:uiPriority w:val="99"/>
    <w:semiHidden/>
    <w:unhideWhenUsed/>
    <w:rsid w:val="0025682B"/>
    <w:rPr>
      <w:color w:val="808080"/>
      <w:shd w:val="clear" w:color="auto" w:fill="E6E6E6"/>
    </w:rPr>
  </w:style>
  <w:style w:type="paragraph" w:styleId="Tekstdymka">
    <w:name w:val="Balloon Text"/>
    <w:basedOn w:val="Normalny"/>
    <w:link w:val="TekstdymkaZnak"/>
    <w:uiPriority w:val="99"/>
    <w:semiHidden/>
    <w:unhideWhenUsed/>
    <w:rsid w:val="0093632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36323"/>
    <w:rPr>
      <w:rFonts w:ascii="Segoe UI" w:hAnsi="Segoe UI" w:cs="Segoe UI"/>
      <w:sz w:val="18"/>
      <w:szCs w:val="18"/>
      <w:lang w:val="pl-PL"/>
    </w:rPr>
  </w:style>
  <w:style w:type="character" w:styleId="UyteHipercze">
    <w:name w:val="FollowedHyperlink"/>
    <w:uiPriority w:val="99"/>
    <w:semiHidden/>
    <w:unhideWhenUsed/>
    <w:rsid w:val="00864B53"/>
    <w:rPr>
      <w:color w:val="954F72"/>
      <w:u w:val="single"/>
    </w:rPr>
  </w:style>
  <w:style w:type="character" w:styleId="Odwoaniedokomentarza">
    <w:name w:val="annotation reference"/>
    <w:uiPriority w:val="99"/>
    <w:semiHidden/>
    <w:unhideWhenUsed/>
    <w:rsid w:val="002633FB"/>
    <w:rPr>
      <w:sz w:val="16"/>
      <w:szCs w:val="16"/>
    </w:rPr>
  </w:style>
  <w:style w:type="paragraph" w:styleId="Tekstkomentarza">
    <w:name w:val="annotation text"/>
    <w:basedOn w:val="Normalny"/>
    <w:link w:val="TekstkomentarzaZnak"/>
    <w:uiPriority w:val="99"/>
    <w:semiHidden/>
    <w:unhideWhenUsed/>
    <w:rsid w:val="002633FB"/>
    <w:rPr>
      <w:sz w:val="20"/>
      <w:szCs w:val="20"/>
    </w:rPr>
  </w:style>
  <w:style w:type="character" w:customStyle="1" w:styleId="TekstkomentarzaZnak">
    <w:name w:val="Tekst komentarza Znak"/>
    <w:link w:val="Tekstkomentarza"/>
    <w:uiPriority w:val="99"/>
    <w:semiHidden/>
    <w:rsid w:val="002633FB"/>
    <w:rPr>
      <w:lang w:val="pl-PL"/>
    </w:rPr>
  </w:style>
  <w:style w:type="paragraph" w:styleId="Tematkomentarza">
    <w:name w:val="annotation subject"/>
    <w:basedOn w:val="Tekstkomentarza"/>
    <w:next w:val="Tekstkomentarza"/>
    <w:link w:val="TematkomentarzaZnak"/>
    <w:uiPriority w:val="99"/>
    <w:semiHidden/>
    <w:unhideWhenUsed/>
    <w:rsid w:val="002633FB"/>
    <w:rPr>
      <w:b/>
      <w:bCs/>
    </w:rPr>
  </w:style>
  <w:style w:type="character" w:customStyle="1" w:styleId="TematkomentarzaZnak">
    <w:name w:val="Temat komentarza Znak"/>
    <w:link w:val="Tematkomentarza"/>
    <w:uiPriority w:val="99"/>
    <w:semiHidden/>
    <w:rsid w:val="002633FB"/>
    <w:rPr>
      <w:b/>
      <w:bCs/>
      <w:lang w:val="pl-PL"/>
    </w:rPr>
  </w:style>
  <w:style w:type="paragraph" w:styleId="Akapitzlist">
    <w:name w:val="List Paragraph"/>
    <w:basedOn w:val="Normalny"/>
    <w:uiPriority w:val="34"/>
    <w:qFormat/>
    <w:rsid w:val="00742DC5"/>
    <w:pPr>
      <w:ind w:left="720"/>
      <w:contextualSpacing/>
    </w:pPr>
  </w:style>
  <w:style w:type="character" w:customStyle="1" w:styleId="Nagwek5Znak">
    <w:name w:val="Nagłówek 5 Znak"/>
    <w:basedOn w:val="Domylnaczcionkaakapitu"/>
    <w:link w:val="Nagwek5"/>
    <w:uiPriority w:val="9"/>
    <w:rsid w:val="0009209A"/>
    <w:rPr>
      <w:rFonts w:ascii="Times New Roman" w:eastAsia="Times New Roman" w:hAnsi="Times New Roman"/>
      <w:b/>
      <w:bCs/>
    </w:rPr>
  </w:style>
  <w:style w:type="paragraph" w:customStyle="1" w:styleId="-">
    <w:name w:val="-"/>
    <w:basedOn w:val="Normalny"/>
    <w:rsid w:val="0013228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Domylnaczcionkaakapitu"/>
    <w:rsid w:val="001B62DC"/>
  </w:style>
  <w:style w:type="character" w:customStyle="1" w:styleId="eop">
    <w:name w:val="eop"/>
    <w:basedOn w:val="Domylnaczcionkaakapitu"/>
    <w:rsid w:val="001B6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1802">
      <w:bodyDiv w:val="1"/>
      <w:marLeft w:val="0"/>
      <w:marRight w:val="0"/>
      <w:marTop w:val="0"/>
      <w:marBottom w:val="0"/>
      <w:divBdr>
        <w:top w:val="none" w:sz="0" w:space="0" w:color="auto"/>
        <w:left w:val="none" w:sz="0" w:space="0" w:color="auto"/>
        <w:bottom w:val="none" w:sz="0" w:space="0" w:color="auto"/>
        <w:right w:val="none" w:sz="0" w:space="0" w:color="auto"/>
      </w:divBdr>
    </w:div>
    <w:div w:id="136188756">
      <w:bodyDiv w:val="1"/>
      <w:marLeft w:val="0"/>
      <w:marRight w:val="0"/>
      <w:marTop w:val="0"/>
      <w:marBottom w:val="0"/>
      <w:divBdr>
        <w:top w:val="none" w:sz="0" w:space="0" w:color="auto"/>
        <w:left w:val="none" w:sz="0" w:space="0" w:color="auto"/>
        <w:bottom w:val="none" w:sz="0" w:space="0" w:color="auto"/>
        <w:right w:val="none" w:sz="0" w:space="0" w:color="auto"/>
      </w:divBdr>
    </w:div>
    <w:div w:id="351567607">
      <w:bodyDiv w:val="1"/>
      <w:marLeft w:val="0"/>
      <w:marRight w:val="0"/>
      <w:marTop w:val="0"/>
      <w:marBottom w:val="0"/>
      <w:divBdr>
        <w:top w:val="none" w:sz="0" w:space="0" w:color="auto"/>
        <w:left w:val="none" w:sz="0" w:space="0" w:color="auto"/>
        <w:bottom w:val="none" w:sz="0" w:space="0" w:color="auto"/>
        <w:right w:val="none" w:sz="0" w:space="0" w:color="auto"/>
      </w:divBdr>
    </w:div>
    <w:div w:id="405803521">
      <w:bodyDiv w:val="1"/>
      <w:marLeft w:val="0"/>
      <w:marRight w:val="0"/>
      <w:marTop w:val="0"/>
      <w:marBottom w:val="0"/>
      <w:divBdr>
        <w:top w:val="none" w:sz="0" w:space="0" w:color="auto"/>
        <w:left w:val="none" w:sz="0" w:space="0" w:color="auto"/>
        <w:bottom w:val="none" w:sz="0" w:space="0" w:color="auto"/>
        <w:right w:val="none" w:sz="0" w:space="0" w:color="auto"/>
      </w:divBdr>
    </w:div>
    <w:div w:id="501168866">
      <w:bodyDiv w:val="1"/>
      <w:marLeft w:val="0"/>
      <w:marRight w:val="0"/>
      <w:marTop w:val="0"/>
      <w:marBottom w:val="0"/>
      <w:divBdr>
        <w:top w:val="none" w:sz="0" w:space="0" w:color="auto"/>
        <w:left w:val="none" w:sz="0" w:space="0" w:color="auto"/>
        <w:bottom w:val="none" w:sz="0" w:space="0" w:color="auto"/>
        <w:right w:val="none" w:sz="0" w:space="0" w:color="auto"/>
      </w:divBdr>
    </w:div>
    <w:div w:id="566307300">
      <w:bodyDiv w:val="1"/>
      <w:marLeft w:val="0"/>
      <w:marRight w:val="0"/>
      <w:marTop w:val="0"/>
      <w:marBottom w:val="0"/>
      <w:divBdr>
        <w:top w:val="none" w:sz="0" w:space="0" w:color="auto"/>
        <w:left w:val="none" w:sz="0" w:space="0" w:color="auto"/>
        <w:bottom w:val="none" w:sz="0" w:space="0" w:color="auto"/>
        <w:right w:val="none" w:sz="0" w:space="0" w:color="auto"/>
      </w:divBdr>
    </w:div>
    <w:div w:id="577640719">
      <w:bodyDiv w:val="1"/>
      <w:marLeft w:val="0"/>
      <w:marRight w:val="0"/>
      <w:marTop w:val="0"/>
      <w:marBottom w:val="0"/>
      <w:divBdr>
        <w:top w:val="none" w:sz="0" w:space="0" w:color="auto"/>
        <w:left w:val="none" w:sz="0" w:space="0" w:color="auto"/>
        <w:bottom w:val="none" w:sz="0" w:space="0" w:color="auto"/>
        <w:right w:val="none" w:sz="0" w:space="0" w:color="auto"/>
      </w:divBdr>
    </w:div>
    <w:div w:id="614093647">
      <w:bodyDiv w:val="1"/>
      <w:marLeft w:val="0"/>
      <w:marRight w:val="0"/>
      <w:marTop w:val="0"/>
      <w:marBottom w:val="0"/>
      <w:divBdr>
        <w:top w:val="none" w:sz="0" w:space="0" w:color="auto"/>
        <w:left w:val="none" w:sz="0" w:space="0" w:color="auto"/>
        <w:bottom w:val="none" w:sz="0" w:space="0" w:color="auto"/>
        <w:right w:val="none" w:sz="0" w:space="0" w:color="auto"/>
      </w:divBdr>
    </w:div>
    <w:div w:id="877820958">
      <w:bodyDiv w:val="1"/>
      <w:marLeft w:val="0"/>
      <w:marRight w:val="0"/>
      <w:marTop w:val="0"/>
      <w:marBottom w:val="0"/>
      <w:divBdr>
        <w:top w:val="none" w:sz="0" w:space="0" w:color="auto"/>
        <w:left w:val="none" w:sz="0" w:space="0" w:color="auto"/>
        <w:bottom w:val="none" w:sz="0" w:space="0" w:color="auto"/>
        <w:right w:val="none" w:sz="0" w:space="0" w:color="auto"/>
      </w:divBdr>
    </w:div>
    <w:div w:id="1027100408">
      <w:bodyDiv w:val="1"/>
      <w:marLeft w:val="0"/>
      <w:marRight w:val="0"/>
      <w:marTop w:val="0"/>
      <w:marBottom w:val="0"/>
      <w:divBdr>
        <w:top w:val="none" w:sz="0" w:space="0" w:color="auto"/>
        <w:left w:val="none" w:sz="0" w:space="0" w:color="auto"/>
        <w:bottom w:val="none" w:sz="0" w:space="0" w:color="auto"/>
        <w:right w:val="none" w:sz="0" w:space="0" w:color="auto"/>
      </w:divBdr>
    </w:div>
    <w:div w:id="1060597551">
      <w:bodyDiv w:val="1"/>
      <w:marLeft w:val="0"/>
      <w:marRight w:val="0"/>
      <w:marTop w:val="0"/>
      <w:marBottom w:val="0"/>
      <w:divBdr>
        <w:top w:val="none" w:sz="0" w:space="0" w:color="auto"/>
        <w:left w:val="none" w:sz="0" w:space="0" w:color="auto"/>
        <w:bottom w:val="none" w:sz="0" w:space="0" w:color="auto"/>
        <w:right w:val="none" w:sz="0" w:space="0" w:color="auto"/>
      </w:divBdr>
    </w:div>
    <w:div w:id="1189871824">
      <w:bodyDiv w:val="1"/>
      <w:marLeft w:val="0"/>
      <w:marRight w:val="0"/>
      <w:marTop w:val="0"/>
      <w:marBottom w:val="0"/>
      <w:divBdr>
        <w:top w:val="none" w:sz="0" w:space="0" w:color="auto"/>
        <w:left w:val="none" w:sz="0" w:space="0" w:color="auto"/>
        <w:bottom w:val="none" w:sz="0" w:space="0" w:color="auto"/>
        <w:right w:val="none" w:sz="0" w:space="0" w:color="auto"/>
      </w:divBdr>
    </w:div>
    <w:div w:id="1389642938">
      <w:bodyDiv w:val="1"/>
      <w:marLeft w:val="0"/>
      <w:marRight w:val="0"/>
      <w:marTop w:val="0"/>
      <w:marBottom w:val="0"/>
      <w:divBdr>
        <w:top w:val="none" w:sz="0" w:space="0" w:color="auto"/>
        <w:left w:val="none" w:sz="0" w:space="0" w:color="auto"/>
        <w:bottom w:val="none" w:sz="0" w:space="0" w:color="auto"/>
        <w:right w:val="none" w:sz="0" w:space="0" w:color="auto"/>
      </w:divBdr>
    </w:div>
    <w:div w:id="1400439751">
      <w:bodyDiv w:val="1"/>
      <w:marLeft w:val="0"/>
      <w:marRight w:val="0"/>
      <w:marTop w:val="0"/>
      <w:marBottom w:val="0"/>
      <w:divBdr>
        <w:top w:val="none" w:sz="0" w:space="0" w:color="auto"/>
        <w:left w:val="none" w:sz="0" w:space="0" w:color="auto"/>
        <w:bottom w:val="none" w:sz="0" w:space="0" w:color="auto"/>
        <w:right w:val="none" w:sz="0" w:space="0" w:color="auto"/>
      </w:divBdr>
    </w:div>
    <w:div w:id="1588807261">
      <w:bodyDiv w:val="1"/>
      <w:marLeft w:val="0"/>
      <w:marRight w:val="0"/>
      <w:marTop w:val="0"/>
      <w:marBottom w:val="0"/>
      <w:divBdr>
        <w:top w:val="none" w:sz="0" w:space="0" w:color="auto"/>
        <w:left w:val="none" w:sz="0" w:space="0" w:color="auto"/>
        <w:bottom w:val="none" w:sz="0" w:space="0" w:color="auto"/>
        <w:right w:val="none" w:sz="0" w:space="0" w:color="auto"/>
      </w:divBdr>
    </w:div>
    <w:div w:id="1903447580">
      <w:bodyDiv w:val="1"/>
      <w:marLeft w:val="0"/>
      <w:marRight w:val="0"/>
      <w:marTop w:val="0"/>
      <w:marBottom w:val="0"/>
      <w:divBdr>
        <w:top w:val="none" w:sz="0" w:space="0" w:color="auto"/>
        <w:left w:val="none" w:sz="0" w:space="0" w:color="auto"/>
        <w:bottom w:val="none" w:sz="0" w:space="0" w:color="auto"/>
        <w:right w:val="none" w:sz="0" w:space="0" w:color="auto"/>
      </w:divBdr>
    </w:div>
    <w:div w:id="1984115717">
      <w:bodyDiv w:val="1"/>
      <w:marLeft w:val="0"/>
      <w:marRight w:val="0"/>
      <w:marTop w:val="0"/>
      <w:marBottom w:val="0"/>
      <w:divBdr>
        <w:top w:val="none" w:sz="0" w:space="0" w:color="auto"/>
        <w:left w:val="none" w:sz="0" w:space="0" w:color="auto"/>
        <w:bottom w:val="none" w:sz="0" w:space="0" w:color="auto"/>
        <w:right w:val="none" w:sz="0" w:space="0" w:color="auto"/>
      </w:divBdr>
    </w:div>
    <w:div w:id="19942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ugloadsolutions.com/80pluspowersupplies.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epeat.net/search-computers-and-displays" TargetMode="External"/><Relationship Id="rId4" Type="http://schemas.openxmlformats.org/officeDocument/2006/relationships/settings" Target="settings.xml"/><Relationship Id="rId9" Type="http://schemas.openxmlformats.org/officeDocument/2006/relationships/hyperlink" Target="http://tcocertified.com/product-finde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9C1D9-D9B9-4683-9CA0-62EE4D71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3932</Words>
  <Characters>23596</Characters>
  <Application>Microsoft Office Word</Application>
  <DocSecurity>0</DocSecurity>
  <Lines>196</Lines>
  <Paragraphs>54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27474</CharactersWithSpaces>
  <SharedDoc>false</SharedDoc>
  <HLinks>
    <vt:vector size="24" baseType="variant">
      <vt:variant>
        <vt:i4>7012450</vt:i4>
      </vt:variant>
      <vt:variant>
        <vt:i4>9</vt:i4>
      </vt:variant>
      <vt:variant>
        <vt:i4>0</vt:i4>
      </vt:variant>
      <vt:variant>
        <vt:i4>5</vt:i4>
      </vt:variant>
      <vt:variant>
        <vt:lpwstr>http://tcocertified.com/product-finder/</vt:lpwstr>
      </vt:variant>
      <vt:variant>
        <vt:lpwstr/>
      </vt:variant>
      <vt:variant>
        <vt:i4>5439490</vt:i4>
      </vt:variant>
      <vt:variant>
        <vt:i4>6</vt:i4>
      </vt:variant>
      <vt:variant>
        <vt:i4>0</vt:i4>
      </vt:variant>
      <vt:variant>
        <vt:i4>5</vt:i4>
      </vt:variant>
      <vt:variant>
        <vt:lpwstr>http://www.dmtf.org/standards/mgmt/dash/</vt:lpwstr>
      </vt:variant>
      <vt:variant>
        <vt:lpwstr/>
      </vt:variant>
      <vt:variant>
        <vt:i4>1835089</vt:i4>
      </vt:variant>
      <vt:variant>
        <vt:i4>3</vt:i4>
      </vt:variant>
      <vt:variant>
        <vt:i4>0</vt:i4>
      </vt:variant>
      <vt:variant>
        <vt:i4>5</vt:i4>
      </vt:variant>
      <vt:variant>
        <vt:lpwstr>http://www.plugloadsolutions.com/80pluspowersupplies.aspx</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Paweł Kodzis</cp:lastModifiedBy>
  <cp:revision>8</cp:revision>
  <dcterms:created xsi:type="dcterms:W3CDTF">2023-10-23T12:38:00Z</dcterms:created>
  <dcterms:modified xsi:type="dcterms:W3CDTF">2024-03-29T08:08:00Z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8679c804-e300-4f43-b0c7-bb51abd65768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MSIP_Label_17cb76b2-10b8-4fe1-93d4-2202842406cd_Enabled">
    <vt:lpwstr>True</vt:lpwstr>
  </property>
  <property fmtid="{D5CDD505-2E9C-101B-9397-08002B2CF9AE}" pid="8" name="MSIP_Label_17cb76b2-10b8-4fe1-93d4-2202842406cd_SiteId">
    <vt:lpwstr>945c199a-83a2-4e80-9f8c-5a91be5752dd</vt:lpwstr>
  </property>
  <property fmtid="{D5CDD505-2E9C-101B-9397-08002B2CF9AE}" pid="9" name="MSIP_Label_17cb76b2-10b8-4fe1-93d4-2202842406cd_Ref">
    <vt:lpwstr>https://api.informationprotection.azure.com/api/945c199a-83a2-4e80-9f8c-5a91be5752dd</vt:lpwstr>
  </property>
  <property fmtid="{D5CDD505-2E9C-101B-9397-08002B2CF9AE}" pid="10" name="MSIP_Label_17cb76b2-10b8-4fe1-93d4-2202842406cd_Owner">
    <vt:lpwstr>Kazimierz_Szczepanik@Dell.com</vt:lpwstr>
  </property>
  <property fmtid="{D5CDD505-2E9C-101B-9397-08002B2CF9AE}" pid="11" name="MSIP_Label_17cb76b2-10b8-4fe1-93d4-2202842406cd_SetDate">
    <vt:lpwstr>2018-02-16T11:22:59.5063346+01:00</vt:lpwstr>
  </property>
  <property fmtid="{D5CDD505-2E9C-101B-9397-08002B2CF9AE}" pid="12" name="MSIP_Label_17cb76b2-10b8-4fe1-93d4-2202842406cd_Name">
    <vt:lpwstr>External Public</vt:lpwstr>
  </property>
  <property fmtid="{D5CDD505-2E9C-101B-9397-08002B2CF9AE}" pid="13" name="MSIP_Label_17cb76b2-10b8-4fe1-93d4-2202842406cd_Application">
    <vt:lpwstr>Microsoft Azure Information Protection</vt:lpwstr>
  </property>
  <property fmtid="{D5CDD505-2E9C-101B-9397-08002B2CF9AE}" pid="14" name="MSIP_Label_17cb76b2-10b8-4fe1-93d4-2202842406cd_Extended_MSFT_Method">
    <vt:lpwstr>Manual</vt:lpwstr>
  </property>
  <property fmtid="{D5CDD505-2E9C-101B-9397-08002B2CF9AE}" pid="15" name="Sensitivity">
    <vt:lpwstr>External Public</vt:lpwstr>
  </property>
</Properties>
</file>