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72885" w14:textId="3E6AE67D" w:rsidR="000A7C89" w:rsidRPr="00DE004F" w:rsidRDefault="00E84975" w:rsidP="00DE004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DE004F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79706C1E" w14:textId="77777777" w:rsidR="00052401" w:rsidRPr="00C03819" w:rsidRDefault="00052401" w:rsidP="00052401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303A1"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65F9C1" wp14:editId="312B279F">
            <wp:simplePos x="0" y="0"/>
            <wp:positionH relativeFrom="column">
              <wp:posOffset>2109470</wp:posOffset>
            </wp:positionH>
            <wp:positionV relativeFrom="paragraph">
              <wp:posOffset>434340</wp:posOffset>
            </wp:positionV>
            <wp:extent cx="1552575" cy="2082540"/>
            <wp:effectExtent l="0" t="0" r="0" b="0"/>
            <wp:wrapNone/>
            <wp:docPr id="2" name="Obraz 2" descr="C:\Users\Andrzej Kulczycki\AppData\Local\Microsoft\Windows\INetCache\Content.Outlook\K717X8Z9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 Kulczycki\AppData\Local\Microsoft\Windows\INetCache\Content.Outlook\K717X8Z9\inde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77" cy="2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B5">
        <w:rPr>
          <w:rFonts w:ascii="Arial" w:hAnsi="Arial" w:cs="Arial"/>
          <w:caps/>
        </w:rPr>
        <w:t>zAMAWIAJĄCY:</w:t>
      </w:r>
    </w:p>
    <w:p w14:paraId="68F0B52E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5639055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7A4F8EE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5EEE733D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CC7CE83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184A7240" w14:textId="77777777" w:rsidR="001421FA" w:rsidRPr="001421FA" w:rsidRDefault="001421FA" w:rsidP="001421FA">
      <w:pPr>
        <w:spacing w:line="360" w:lineRule="auto"/>
        <w:jc w:val="center"/>
        <w:rPr>
          <w:rFonts w:ascii="Arial" w:hAnsi="Arial" w:cs="Arial"/>
          <w:caps/>
        </w:rPr>
      </w:pPr>
    </w:p>
    <w:p w14:paraId="7B0DC20F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DABE39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7C06574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BEADB50" w14:textId="77777777" w:rsidR="00A75EA9" w:rsidRDefault="00BF5B75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7730E6">
        <w:rPr>
          <w:rFonts w:ascii="Arial" w:hAnsi="Arial" w:cs="Arial"/>
          <w:sz w:val="20"/>
          <w:szCs w:val="20"/>
        </w:rPr>
        <w:t xml:space="preserve">                </w:t>
      </w:r>
      <w:r w:rsidRPr="000C7661">
        <w:rPr>
          <w:rFonts w:ascii="Arial" w:hAnsi="Arial" w:cs="Arial"/>
          <w:sz w:val="20"/>
          <w:szCs w:val="20"/>
        </w:rPr>
        <w:t xml:space="preserve">w trybie </w:t>
      </w:r>
      <w:r w:rsidR="00A75EA9">
        <w:rPr>
          <w:rFonts w:ascii="Arial" w:hAnsi="Arial" w:cs="Arial"/>
          <w:sz w:val="20"/>
          <w:szCs w:val="20"/>
        </w:rPr>
        <w:t>przetargu nieograniczonego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przekraczającej prog</w:t>
      </w:r>
      <w:r w:rsidR="00A75EA9">
        <w:rPr>
          <w:rFonts w:ascii="Arial" w:hAnsi="Arial" w:cs="Arial"/>
          <w:sz w:val="20"/>
          <w:szCs w:val="20"/>
        </w:rPr>
        <w:t>i</w:t>
      </w:r>
      <w:r w:rsidR="006204E8" w:rsidRPr="000C7661">
        <w:rPr>
          <w:rFonts w:ascii="Arial" w:hAnsi="Arial" w:cs="Arial"/>
          <w:sz w:val="20"/>
          <w:szCs w:val="20"/>
        </w:rPr>
        <w:t xml:space="preserve"> unijn</w:t>
      </w:r>
      <w:r w:rsidR="00A75EA9">
        <w:rPr>
          <w:rFonts w:ascii="Arial" w:hAnsi="Arial" w:cs="Arial"/>
          <w:sz w:val="20"/>
          <w:szCs w:val="20"/>
        </w:rPr>
        <w:t>e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</w:p>
    <w:p w14:paraId="574988F5" w14:textId="4030D1BB" w:rsidR="00A75EA9" w:rsidRDefault="006204E8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 jakich stanowi art. 3 ustawy z 11 września 2019 r. </w:t>
      </w:r>
      <w:r w:rsidR="00A75EA9"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Prawo zamówień publicznych</w:t>
      </w:r>
      <w:r w:rsidR="007730E6">
        <w:rPr>
          <w:rFonts w:ascii="Arial" w:hAnsi="Arial" w:cs="Arial"/>
          <w:sz w:val="20"/>
          <w:szCs w:val="20"/>
        </w:rPr>
        <w:t xml:space="preserve"> </w:t>
      </w:r>
    </w:p>
    <w:p w14:paraId="6B00D753" w14:textId="3F8287B8" w:rsidR="00BF5B75" w:rsidRDefault="006204E8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(</w:t>
      </w:r>
      <w:bookmarkStart w:id="0" w:name="_Hlk134696059"/>
      <w:r w:rsidR="00A75EA9" w:rsidRPr="00A75EA9">
        <w:rPr>
          <w:rFonts w:ascii="Arial" w:hAnsi="Arial" w:cs="Arial"/>
          <w:sz w:val="20"/>
          <w:szCs w:val="20"/>
        </w:rPr>
        <w:t>Dz. U. z 202</w:t>
      </w:r>
      <w:r w:rsidR="00597580">
        <w:rPr>
          <w:rFonts w:ascii="Arial" w:hAnsi="Arial" w:cs="Arial"/>
          <w:sz w:val="20"/>
          <w:szCs w:val="20"/>
        </w:rPr>
        <w:t>3</w:t>
      </w:r>
      <w:r w:rsidR="00A75EA9" w:rsidRPr="00A75EA9">
        <w:rPr>
          <w:rFonts w:ascii="Arial" w:hAnsi="Arial" w:cs="Arial"/>
          <w:sz w:val="20"/>
          <w:szCs w:val="20"/>
        </w:rPr>
        <w:t xml:space="preserve"> r., poz. 1</w:t>
      </w:r>
      <w:r w:rsidR="00597580">
        <w:rPr>
          <w:rFonts w:ascii="Arial" w:hAnsi="Arial" w:cs="Arial"/>
          <w:sz w:val="20"/>
          <w:szCs w:val="20"/>
        </w:rPr>
        <w:t>605</w:t>
      </w:r>
      <w:r w:rsidR="00A75EA9" w:rsidRPr="00A75EA9">
        <w:rPr>
          <w:rFonts w:ascii="Arial" w:hAnsi="Arial" w:cs="Arial"/>
          <w:sz w:val="20"/>
          <w:szCs w:val="20"/>
        </w:rPr>
        <w:t xml:space="preserve"> ze zm.</w:t>
      </w:r>
      <w:bookmarkEnd w:id="0"/>
      <w:r w:rsidRPr="000C7661">
        <w:rPr>
          <w:rFonts w:ascii="Arial" w:hAnsi="Arial" w:cs="Arial"/>
          <w:sz w:val="20"/>
          <w:szCs w:val="20"/>
        </w:rPr>
        <w:t xml:space="preserve">) – dalej </w:t>
      </w:r>
      <w:r w:rsidR="003528D4">
        <w:rPr>
          <w:rFonts w:ascii="Arial" w:hAnsi="Arial" w:cs="Arial"/>
          <w:sz w:val="20"/>
          <w:szCs w:val="20"/>
        </w:rPr>
        <w:t xml:space="preserve">p.z.p. </w:t>
      </w:r>
      <w:r w:rsidR="001421FA">
        <w:rPr>
          <w:rFonts w:ascii="Arial" w:hAnsi="Arial" w:cs="Arial"/>
          <w:sz w:val="20"/>
          <w:szCs w:val="20"/>
        </w:rPr>
        <w:t xml:space="preserve">na </w:t>
      </w:r>
      <w:r w:rsidR="0084423A">
        <w:rPr>
          <w:rFonts w:ascii="Arial" w:hAnsi="Arial" w:cs="Arial"/>
          <w:sz w:val="20"/>
          <w:szCs w:val="20"/>
        </w:rPr>
        <w:t>usługę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  <w:r w:rsidR="00780D94">
        <w:rPr>
          <w:rFonts w:ascii="Arial" w:hAnsi="Arial" w:cs="Arial"/>
          <w:sz w:val="20"/>
          <w:szCs w:val="20"/>
        </w:rPr>
        <w:t>:</w:t>
      </w:r>
    </w:p>
    <w:p w14:paraId="1A51703C" w14:textId="77777777" w:rsidR="008F0308" w:rsidRDefault="008F0308" w:rsidP="001421FA">
      <w:pPr>
        <w:spacing w:line="360" w:lineRule="auto"/>
        <w:jc w:val="center"/>
        <w:rPr>
          <w:rFonts w:ascii="Arial" w:hAnsi="Arial" w:cs="Arial"/>
        </w:rPr>
      </w:pPr>
    </w:p>
    <w:p w14:paraId="514360A6" w14:textId="056A9702" w:rsidR="00F22894" w:rsidRPr="000F6369" w:rsidRDefault="00A75EA9" w:rsidP="000F63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317307" w:rsidRPr="00317307">
        <w:rPr>
          <w:rFonts w:ascii="Arial" w:hAnsi="Arial" w:cs="Arial"/>
          <w:b/>
        </w:rPr>
        <w:t xml:space="preserve">Udzielenie kredytu długoterminowego na kwotę 8.112.280,00 zł na finansowanie planowanego deficytu budżetu gminy Mogilno na rok 2024 </w:t>
      </w:r>
      <w:r w:rsidR="00317307">
        <w:rPr>
          <w:rFonts w:ascii="Arial" w:hAnsi="Arial" w:cs="Arial"/>
          <w:b/>
        </w:rPr>
        <w:t xml:space="preserve">                    </w:t>
      </w:r>
      <w:r w:rsidR="00317307" w:rsidRPr="00317307">
        <w:rPr>
          <w:rFonts w:ascii="Arial" w:hAnsi="Arial" w:cs="Arial"/>
          <w:b/>
        </w:rPr>
        <w:t>z przeznaczeniem na zadania inwestycyjne i na rozchody</w:t>
      </w:r>
      <w:r>
        <w:rPr>
          <w:rFonts w:ascii="Arial" w:hAnsi="Arial" w:cs="Arial"/>
          <w:b/>
        </w:rPr>
        <w:t>”</w:t>
      </w:r>
      <w:r w:rsidR="000F6369" w:rsidRPr="000F6369">
        <w:rPr>
          <w:rFonts w:ascii="Arial" w:hAnsi="Arial" w:cs="Arial"/>
          <w:b/>
        </w:rPr>
        <w:cr/>
      </w:r>
    </w:p>
    <w:p w14:paraId="73020CDD" w14:textId="77777777" w:rsidR="001421FA" w:rsidRPr="008D294F" w:rsidRDefault="004865D5" w:rsidP="00CE47F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1421FA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1421FA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8D294F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8D294F" w:rsidRPr="0037373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  <w:r w:rsidR="008D294F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1421FA" w:rsidRPr="005B5DB0">
        <w:rPr>
          <w:rFonts w:ascii="Arial" w:hAnsi="Arial" w:cs="Arial"/>
          <w:color w:val="0070C0"/>
          <w:spacing w:val="-4"/>
          <w:sz w:val="20"/>
          <w:szCs w:val="20"/>
          <w:u w:val="single"/>
        </w:rPr>
        <w:t xml:space="preserve">    </w:t>
      </w:r>
    </w:p>
    <w:p w14:paraId="30B4759E" w14:textId="77777777" w:rsidR="001421FA" w:rsidRDefault="001421FA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spacing w:val="-4"/>
        </w:rPr>
      </w:pPr>
    </w:p>
    <w:p w14:paraId="576456BB" w14:textId="77777777" w:rsidR="0084423A" w:rsidRDefault="0084423A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55E7982" w14:textId="77777777" w:rsidR="00A75EA9" w:rsidRDefault="00A75EA9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5FE0DBB" w14:textId="4E6DB30B" w:rsidR="000A7C89" w:rsidRDefault="00570717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887FD2">
        <w:rPr>
          <w:rFonts w:ascii="Arial" w:hAnsi="Arial" w:cs="Arial"/>
          <w:sz w:val="20"/>
          <w:szCs w:val="20"/>
        </w:rPr>
        <w:t xml:space="preserve"> </w:t>
      </w:r>
      <w:r w:rsidR="001421FA" w:rsidRPr="00887FD2">
        <w:rPr>
          <w:rFonts w:ascii="Arial" w:hAnsi="Arial" w:cs="Arial"/>
          <w:caps/>
          <w:sz w:val="20"/>
          <w:szCs w:val="20"/>
        </w:rPr>
        <w:t>W</w:t>
      </w:r>
      <w:r w:rsidR="000A7C89">
        <w:rPr>
          <w:rFonts w:ascii="Arial" w:hAnsi="Arial" w:cs="Arial"/>
          <w:caps/>
          <w:sz w:val="20"/>
          <w:szCs w:val="20"/>
        </w:rPr>
        <w:t>FE</w:t>
      </w:r>
      <w:r w:rsidR="001421FA" w:rsidRPr="00887FD2">
        <w:rPr>
          <w:rFonts w:ascii="Arial" w:hAnsi="Arial" w:cs="Arial"/>
          <w:caps/>
          <w:sz w:val="20"/>
          <w:szCs w:val="20"/>
        </w:rPr>
        <w:t>.271.</w:t>
      </w:r>
      <w:r w:rsidR="00597580">
        <w:rPr>
          <w:rFonts w:ascii="Arial" w:hAnsi="Arial" w:cs="Arial"/>
          <w:caps/>
          <w:sz w:val="20"/>
          <w:szCs w:val="20"/>
        </w:rPr>
        <w:t>1</w:t>
      </w:r>
      <w:r w:rsidR="00317307">
        <w:rPr>
          <w:rFonts w:ascii="Arial" w:hAnsi="Arial" w:cs="Arial"/>
          <w:caps/>
          <w:sz w:val="20"/>
          <w:szCs w:val="20"/>
        </w:rPr>
        <w:t>0</w:t>
      </w:r>
      <w:r w:rsidR="001421FA" w:rsidRPr="00887FD2">
        <w:rPr>
          <w:rFonts w:ascii="Arial" w:hAnsi="Arial" w:cs="Arial"/>
          <w:caps/>
          <w:sz w:val="20"/>
          <w:szCs w:val="20"/>
        </w:rPr>
        <w:t>.202</w:t>
      </w:r>
      <w:r w:rsidR="00317307">
        <w:rPr>
          <w:rFonts w:ascii="Arial" w:hAnsi="Arial" w:cs="Arial"/>
          <w:caps/>
          <w:sz w:val="20"/>
          <w:szCs w:val="20"/>
        </w:rPr>
        <w:t>4</w:t>
      </w:r>
      <w:r w:rsidR="000F6369">
        <w:rPr>
          <w:rFonts w:ascii="Arial" w:hAnsi="Arial" w:cs="Arial"/>
          <w:caps/>
          <w:sz w:val="20"/>
          <w:szCs w:val="20"/>
        </w:rPr>
        <w:t>.wfI</w:t>
      </w:r>
    </w:p>
    <w:p w14:paraId="7BFCDFEB" w14:textId="77777777" w:rsidR="000A7C89" w:rsidRDefault="000A7C89" w:rsidP="001421FA">
      <w:pPr>
        <w:jc w:val="center"/>
        <w:rPr>
          <w:rFonts w:ascii="Arial" w:hAnsi="Arial" w:cs="Arial"/>
          <w:sz w:val="20"/>
          <w:szCs w:val="20"/>
        </w:rPr>
      </w:pPr>
    </w:p>
    <w:p w14:paraId="38324B51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p w14:paraId="6DADA8C0" w14:textId="77777777" w:rsidR="0084423A" w:rsidRDefault="0084423A" w:rsidP="0084423A">
      <w:pPr>
        <w:rPr>
          <w:rFonts w:ascii="Arial" w:hAnsi="Arial" w:cs="Arial"/>
          <w:sz w:val="20"/>
          <w:szCs w:val="20"/>
        </w:rPr>
      </w:pPr>
    </w:p>
    <w:p w14:paraId="0A14A33B" w14:textId="77777777" w:rsidR="00A75EA9" w:rsidRDefault="00A75EA9" w:rsidP="00317307">
      <w:pPr>
        <w:rPr>
          <w:rFonts w:ascii="Arial" w:hAnsi="Arial" w:cs="Arial"/>
          <w:sz w:val="20"/>
          <w:szCs w:val="20"/>
        </w:rPr>
      </w:pPr>
    </w:p>
    <w:p w14:paraId="26B99267" w14:textId="6756F0B3" w:rsidR="000F6369" w:rsidRDefault="001421FA" w:rsidP="00317307">
      <w:pPr>
        <w:jc w:val="center"/>
        <w:rPr>
          <w:rFonts w:ascii="Arial" w:hAnsi="Arial" w:cs="Arial"/>
          <w:sz w:val="20"/>
          <w:szCs w:val="20"/>
        </w:rPr>
      </w:pPr>
      <w:r w:rsidRPr="001421FA">
        <w:rPr>
          <w:rFonts w:ascii="Arial" w:hAnsi="Arial" w:cs="Arial"/>
          <w:sz w:val="20"/>
          <w:szCs w:val="20"/>
        </w:rPr>
        <w:t xml:space="preserve">Mogilno, </w:t>
      </w:r>
      <w:r>
        <w:rPr>
          <w:rFonts w:ascii="Arial" w:hAnsi="Arial" w:cs="Arial"/>
          <w:sz w:val="20"/>
          <w:szCs w:val="20"/>
        </w:rPr>
        <w:t xml:space="preserve">dnia </w:t>
      </w:r>
      <w:r w:rsidR="009D342C">
        <w:rPr>
          <w:rFonts w:ascii="Arial" w:hAnsi="Arial" w:cs="Arial"/>
          <w:sz w:val="20"/>
          <w:szCs w:val="20"/>
        </w:rPr>
        <w:t>10.06.2024</w:t>
      </w:r>
      <w:r w:rsidRPr="001421FA">
        <w:rPr>
          <w:rFonts w:ascii="Arial" w:hAnsi="Arial" w:cs="Arial"/>
          <w:sz w:val="20"/>
          <w:szCs w:val="20"/>
        </w:rPr>
        <w:t xml:space="preserve"> r</w:t>
      </w:r>
      <w:r w:rsidR="006C33BF">
        <w:rPr>
          <w:rFonts w:ascii="Arial" w:hAnsi="Arial" w:cs="Arial"/>
          <w:sz w:val="20"/>
          <w:szCs w:val="20"/>
        </w:rPr>
        <w:t>.</w:t>
      </w:r>
    </w:p>
    <w:sdt>
      <w:sdtPr>
        <w:rPr>
          <w:rFonts w:ascii="Times New Roman" w:hAnsi="Times New Roman"/>
          <w:b w:val="0"/>
          <w:sz w:val="24"/>
          <w:szCs w:val="24"/>
        </w:rPr>
        <w:id w:val="-7568267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ADBAD4" w14:textId="77777777" w:rsidR="006C33BF" w:rsidRPr="00D14A90" w:rsidRDefault="006C33BF" w:rsidP="001622EE">
          <w:pPr>
            <w:pStyle w:val="Styl3"/>
            <w:numPr>
              <w:ilvl w:val="0"/>
              <w:numId w:val="0"/>
            </w:numPr>
            <w:ind w:left="284" w:hanging="284"/>
            <w:rPr>
              <w:sz w:val="20"/>
              <w:szCs w:val="20"/>
            </w:rPr>
          </w:pPr>
          <w:r w:rsidRPr="00D14A90">
            <w:rPr>
              <w:sz w:val="20"/>
              <w:szCs w:val="20"/>
            </w:rPr>
            <w:t>Spis treści</w:t>
          </w:r>
        </w:p>
        <w:p w14:paraId="6A015537" w14:textId="7037F6FC" w:rsidR="00633A2C" w:rsidRPr="00633A2C" w:rsidRDefault="006C33BF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633A2C">
            <w:rPr>
              <w:rFonts w:cs="Arial"/>
              <w:bCs/>
              <w:sz w:val="20"/>
              <w:szCs w:val="20"/>
            </w:rPr>
            <w:fldChar w:fldCharType="begin"/>
          </w:r>
          <w:r w:rsidRPr="00633A2C">
            <w:rPr>
              <w:rFonts w:cs="Arial"/>
              <w:bCs/>
              <w:sz w:val="20"/>
              <w:szCs w:val="20"/>
            </w:rPr>
            <w:instrText xml:space="preserve"> TOC \o "1-3" \h \z \u </w:instrText>
          </w:r>
          <w:r w:rsidRPr="00633A2C">
            <w:rPr>
              <w:rFonts w:cs="Arial"/>
              <w:bCs/>
              <w:sz w:val="20"/>
              <w:szCs w:val="20"/>
            </w:rPr>
            <w:fldChar w:fldCharType="separate"/>
          </w:r>
          <w:hyperlink w:anchor="_Toc9649798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NAZWA ORAZ ADRES ZAMAWIAJĄCEGO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27B92">
              <w:rPr>
                <w:noProof/>
                <w:webHidden/>
                <w:sz w:val="20"/>
                <w:szCs w:val="20"/>
              </w:rPr>
              <w:t>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2F0FAC" w14:textId="32CDCEEB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OCHRONA DANYCH OSOBOW</w:t>
            </w:r>
            <w:r w:rsidR="00633A2C" w:rsidRPr="00633A2C">
              <w:rPr>
                <w:rStyle w:val="Hipercze"/>
                <w:noProof/>
                <w:sz w:val="20"/>
                <w:szCs w:val="20"/>
                <w:shd w:val="clear" w:color="auto" w:fill="D9D9D9" w:themeFill="background1" w:themeFillShade="D9"/>
                <w:lang w:eastAsia="x-none"/>
              </w:rPr>
              <w:t>Y</w:t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CH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791A84" w14:textId="21C136B1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TRYB UDZIELENIA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5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FB1C69" w14:textId="3DAD99B8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PRZEDMIOTU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7DB58B" w14:textId="376B24E2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7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WIZJA LOKALNA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_Toc96497987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AA87B1" w14:textId="6426214A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8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PODWYKONAWSTWO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_Toc96497988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243DE2" w14:textId="6931D395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9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TERMIN WYKONANIA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_Toc96497989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66E3DC" w14:textId="0027E1C4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0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WARUNKI UDZIAŁU W POSTĘPOWANIU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_Toc96497990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406A2D" w14:textId="27E9D37D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1" w:history="1">
            <w:r w:rsidR="00633A2C" w:rsidRPr="00633A2C">
              <w:rPr>
                <w:rStyle w:val="Hipercze"/>
                <w:iCs/>
                <w:noProof/>
                <w:sz w:val="20"/>
                <w:szCs w:val="20"/>
              </w:rPr>
              <w:t>IX.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PODSTAWY WYKLUCZENIA Z POSTĘPOWANIA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_Toc96497991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10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3638E8" w14:textId="0861101E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2" w:history="1">
            <w:r w:rsidR="00633A2C" w:rsidRPr="00633A2C">
              <w:rPr>
                <w:rStyle w:val="Hipercze"/>
                <w:bCs/>
                <w:noProof/>
                <w:sz w:val="20"/>
                <w:szCs w:val="20"/>
              </w:rPr>
              <w:t>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_Toc96497992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320017" w14:textId="2A8F9144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POLEGANIE NA ZASOBACH INNYCH PODMIOTÓW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3A23BB" w14:textId="7169B337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INFORMACJA DLA WYKONAWCÓW WSPÓLNIE UBIEGAJĄCYCH SIĘ O UDZIELENIE ZAMÓWIENIA (SPÓŁKI CYWILNE/ KONSORCJA)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79B1AC" w14:textId="389D2AFF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KOMUNIKACJI ORAZ WYJAŚNIENIA TREŚCI SWZ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18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A2042D" w14:textId="5FB6838C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SPOSOBU PRZYGOTOWANIA OFERT ORAZ WYMAGANIA FORMALNE DOTYCZĄCE SKŁADANYCH OŚWIADCZEŃ I DOKUMENTÓW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871361" w14:textId="1F12C1F9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7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OBLICZENIA CENY OFERTY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_Toc96497997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20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F52C6" w14:textId="2AC14BEC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8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WYMAGANIA DOTYCZĄCE WADIUM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_Toc96497998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21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1723EF" w14:textId="5CF9CDD6" w:rsidR="00633A2C" w:rsidRPr="00633A2C" w:rsidRDefault="00227B92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9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TERMIN ZWIĄZANIA OFERTĄ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_Toc96497999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21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CA75E5" w14:textId="043640CA" w:rsidR="00633A2C" w:rsidRPr="00633A2C" w:rsidRDefault="00227B92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0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I TERMIN SKŁADANIA I OTWARCIA OFERT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_Toc96498000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22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19A596" w14:textId="753BAF8F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1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KRYTERIÓW OCENY OFERT, WRAZ Z PODANIEM WAG TYCH KRYTERIÓW I SPOSOBU OCENY OFERT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_Toc96498001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22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F24BB3" w14:textId="3D9C6213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2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INFORMACJE O FORMALNOŚCIACH, JAKIE POWINNY BYĆ DOPEŁNIONE PO WYBORZE OFERTY W CELU ZAWARCIA UMOWY W SPRAWIE ZAMÓWIENIA PUBLICZNEGO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_Toc96498002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4EF490" w14:textId="34DC58AC" w:rsidR="00633A2C" w:rsidRPr="00633A2C" w:rsidRDefault="00227B92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WYMAGANIA DOTYCZĄCE ZABEZPIECZENIA NALEŻYTEGO WYKONANIA UMOWY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24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08E651" w14:textId="09649F21" w:rsidR="00633A2C" w:rsidRPr="00633A2C" w:rsidRDefault="00227B92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INFORMACJE O TREŚCI ZAWIERANEJ UMOWY ORAZ MOŻLIWOŚCI JEJ ZMIANY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24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789F80" w14:textId="5BAB34E8" w:rsidR="00633A2C" w:rsidRPr="00633A2C" w:rsidRDefault="00227B92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POUCZENIE O ŚRODKACH OCHRONY PRAWNEJ PRZYSŁUGUJĄCYCH WYKONAWCY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26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8B9E75" w14:textId="39EC168D" w:rsidR="00633A2C" w:rsidRPr="00633A2C" w:rsidRDefault="00227B92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WYKAZ ZAŁĄCZNIKÓW DO SWZ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28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D2DB67" w14:textId="77777777" w:rsidR="006C33BF" w:rsidRDefault="006C33BF" w:rsidP="00633A2C">
          <w:pPr>
            <w:spacing w:line="360" w:lineRule="auto"/>
            <w:outlineLvl w:val="0"/>
          </w:pPr>
          <w:r w:rsidRPr="00633A2C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0237B678" w14:textId="4A02ED7C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6D5D7EF8" w14:textId="36DCD087" w:rsidR="00D518E5" w:rsidRDefault="00D518E5" w:rsidP="001421FA">
      <w:pPr>
        <w:jc w:val="center"/>
        <w:rPr>
          <w:rFonts w:ascii="Arial" w:hAnsi="Arial" w:cs="Arial"/>
          <w:sz w:val="20"/>
          <w:szCs w:val="20"/>
        </w:rPr>
      </w:pPr>
    </w:p>
    <w:p w14:paraId="50389C31" w14:textId="77777777" w:rsidR="00D518E5" w:rsidRDefault="00D518E5" w:rsidP="001421FA">
      <w:pPr>
        <w:jc w:val="center"/>
        <w:rPr>
          <w:rFonts w:ascii="Arial" w:hAnsi="Arial" w:cs="Arial"/>
          <w:sz w:val="20"/>
          <w:szCs w:val="20"/>
        </w:rPr>
      </w:pPr>
    </w:p>
    <w:p w14:paraId="519E9343" w14:textId="77777777" w:rsidR="00775618" w:rsidRDefault="00775618" w:rsidP="001421FA">
      <w:pPr>
        <w:jc w:val="center"/>
        <w:rPr>
          <w:rFonts w:ascii="Arial" w:hAnsi="Arial" w:cs="Arial"/>
          <w:sz w:val="20"/>
          <w:szCs w:val="20"/>
        </w:rPr>
      </w:pPr>
    </w:p>
    <w:p w14:paraId="53C66517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p w14:paraId="6AF80367" w14:textId="2AB83EF6" w:rsidR="00F22894" w:rsidRPr="001421FA" w:rsidRDefault="001101C4" w:rsidP="006A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B878602" w14:textId="77777777" w:rsidR="00BD11A4" w:rsidRPr="00490D4C" w:rsidRDefault="00927FE7" w:rsidP="006C33BF">
      <w:pPr>
        <w:pStyle w:val="Styl4"/>
        <w:outlineLvl w:val="0"/>
      </w:pPr>
      <w:bookmarkStart w:id="1" w:name="_Toc96497983"/>
      <w:r w:rsidRPr="00490D4C">
        <w:lastRenderedPageBreak/>
        <w:t>NAZWA ORAZ ADRES ZAMAWIAJĄCEGO</w:t>
      </w:r>
      <w:bookmarkEnd w:id="1"/>
    </w:p>
    <w:p w14:paraId="092CD073" w14:textId="77777777" w:rsidR="006204E8" w:rsidRPr="00887FD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7457777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Nazwa zamawiającego:</w:t>
      </w:r>
      <w:r w:rsidRPr="00887FD2">
        <w:rPr>
          <w:rFonts w:ascii="Arial" w:hAnsi="Arial" w:cs="Arial"/>
          <w:sz w:val="20"/>
          <w:szCs w:val="20"/>
        </w:rPr>
        <w:tab/>
        <w:t>GMINA MOGILNO</w:t>
      </w:r>
    </w:p>
    <w:p w14:paraId="5F04BFBC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Adres zamawiającego:</w:t>
      </w:r>
      <w:r w:rsidRPr="00887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Narutowicza</w:t>
      </w:r>
      <w:r w:rsidRPr="00887FD2">
        <w:rPr>
          <w:rFonts w:ascii="Arial" w:hAnsi="Arial" w:cs="Arial"/>
          <w:sz w:val="20"/>
          <w:szCs w:val="20"/>
        </w:rPr>
        <w:t xml:space="preserve"> 1</w:t>
      </w:r>
    </w:p>
    <w:p w14:paraId="543C6F47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Kod Miejscowość: </w:t>
      </w:r>
      <w:r w:rsidRPr="00887FD2">
        <w:rPr>
          <w:rFonts w:ascii="Arial" w:hAnsi="Arial" w:cs="Arial"/>
          <w:sz w:val="20"/>
          <w:szCs w:val="20"/>
        </w:rPr>
        <w:tab/>
        <w:t xml:space="preserve">88-300 </w:t>
      </w:r>
      <w:r>
        <w:rPr>
          <w:rFonts w:ascii="Arial" w:hAnsi="Arial" w:cs="Arial"/>
          <w:sz w:val="20"/>
          <w:szCs w:val="20"/>
        </w:rPr>
        <w:t>Mogilno</w:t>
      </w:r>
    </w:p>
    <w:p w14:paraId="2D85EAC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Telefon: </w:t>
      </w:r>
      <w:r w:rsidRPr="00887FD2">
        <w:rPr>
          <w:rFonts w:ascii="Arial" w:hAnsi="Arial" w:cs="Arial"/>
          <w:sz w:val="20"/>
          <w:szCs w:val="20"/>
        </w:rPr>
        <w:tab/>
        <w:t>52 318 55 20</w:t>
      </w:r>
    </w:p>
    <w:p w14:paraId="058CDB6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Faks: </w:t>
      </w:r>
      <w:r w:rsidRPr="00887FD2">
        <w:rPr>
          <w:rFonts w:ascii="Arial" w:hAnsi="Arial" w:cs="Arial"/>
          <w:sz w:val="20"/>
          <w:szCs w:val="20"/>
        </w:rPr>
        <w:tab/>
        <w:t>52 315 26 93</w:t>
      </w:r>
    </w:p>
    <w:p w14:paraId="07C951EA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strony internetowej: </w:t>
      </w:r>
      <w:r w:rsidRPr="00887FD2">
        <w:rPr>
          <w:rFonts w:ascii="Arial" w:hAnsi="Arial" w:cs="Arial"/>
          <w:sz w:val="20"/>
          <w:szCs w:val="20"/>
        </w:rPr>
        <w:tab/>
      </w:r>
      <w:hyperlink r:id="rId11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color="0070C0"/>
        </w:rPr>
        <w:t xml:space="preserve"> </w:t>
      </w:r>
    </w:p>
    <w:p w14:paraId="51583587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poczty elektronicznej: </w:t>
      </w:r>
      <w:r w:rsidRPr="00887FD2">
        <w:rPr>
          <w:rFonts w:ascii="Arial" w:hAnsi="Arial" w:cs="Arial"/>
          <w:sz w:val="20"/>
          <w:szCs w:val="20"/>
        </w:rPr>
        <w:tab/>
      </w:r>
      <w:hyperlink r:id="rId12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</w:t>
      </w:r>
    </w:p>
    <w:p w14:paraId="400A6CBC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Godziny urzędowania:</w:t>
      </w:r>
      <w:r w:rsidRPr="00887FD2">
        <w:rPr>
          <w:rFonts w:ascii="Arial" w:hAnsi="Arial" w:cs="Arial"/>
          <w:sz w:val="20"/>
          <w:szCs w:val="20"/>
        </w:rPr>
        <w:tab/>
        <w:t>poniedziałek, środa, czwartek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15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</w:p>
    <w:p w14:paraId="6AFA495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ab/>
        <w:t>wtorek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17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1EDBFDF9" w14:textId="77777777" w:rsid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887FD2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7FD2">
        <w:rPr>
          <w:rFonts w:ascii="Arial" w:hAnsi="Arial" w:cs="Arial"/>
          <w:sz w:val="20"/>
          <w:szCs w:val="20"/>
        </w:rPr>
        <w:t>piątek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14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78AB0701" w14:textId="77777777" w:rsidR="00887FD2" w:rsidRP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438B17D" w14:textId="77777777" w:rsidR="00055167" w:rsidRPr="007B1267" w:rsidRDefault="00055167" w:rsidP="00887FD2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hyperlink r:id="rId13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1DFDF9A1" w14:textId="77777777" w:rsidR="00651132" w:rsidRPr="000C7661" w:rsidRDefault="007A3EC3" w:rsidP="006C33BF">
      <w:pPr>
        <w:pStyle w:val="Styl4"/>
        <w:outlineLvl w:val="0"/>
      </w:pPr>
      <w:bookmarkStart w:id="2" w:name="_Toc96497984"/>
      <w:r w:rsidRPr="000C7661">
        <w:t>OCHRONA DANYCH OSOBOW</w:t>
      </w:r>
      <w:r w:rsidRPr="00490D4C">
        <w:rPr>
          <w:rStyle w:val="Styl4Znak"/>
        </w:rPr>
        <w:t>Y</w:t>
      </w:r>
      <w:r w:rsidRPr="000C7661">
        <w:t>CH</w:t>
      </w:r>
      <w:bookmarkEnd w:id="2"/>
    </w:p>
    <w:p w14:paraId="335E5A93" w14:textId="77777777" w:rsidR="003D6AA5" w:rsidRPr="000C7661" w:rsidRDefault="003D6AA5" w:rsidP="00404FF6">
      <w:pPr>
        <w:pStyle w:val="pkt"/>
        <w:numPr>
          <w:ilvl w:val="0"/>
          <w:numId w:val="20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5C57F03" w14:textId="77777777" w:rsidR="003D6AA5" w:rsidRPr="000C7661" w:rsidRDefault="003D6AA5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="00887FD2" w:rsidRPr="00887FD2">
        <w:rPr>
          <w:rFonts w:ascii="Arial" w:hAnsi="Arial" w:cs="Arial"/>
          <w:sz w:val="20"/>
        </w:rPr>
        <w:t>Zamawiający – Gmina Mogilno, ul. Narutowicza 1, 88-300 Mogilno, tel. tel. 52 318 55 00, reprezentowany przez Burmistrza Mogilna</w:t>
      </w:r>
      <w:r w:rsidRPr="000C7661">
        <w:rPr>
          <w:rFonts w:ascii="Arial" w:hAnsi="Arial" w:cs="Arial"/>
          <w:sz w:val="20"/>
        </w:rPr>
        <w:t>;</w:t>
      </w:r>
    </w:p>
    <w:p w14:paraId="44A6661D" w14:textId="77777777" w:rsidR="003D6AA5" w:rsidRPr="00887FD2" w:rsidRDefault="00A816A6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color w:val="0070C0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887FD2" w:rsidRPr="00887FD2">
        <w:t xml:space="preserve"> </w:t>
      </w:r>
      <w:hyperlink r:id="rId14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u w:color="0070C0"/>
          </w:rPr>
          <w:t>arnold.partner@gmail.com</w:t>
        </w:r>
      </w:hyperlink>
      <w:r w:rsidR="00887FD2" w:rsidRPr="007B1267">
        <w:rPr>
          <w:rFonts w:ascii="Arial" w:hAnsi="Arial" w:cs="Arial"/>
          <w:color w:val="0070C0"/>
          <w:sz w:val="20"/>
          <w:u w:val="single" w:color="0070C0"/>
        </w:rPr>
        <w:t xml:space="preserve"> </w:t>
      </w:r>
    </w:p>
    <w:p w14:paraId="3EA84013" w14:textId="44EA9699" w:rsidR="00A816A6" w:rsidRPr="000A7C89" w:rsidRDefault="00A816A6" w:rsidP="00001B23">
      <w:pPr>
        <w:pStyle w:val="pkt"/>
        <w:numPr>
          <w:ilvl w:val="0"/>
          <w:numId w:val="31"/>
        </w:numPr>
        <w:tabs>
          <w:tab w:val="clear" w:pos="595"/>
          <w:tab w:val="num" w:pos="851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przedmiotowym postępowaniem o udzielenie zamówienia publicznego, </w:t>
      </w:r>
      <w:r w:rsidR="000A7C89" w:rsidRPr="000C7661">
        <w:rPr>
          <w:rFonts w:ascii="Arial" w:hAnsi="Arial" w:cs="Arial"/>
          <w:sz w:val="20"/>
        </w:rPr>
        <w:t xml:space="preserve">prowadzonym w trybie </w:t>
      </w:r>
      <w:r w:rsidR="00D518E5">
        <w:rPr>
          <w:rFonts w:ascii="Arial" w:hAnsi="Arial" w:cs="Arial"/>
          <w:sz w:val="20"/>
        </w:rPr>
        <w:t xml:space="preserve">przetargu nieograniczonego </w:t>
      </w:r>
      <w:r w:rsidR="000A7C89" w:rsidRPr="004020C2">
        <w:rPr>
          <w:rFonts w:ascii="Arial" w:hAnsi="Arial" w:cs="Arial"/>
          <w:sz w:val="20"/>
        </w:rPr>
        <w:t>o wartości zamówienia p</w:t>
      </w:r>
      <w:r w:rsidR="000A7C89">
        <w:rPr>
          <w:rFonts w:ascii="Arial" w:hAnsi="Arial" w:cs="Arial"/>
          <w:sz w:val="20"/>
        </w:rPr>
        <w:t>rzekraczającej prog</w:t>
      </w:r>
      <w:r w:rsidR="00D518E5">
        <w:rPr>
          <w:rFonts w:ascii="Arial" w:hAnsi="Arial" w:cs="Arial"/>
          <w:sz w:val="20"/>
        </w:rPr>
        <w:t>i</w:t>
      </w:r>
      <w:r w:rsidR="000A7C89">
        <w:rPr>
          <w:rFonts w:ascii="Arial" w:hAnsi="Arial" w:cs="Arial"/>
          <w:sz w:val="20"/>
        </w:rPr>
        <w:t xml:space="preserve"> unijn</w:t>
      </w:r>
      <w:r w:rsidR="007E22D3">
        <w:rPr>
          <w:rFonts w:ascii="Arial" w:hAnsi="Arial" w:cs="Arial"/>
          <w:sz w:val="20"/>
        </w:rPr>
        <w:t>e</w:t>
      </w:r>
      <w:r w:rsidR="000A7C89">
        <w:rPr>
          <w:rFonts w:ascii="Arial" w:hAnsi="Arial" w:cs="Arial"/>
          <w:sz w:val="20"/>
        </w:rPr>
        <w:t xml:space="preserve"> </w:t>
      </w:r>
      <w:r w:rsidR="000A7C89" w:rsidRPr="004020C2">
        <w:rPr>
          <w:rFonts w:ascii="Arial" w:hAnsi="Arial" w:cs="Arial"/>
          <w:sz w:val="20"/>
        </w:rPr>
        <w:t xml:space="preserve">o jakich stanowi art. 3 </w:t>
      </w:r>
      <w:r w:rsidR="006070B4">
        <w:rPr>
          <w:rFonts w:ascii="Arial" w:hAnsi="Arial" w:cs="Arial"/>
          <w:sz w:val="20"/>
        </w:rPr>
        <w:t>p.z.p</w:t>
      </w:r>
      <w:r w:rsidR="000A7C89" w:rsidRPr="000C7661">
        <w:rPr>
          <w:rFonts w:ascii="Arial" w:hAnsi="Arial" w:cs="Arial"/>
          <w:sz w:val="20"/>
        </w:rPr>
        <w:t>.</w:t>
      </w:r>
    </w:p>
    <w:p w14:paraId="57AEF510" w14:textId="76A03515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</w:p>
    <w:p w14:paraId="6DFC50AF" w14:textId="4A289C9A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r w:rsidR="00D518E5">
        <w:rPr>
          <w:rFonts w:ascii="Arial" w:hAnsi="Arial" w:cs="Arial"/>
          <w:sz w:val="20"/>
        </w:rPr>
        <w:t>p.z.p.</w:t>
      </w:r>
      <w:r w:rsidR="006204E8" w:rsidRPr="000C7661">
        <w:rPr>
          <w:rFonts w:ascii="Arial" w:hAnsi="Arial" w:cs="Arial"/>
          <w:sz w:val="20"/>
        </w:rPr>
        <w:t xml:space="preserve">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03B03CAB" w14:textId="447E562A" w:rsidR="00800EFF" w:rsidRPr="000C7661" w:rsidRDefault="00800EFF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obowiązek podania przez Panią/Pana danych osobowych bezpośrednio Pani/Pana dotyczących jest wymogiem ustawowym określonym w przepisach</w:t>
      </w:r>
      <w:r w:rsidR="005A213C">
        <w:rPr>
          <w:rFonts w:ascii="Arial" w:hAnsi="Arial" w:cs="Arial"/>
          <w:sz w:val="20"/>
        </w:rPr>
        <w:t xml:space="preserve"> </w:t>
      </w:r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14:paraId="1B141F99" w14:textId="77777777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14:paraId="6E0D0240" w14:textId="77777777" w:rsidR="00800EFF" w:rsidRPr="000C7661" w:rsidRDefault="00800EFF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041C5102" w14:textId="77777777" w:rsidR="00800EFF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14:paraId="4D5C61AA" w14:textId="77777777" w:rsidR="00800EFF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14:paraId="6C1B897A" w14:textId="77777777" w:rsidR="00E859D0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14:paraId="7775FB89" w14:textId="77777777" w:rsidR="00E859D0" w:rsidRPr="000C7661" w:rsidRDefault="00E04A0C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14:paraId="043FBE78" w14:textId="77777777" w:rsidR="00800EFF" w:rsidRPr="000C7661" w:rsidRDefault="00365896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1C7AB346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2A3C4851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65AF14A1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8B75017" w14:textId="77777777" w:rsidR="00365896" w:rsidRDefault="00365896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</w:t>
      </w:r>
      <w:r w:rsidR="00D02ED7">
        <w:rPr>
          <w:rFonts w:ascii="Arial" w:hAnsi="Arial" w:cs="Arial"/>
          <w:sz w:val="20"/>
        </w:rPr>
        <w:t>ki 2, 00-193 Warszawa;</w:t>
      </w:r>
    </w:p>
    <w:p w14:paraId="7B882F89" w14:textId="77777777" w:rsidR="00D02ED7" w:rsidRPr="000C7661" w:rsidRDefault="00D02ED7" w:rsidP="00001B23">
      <w:pPr>
        <w:pStyle w:val="pkt"/>
        <w:numPr>
          <w:ilvl w:val="0"/>
          <w:numId w:val="31"/>
        </w:numPr>
        <w:spacing w:before="0" w:after="0" w:line="360" w:lineRule="auto"/>
        <w:ind w:left="709"/>
        <w:rPr>
          <w:rFonts w:ascii="Arial" w:hAnsi="Arial" w:cs="Arial"/>
          <w:sz w:val="20"/>
        </w:rPr>
      </w:pPr>
      <w:r w:rsidRPr="00D02ED7">
        <w:rPr>
          <w:rFonts w:ascii="Arial" w:hAnsi="Arial" w:cs="Arial"/>
          <w:sz w:val="20"/>
        </w:rPr>
        <w:t xml:space="preserve">w przypadku udostępnienia </w:t>
      </w:r>
      <w:r w:rsidR="005B5DB0">
        <w:rPr>
          <w:rFonts w:ascii="Arial" w:hAnsi="Arial" w:cs="Arial"/>
          <w:sz w:val="20"/>
        </w:rPr>
        <w:t>Z</w:t>
      </w:r>
      <w:r w:rsidRPr="00D02ED7">
        <w:rPr>
          <w:rFonts w:ascii="Arial" w:hAnsi="Arial" w:cs="Arial"/>
          <w:sz w:val="20"/>
        </w:rPr>
        <w:t xml:space="preserve">amawiającemu przez podmiot biorący udział w postępowaniu o udzielenie zamówienia danych osobowych swoich pracowników, zleceniobiorców, pełnomocników, członków zarządu, wspólników, współpracowników, kontrahentów, </w:t>
      </w:r>
      <w:r w:rsidRPr="00D02ED7">
        <w:rPr>
          <w:rFonts w:ascii="Arial" w:hAnsi="Arial" w:cs="Arial"/>
          <w:sz w:val="20"/>
        </w:rPr>
        <w:lastRenderedPageBreak/>
        <w:t>dostawców, beneficjentów rzeczywistych lub innych osób Zamawiający wnosi o poinformowanie tych osób o danych administratora Zamawiającego, o danych IOD, o celach przetwarzania, kategoriach danych, odbiorcach i o przetwarzaniu danych osobowych na zasadach określonych powyżej.</w:t>
      </w:r>
    </w:p>
    <w:p w14:paraId="329488EA" w14:textId="77777777" w:rsidR="007B7462" w:rsidRPr="000C7661" w:rsidRDefault="007B7462" w:rsidP="006C33BF">
      <w:pPr>
        <w:pStyle w:val="Styl4"/>
        <w:outlineLvl w:val="0"/>
      </w:pPr>
      <w:bookmarkStart w:id="3" w:name="_Toc96497985"/>
      <w:r w:rsidRPr="000C7661">
        <w:t>TRYB UDZIELENIA ZAMÓWIENIA</w:t>
      </w:r>
      <w:bookmarkEnd w:id="3"/>
    </w:p>
    <w:p w14:paraId="07555373" w14:textId="007677B2" w:rsidR="00F56513" w:rsidRPr="000C7661" w:rsidRDefault="00E04A0C" w:rsidP="00001B23">
      <w:pPr>
        <w:pStyle w:val="pkt"/>
        <w:numPr>
          <w:ilvl w:val="0"/>
          <w:numId w:val="34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D518E5">
        <w:rPr>
          <w:rFonts w:ascii="Arial" w:hAnsi="Arial" w:cs="Arial"/>
          <w:sz w:val="20"/>
        </w:rPr>
        <w:t>przetargu nieograniczonego,</w:t>
      </w:r>
      <w:r w:rsidR="006204E8" w:rsidRPr="000C7661">
        <w:rPr>
          <w:rFonts w:ascii="Arial" w:hAnsi="Arial" w:cs="Arial"/>
          <w:sz w:val="20"/>
        </w:rPr>
        <w:t xml:space="preserve"> o jakim stanowi art. </w:t>
      </w:r>
      <w:r w:rsidR="00D518E5">
        <w:rPr>
          <w:rFonts w:ascii="Arial" w:hAnsi="Arial" w:cs="Arial"/>
          <w:sz w:val="20"/>
        </w:rPr>
        <w:t>132</w:t>
      </w:r>
      <w:r w:rsidR="006204E8" w:rsidRPr="000C7661">
        <w:rPr>
          <w:rFonts w:ascii="Arial" w:hAnsi="Arial" w:cs="Arial"/>
          <w:sz w:val="20"/>
        </w:rPr>
        <w:t xml:space="preserve"> </w:t>
      </w:r>
      <w:r w:rsidR="00740603">
        <w:rPr>
          <w:rFonts w:ascii="Arial" w:hAnsi="Arial" w:cs="Arial"/>
          <w:sz w:val="20"/>
        </w:rPr>
        <w:t xml:space="preserve">p.z.p.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6F6F1F77" w14:textId="77777777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15171D62" w14:textId="4C899E81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przekracza </w:t>
      </w:r>
      <w:r w:rsidR="006204E8" w:rsidRPr="000C7661">
        <w:rPr>
          <w:rFonts w:ascii="Arial" w:hAnsi="Arial" w:cs="Arial"/>
          <w:sz w:val="20"/>
        </w:rPr>
        <w:t>prog</w:t>
      </w:r>
      <w:r w:rsidR="00D518E5">
        <w:rPr>
          <w:rFonts w:ascii="Arial" w:hAnsi="Arial" w:cs="Arial"/>
          <w:sz w:val="20"/>
        </w:rPr>
        <w:t>i</w:t>
      </w:r>
      <w:r w:rsidR="006204E8" w:rsidRPr="000C7661">
        <w:rPr>
          <w:rFonts w:ascii="Arial" w:hAnsi="Arial" w:cs="Arial"/>
          <w:sz w:val="20"/>
        </w:rPr>
        <w:t xml:space="preserve"> unijn</w:t>
      </w:r>
      <w:r w:rsidR="00D518E5">
        <w:rPr>
          <w:rFonts w:ascii="Arial" w:hAnsi="Arial" w:cs="Arial"/>
          <w:sz w:val="20"/>
        </w:rPr>
        <w:t>e</w:t>
      </w:r>
      <w:r w:rsidR="006204E8" w:rsidRPr="000C7661">
        <w:rPr>
          <w:rFonts w:ascii="Arial" w:hAnsi="Arial" w:cs="Arial"/>
          <w:sz w:val="20"/>
        </w:rPr>
        <w:t xml:space="preserve"> o jakich mowa w art. 3 </w:t>
      </w:r>
      <w:r w:rsidR="008A3A90">
        <w:rPr>
          <w:rFonts w:ascii="Arial" w:hAnsi="Arial" w:cs="Arial"/>
          <w:sz w:val="20"/>
        </w:rPr>
        <w:t>p.z</w:t>
      </w:r>
      <w:r w:rsidR="00D518E5">
        <w:rPr>
          <w:rFonts w:ascii="Arial" w:hAnsi="Arial" w:cs="Arial"/>
          <w:sz w:val="20"/>
        </w:rPr>
        <w:t>.</w:t>
      </w:r>
      <w:r w:rsidR="008A3A90">
        <w:rPr>
          <w:rFonts w:ascii="Arial" w:hAnsi="Arial" w:cs="Arial"/>
          <w:sz w:val="20"/>
        </w:rPr>
        <w:t xml:space="preserve">p. 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32CEE389" w14:textId="77777777" w:rsidR="003C7684" w:rsidRPr="00887FD2" w:rsidRDefault="00480814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887FD2">
        <w:rPr>
          <w:rFonts w:ascii="Arial" w:hAnsi="Arial" w:cs="Arial"/>
          <w:sz w:val="20"/>
        </w:rPr>
        <w:t>Zamawiający nie przewiduje aukcji elektronicznej.</w:t>
      </w:r>
    </w:p>
    <w:p w14:paraId="45FBDBAE" w14:textId="77777777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6A27850A" w14:textId="77777777" w:rsidR="0022144E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1FEB52CD" w14:textId="75AEA31A" w:rsidR="000F6369" w:rsidRDefault="000F6369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730E6">
        <w:rPr>
          <w:rFonts w:ascii="Arial" w:hAnsi="Arial" w:cs="Arial"/>
          <w:b/>
          <w:sz w:val="20"/>
        </w:rPr>
        <w:t>Zamawiający nie przewiduje podziału zamówienia na części</w:t>
      </w:r>
      <w:r w:rsidRPr="00295C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295CD1">
        <w:rPr>
          <w:rFonts w:ascii="Arial" w:hAnsi="Arial" w:cs="Arial"/>
          <w:sz w:val="20"/>
        </w:rPr>
        <w:t xml:space="preserve">odział zamówienia groziłby trudnościami </w:t>
      </w:r>
      <w:r>
        <w:rPr>
          <w:rFonts w:ascii="Arial" w:hAnsi="Arial" w:cs="Arial"/>
          <w:sz w:val="20"/>
        </w:rPr>
        <w:t>organizacyjnymi</w:t>
      </w:r>
      <w:r w:rsidRPr="00295CD1">
        <w:rPr>
          <w:rFonts w:ascii="Arial" w:hAnsi="Arial" w:cs="Arial"/>
          <w:sz w:val="20"/>
        </w:rPr>
        <w:t xml:space="preserve"> wykonania zamówienia, a potrzeba skoordynowania działań różnych wykona</w:t>
      </w:r>
      <w:r>
        <w:rPr>
          <w:rFonts w:ascii="Arial" w:hAnsi="Arial" w:cs="Arial"/>
          <w:sz w:val="20"/>
        </w:rPr>
        <w:t xml:space="preserve">wców realizujących poszczególne </w:t>
      </w:r>
      <w:r w:rsidRPr="00295CD1">
        <w:rPr>
          <w:rFonts w:ascii="Arial" w:hAnsi="Arial" w:cs="Arial"/>
          <w:sz w:val="20"/>
        </w:rPr>
        <w:t>części zamówienia w tym samym czasie mogłaby poważnie zagrozić właściwemu wykonaniu zamówienia</w:t>
      </w:r>
      <w:r>
        <w:rPr>
          <w:rFonts w:ascii="Arial" w:hAnsi="Arial" w:cs="Arial"/>
          <w:sz w:val="20"/>
        </w:rPr>
        <w:t>.</w:t>
      </w:r>
    </w:p>
    <w:p w14:paraId="08FEC498" w14:textId="77777777" w:rsidR="004836E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p.z.p. </w:t>
      </w:r>
    </w:p>
    <w:p w14:paraId="50CFFD79" w14:textId="5C7530A4" w:rsidR="00C922B9" w:rsidRPr="00C922B9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922B9" w:rsidRPr="00C922B9">
        <w:rPr>
          <w:rFonts w:ascii="Arial" w:hAnsi="Arial" w:cs="Arial"/>
          <w:sz w:val="20"/>
        </w:rPr>
        <w:t>Wymagania dot. zatrudnienia osób wykonujących wskazane czynności w zakresie realizacji zamówienia na podstawie umowy o pracę.</w:t>
      </w:r>
    </w:p>
    <w:p w14:paraId="563BE9AA" w14:textId="3F4F60C2" w:rsidR="00C922B9" w:rsidRPr="00C922B9" w:rsidRDefault="00C922B9" w:rsidP="00001B23">
      <w:pPr>
        <w:pStyle w:val="Default"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W oparciu o art. </w:t>
      </w:r>
      <w:r w:rsidR="00211599">
        <w:rPr>
          <w:rFonts w:ascii="Arial" w:hAnsi="Arial" w:cs="Arial"/>
          <w:bCs/>
          <w:color w:val="auto"/>
          <w:sz w:val="20"/>
          <w:szCs w:val="20"/>
        </w:rPr>
        <w:t>95</w:t>
      </w: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518E5">
        <w:rPr>
          <w:rFonts w:ascii="Arial" w:hAnsi="Arial" w:cs="Arial"/>
          <w:bCs/>
          <w:color w:val="auto"/>
          <w:sz w:val="20"/>
          <w:szCs w:val="20"/>
        </w:rPr>
        <w:t>p.</w:t>
      </w:r>
      <w:r w:rsidRPr="00C922B9">
        <w:rPr>
          <w:rFonts w:ascii="Arial" w:hAnsi="Arial" w:cs="Arial"/>
          <w:bCs/>
          <w:color w:val="auto"/>
          <w:sz w:val="20"/>
          <w:szCs w:val="20"/>
        </w:rPr>
        <w:t>z</w:t>
      </w:r>
      <w:r w:rsidR="00D518E5">
        <w:rPr>
          <w:rFonts w:ascii="Arial" w:hAnsi="Arial" w:cs="Arial"/>
          <w:bCs/>
          <w:color w:val="auto"/>
          <w:sz w:val="20"/>
          <w:szCs w:val="20"/>
        </w:rPr>
        <w:t>.</w:t>
      </w:r>
      <w:r w:rsidRPr="00C922B9">
        <w:rPr>
          <w:rFonts w:ascii="Arial" w:hAnsi="Arial" w:cs="Arial"/>
          <w:bCs/>
          <w:color w:val="auto"/>
          <w:sz w:val="20"/>
          <w:szCs w:val="20"/>
        </w:rPr>
        <w:t>p Zamawiający wymaga zatrudnienia przez Wykonawcę lub Podwykonawcę na podstawie umowy o pracę, przez cały okres realizacji zamówienia, osób wykonujących wskazane poniżej czynności:</w:t>
      </w:r>
    </w:p>
    <w:p w14:paraId="53800F60" w14:textId="77777777" w:rsidR="00C922B9" w:rsidRPr="00C922B9" w:rsidRDefault="00C922B9" w:rsidP="00001B23">
      <w:pPr>
        <w:pStyle w:val="Default"/>
        <w:numPr>
          <w:ilvl w:val="0"/>
          <w:numId w:val="43"/>
        </w:numPr>
        <w:suppressAutoHyphens/>
        <w:autoSpaceDE/>
        <w:autoSpaceDN/>
        <w:adjustRightInd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 czynności związane z udzielaniem kredytu, </w:t>
      </w:r>
    </w:p>
    <w:p w14:paraId="72DAAFF0" w14:textId="77777777" w:rsidR="00C922B9" w:rsidRPr="00C922B9" w:rsidRDefault="00C922B9" w:rsidP="00001B23">
      <w:pPr>
        <w:pStyle w:val="Default"/>
        <w:numPr>
          <w:ilvl w:val="0"/>
          <w:numId w:val="43"/>
        </w:numPr>
        <w:suppressAutoHyphens/>
        <w:autoSpaceDE/>
        <w:autoSpaceDN/>
        <w:adjustRightInd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>czynności związane z obsługą księgową kredytu.</w:t>
      </w:r>
    </w:p>
    <w:p w14:paraId="4A9C70C4" w14:textId="77777777" w:rsidR="00C922B9" w:rsidRPr="00C922B9" w:rsidRDefault="00C922B9" w:rsidP="00C922B9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przypadku rozwiązania stosunku pracy z pracownikiem przed zakończeniem realizacji usługi Wykonawca, zobowiązany będzie do niezwłocznego zatrudnienia na to miejsce innej osoby. </w:t>
      </w:r>
      <w:r w:rsidRPr="00C922B9">
        <w:rPr>
          <w:rFonts w:ascii="Arial" w:hAnsi="Arial" w:cs="Arial"/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C922B9">
        <w:rPr>
          <w:rFonts w:ascii="Arial" w:hAnsi="Arial" w:cs="Arial"/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C922B9">
        <w:rPr>
          <w:rFonts w:ascii="Arial" w:hAnsi="Arial" w:cs="Arial"/>
          <w:color w:val="auto"/>
          <w:sz w:val="20"/>
          <w:szCs w:val="20"/>
          <w:lang w:eastAsia="ar-SA"/>
        </w:rPr>
        <w:t>. Zmiany te nie stanowią zmian umowy.</w:t>
      </w:r>
    </w:p>
    <w:p w14:paraId="6E9EDC4D" w14:textId="69F71F68" w:rsidR="00C922B9" w:rsidRPr="00C922B9" w:rsidRDefault="00C922B9" w:rsidP="00001B23">
      <w:pPr>
        <w:pStyle w:val="Default"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pkt 1) czynności. Zamawiający uprawniony jest w szczególności do: </w:t>
      </w:r>
    </w:p>
    <w:p w14:paraId="5F7672A7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lastRenderedPageBreak/>
        <w:t>żądania oświadczeń i dokumentów w zakresie potwierdzenia spełniania ww. wymogów i dokonywania ich oceny,</w:t>
      </w:r>
    </w:p>
    <w:p w14:paraId="5E195419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0CBC1E59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27E4F8F3" w14:textId="243C773F" w:rsidR="00C922B9" w:rsidRPr="00C922B9" w:rsidRDefault="00C922B9" w:rsidP="00001B23">
      <w:pPr>
        <w:pStyle w:val="Default"/>
        <w:numPr>
          <w:ilvl w:val="0"/>
          <w:numId w:val="4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851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>Usługa będzie świadczona przez osoby wymienione w wykazie pracowników, wykonujących czynności w trakcie realizacji zamówienia na podstawie umowy o pracę, sporządzonym według wzoru stanowiącego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922B9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C50FC2" w:rsidRPr="00C50FC2">
        <w:rPr>
          <w:rFonts w:ascii="Arial" w:hAnsi="Arial" w:cs="Arial"/>
          <w:b/>
          <w:color w:val="auto"/>
          <w:sz w:val="20"/>
          <w:szCs w:val="20"/>
        </w:rPr>
        <w:t>1</w:t>
      </w:r>
      <w:r w:rsidR="00415720">
        <w:rPr>
          <w:rFonts w:ascii="Arial" w:hAnsi="Arial" w:cs="Arial"/>
          <w:b/>
          <w:color w:val="auto"/>
          <w:sz w:val="20"/>
          <w:szCs w:val="20"/>
        </w:rPr>
        <w:t>6</w:t>
      </w:r>
      <w:r w:rsidRPr="00C50FC2">
        <w:rPr>
          <w:rFonts w:ascii="Arial" w:hAnsi="Arial" w:cs="Arial"/>
          <w:color w:val="auto"/>
          <w:sz w:val="20"/>
          <w:szCs w:val="20"/>
        </w:rPr>
        <w:t xml:space="preserve"> do SWZ.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Wykaz pracowników Wykonawca składa Zamawiającemu </w:t>
      </w:r>
      <w:r w:rsidR="00C50FC2">
        <w:rPr>
          <w:rFonts w:ascii="Arial" w:hAnsi="Arial" w:cs="Arial"/>
          <w:color w:val="auto"/>
          <w:sz w:val="20"/>
          <w:szCs w:val="20"/>
        </w:rPr>
        <w:t xml:space="preserve">najpóźniej 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w dniu podpisania umowy. </w:t>
      </w:r>
    </w:p>
    <w:p w14:paraId="162F5A19" w14:textId="0DA468F6" w:rsidR="00C922B9" w:rsidRPr="00C922B9" w:rsidRDefault="00C922B9" w:rsidP="00001B23">
      <w:pPr>
        <w:pStyle w:val="Default"/>
        <w:numPr>
          <w:ilvl w:val="0"/>
          <w:numId w:val="4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851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pkt 1) </w:t>
      </w:r>
      <w:r w:rsidR="006070B4">
        <w:rPr>
          <w:rFonts w:ascii="Arial" w:hAnsi="Arial" w:cs="Arial"/>
          <w:sz w:val="20"/>
          <w:szCs w:val="20"/>
        </w:rPr>
        <w:t xml:space="preserve">niniejszego Rozdziału III </w:t>
      </w:r>
      <w:r w:rsidRPr="00C922B9">
        <w:rPr>
          <w:rFonts w:ascii="Arial" w:hAnsi="Arial" w:cs="Arial"/>
          <w:color w:val="auto"/>
          <w:sz w:val="20"/>
          <w:szCs w:val="20"/>
        </w:rPr>
        <w:t>czynności w trakcie realizacji zamówienia:</w:t>
      </w:r>
    </w:p>
    <w:p w14:paraId="31A02010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C922B9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22B9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66FADB61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before="120"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C922B9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40BF02B6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before="120"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C922B9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7AD7DE39" w14:textId="06102C48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C922B9">
        <w:rPr>
          <w:rFonts w:ascii="Arial" w:hAnsi="Arial" w:cs="Arial"/>
          <w:bCs/>
          <w:sz w:val="20"/>
          <w:szCs w:val="20"/>
        </w:rPr>
        <w:t xml:space="preserve">, zanonimizowaną w sposób zapewniający ochronę </w:t>
      </w:r>
      <w:r w:rsidRPr="00C922B9">
        <w:rPr>
          <w:rFonts w:ascii="Arial" w:hAnsi="Arial" w:cs="Arial"/>
          <w:bCs/>
          <w:sz w:val="20"/>
          <w:szCs w:val="20"/>
        </w:rPr>
        <w:lastRenderedPageBreak/>
        <w:t xml:space="preserve">danych osobowych pracowników, zgodnie z przepisami ustawy o ochronie danych osobowych, z zastrzeżeniem z ust. </w:t>
      </w:r>
      <w:r>
        <w:rPr>
          <w:rFonts w:ascii="Arial" w:hAnsi="Arial" w:cs="Arial"/>
          <w:bCs/>
          <w:sz w:val="20"/>
          <w:szCs w:val="20"/>
        </w:rPr>
        <w:t>9</w:t>
      </w:r>
      <w:r w:rsidRPr="00C922B9">
        <w:rPr>
          <w:rFonts w:ascii="Arial" w:hAnsi="Arial" w:cs="Arial"/>
          <w:bCs/>
          <w:sz w:val="20"/>
          <w:szCs w:val="20"/>
        </w:rPr>
        <w:t xml:space="preserve"> pkt 4), lit. b)</w:t>
      </w:r>
      <w:r w:rsidR="006070B4" w:rsidRPr="006070B4">
        <w:rPr>
          <w:rFonts w:ascii="Arial" w:hAnsi="Arial" w:cs="Arial"/>
          <w:sz w:val="20"/>
          <w:szCs w:val="20"/>
        </w:rPr>
        <w:t xml:space="preserve"> </w:t>
      </w:r>
      <w:r w:rsidR="006070B4">
        <w:rPr>
          <w:rFonts w:ascii="Arial" w:hAnsi="Arial" w:cs="Arial"/>
          <w:sz w:val="20"/>
          <w:szCs w:val="20"/>
        </w:rPr>
        <w:t>niniejszego Rozdziału III</w:t>
      </w:r>
      <w:r w:rsidRPr="00C922B9">
        <w:rPr>
          <w:rFonts w:ascii="Arial" w:hAnsi="Arial" w:cs="Arial"/>
          <w:bCs/>
          <w:sz w:val="20"/>
          <w:szCs w:val="20"/>
        </w:rPr>
        <w:t>.</w:t>
      </w:r>
    </w:p>
    <w:p w14:paraId="4675364E" w14:textId="72A9E7FF" w:rsidR="00C922B9" w:rsidRPr="00C922B9" w:rsidRDefault="00C922B9" w:rsidP="00001B23">
      <w:pPr>
        <w:pStyle w:val="Akapitzlist"/>
        <w:numPr>
          <w:ilvl w:val="0"/>
          <w:numId w:val="41"/>
        </w:numPr>
        <w:spacing w:line="360" w:lineRule="auto"/>
        <w:ind w:left="99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>
        <w:rPr>
          <w:rFonts w:ascii="Arial" w:hAnsi="Arial" w:cs="Arial"/>
          <w:sz w:val="20"/>
          <w:szCs w:val="20"/>
        </w:rPr>
        <w:t>9</w:t>
      </w:r>
      <w:r w:rsidRPr="00C922B9">
        <w:rPr>
          <w:rFonts w:ascii="Arial" w:hAnsi="Arial" w:cs="Arial"/>
          <w:sz w:val="20"/>
          <w:szCs w:val="20"/>
        </w:rPr>
        <w:t xml:space="preserve"> pkt 1) </w:t>
      </w:r>
      <w:r w:rsidR="006070B4">
        <w:rPr>
          <w:rFonts w:ascii="Arial" w:hAnsi="Arial" w:cs="Arial"/>
          <w:sz w:val="20"/>
          <w:szCs w:val="20"/>
        </w:rPr>
        <w:t xml:space="preserve">niniejszego Rozdziału III </w:t>
      </w:r>
      <w:r w:rsidRPr="00C922B9">
        <w:rPr>
          <w:rFonts w:ascii="Arial" w:hAnsi="Arial" w:cs="Arial"/>
          <w:sz w:val="20"/>
          <w:szCs w:val="20"/>
        </w:rPr>
        <w:t xml:space="preserve">czynności. </w:t>
      </w:r>
    </w:p>
    <w:p w14:paraId="40BCD5ED" w14:textId="152B9B79" w:rsidR="00C922B9" w:rsidRPr="00C922B9" w:rsidRDefault="00C922B9" w:rsidP="00001B23">
      <w:pPr>
        <w:pStyle w:val="Akapitzlist"/>
        <w:numPr>
          <w:ilvl w:val="0"/>
          <w:numId w:val="41"/>
        </w:numPr>
        <w:spacing w:before="120" w:line="360" w:lineRule="auto"/>
        <w:ind w:left="99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7F08AE" w14:textId="77777777" w:rsidR="0022144E" w:rsidRPr="00C5008A" w:rsidRDefault="006418E5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5008A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C5008A">
        <w:rPr>
          <w:rFonts w:ascii="Arial" w:hAnsi="Arial" w:cs="Arial"/>
          <w:sz w:val="20"/>
        </w:rPr>
        <w:t>, o których mowa w art. 96 ust. 2 pkt 2</w:t>
      </w:r>
      <w:r w:rsidRPr="00C5008A">
        <w:rPr>
          <w:rFonts w:ascii="Arial" w:hAnsi="Arial" w:cs="Arial"/>
          <w:sz w:val="20"/>
        </w:rPr>
        <w:t xml:space="preserve"> p.z.p. </w:t>
      </w:r>
    </w:p>
    <w:p w14:paraId="22EDF603" w14:textId="77777777" w:rsidR="00F74F25" w:rsidRPr="000C7661" w:rsidRDefault="00927FE7" w:rsidP="006C33BF">
      <w:pPr>
        <w:pStyle w:val="Styl4"/>
        <w:outlineLvl w:val="0"/>
      </w:pPr>
      <w:bookmarkStart w:id="4" w:name="_Toc96497986"/>
      <w:r w:rsidRPr="000C7661">
        <w:t>OPIS PRZEDMIOTU ZAM</w:t>
      </w:r>
      <w:r w:rsidR="005B5095" w:rsidRPr="000C7661">
        <w:t>ÓWIENIA</w:t>
      </w:r>
      <w:bookmarkEnd w:id="4"/>
    </w:p>
    <w:p w14:paraId="2F450F23" w14:textId="338CB36E" w:rsidR="00C922B9" w:rsidRPr="00C922B9" w:rsidRDefault="00C922B9" w:rsidP="00001B23">
      <w:pPr>
        <w:widowControl w:val="0"/>
        <w:numPr>
          <w:ilvl w:val="0"/>
          <w:numId w:val="44"/>
        </w:numPr>
        <w:suppressAutoHyphens/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Przedmiot</w:t>
      </w:r>
      <w:r w:rsidR="00661D24">
        <w:rPr>
          <w:rFonts w:ascii="Arial" w:hAnsi="Arial" w:cs="Arial"/>
          <w:sz w:val="20"/>
          <w:szCs w:val="20"/>
        </w:rPr>
        <w:t>em</w:t>
      </w:r>
      <w:r w:rsidRPr="00C922B9">
        <w:rPr>
          <w:rFonts w:ascii="Arial" w:hAnsi="Arial" w:cs="Arial"/>
          <w:sz w:val="20"/>
          <w:szCs w:val="20"/>
        </w:rPr>
        <w:t xml:space="preserve"> zamówienia </w:t>
      </w:r>
      <w:r w:rsidR="00661D24">
        <w:rPr>
          <w:rFonts w:ascii="Arial" w:hAnsi="Arial" w:cs="Arial"/>
          <w:sz w:val="20"/>
          <w:szCs w:val="20"/>
        </w:rPr>
        <w:t>jest</w:t>
      </w:r>
      <w:r w:rsidRPr="00C922B9">
        <w:rPr>
          <w:rFonts w:ascii="Arial" w:hAnsi="Arial" w:cs="Arial"/>
          <w:sz w:val="20"/>
          <w:szCs w:val="20"/>
        </w:rPr>
        <w:t xml:space="preserve"> udzielenie i obsług</w:t>
      </w:r>
      <w:r w:rsidR="00661D24">
        <w:rPr>
          <w:rFonts w:ascii="Arial" w:hAnsi="Arial" w:cs="Arial"/>
          <w:sz w:val="20"/>
          <w:szCs w:val="20"/>
        </w:rPr>
        <w:t>a</w:t>
      </w:r>
      <w:r w:rsidRPr="00C922B9">
        <w:rPr>
          <w:rFonts w:ascii="Arial" w:hAnsi="Arial" w:cs="Arial"/>
          <w:sz w:val="20"/>
          <w:szCs w:val="20"/>
        </w:rPr>
        <w:t xml:space="preserve"> kredytu długoterminowego w wysokości </w:t>
      </w:r>
      <w:r w:rsidR="00661D24">
        <w:rPr>
          <w:rFonts w:ascii="Arial" w:hAnsi="Arial" w:cs="Arial"/>
          <w:sz w:val="20"/>
          <w:szCs w:val="20"/>
        </w:rPr>
        <w:t xml:space="preserve"> </w:t>
      </w:r>
      <w:r w:rsidR="009D342C">
        <w:rPr>
          <w:rFonts w:ascii="Arial" w:hAnsi="Arial" w:cs="Arial"/>
          <w:sz w:val="20"/>
          <w:szCs w:val="20"/>
        </w:rPr>
        <w:t xml:space="preserve">                            8 </w:t>
      </w:r>
      <w:r w:rsidR="009D342C" w:rsidRPr="009D342C">
        <w:rPr>
          <w:rFonts w:ascii="Arial" w:hAnsi="Arial" w:cs="Arial"/>
          <w:sz w:val="20"/>
          <w:szCs w:val="20"/>
        </w:rPr>
        <w:t>11</w:t>
      </w:r>
      <w:r w:rsidR="009D342C">
        <w:rPr>
          <w:rFonts w:ascii="Arial" w:hAnsi="Arial" w:cs="Arial"/>
          <w:sz w:val="20"/>
          <w:szCs w:val="20"/>
        </w:rPr>
        <w:t xml:space="preserve">2 </w:t>
      </w:r>
      <w:r w:rsidR="009D342C" w:rsidRPr="009D342C">
        <w:rPr>
          <w:rFonts w:ascii="Arial" w:hAnsi="Arial" w:cs="Arial"/>
          <w:sz w:val="20"/>
          <w:szCs w:val="20"/>
        </w:rPr>
        <w:t>280,00 zł (słownie: osiem milionów sto dwanaście tysięcy dwieście osiemdziesiąt złotych 00/100) na finansowanie planowanego deficytu budżetu gminy Mogilno na rok 2024 z przeznaczeniem na zadania inwestycyjne i na rozchody</w:t>
      </w:r>
      <w:r w:rsidR="009D342C">
        <w:rPr>
          <w:rFonts w:ascii="Arial" w:hAnsi="Arial" w:cs="Arial"/>
          <w:sz w:val="20"/>
          <w:szCs w:val="20"/>
        </w:rPr>
        <w:t>.</w:t>
      </w:r>
    </w:p>
    <w:p w14:paraId="07628F4E" w14:textId="1DC83227" w:rsidR="00C922B9" w:rsidRDefault="00C922B9" w:rsidP="00001B23">
      <w:pPr>
        <w:numPr>
          <w:ilvl w:val="0"/>
          <w:numId w:val="4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00F0A">
        <w:rPr>
          <w:rFonts w:ascii="Arial" w:hAnsi="Arial" w:cs="Arial"/>
          <w:spacing w:val="-2"/>
          <w:sz w:val="20"/>
          <w:szCs w:val="20"/>
        </w:rPr>
        <w:t>Uruchomienie kredytu nastąpi na podsta</w:t>
      </w:r>
      <w:r w:rsidR="00C50FC2" w:rsidRPr="00B00F0A">
        <w:rPr>
          <w:rFonts w:ascii="Arial" w:hAnsi="Arial" w:cs="Arial"/>
          <w:spacing w:val="-2"/>
          <w:sz w:val="20"/>
          <w:szCs w:val="20"/>
        </w:rPr>
        <w:t>wie dyspozycji Zamawiającego</w:t>
      </w:r>
      <w:r w:rsidR="003079CB" w:rsidRPr="00B00F0A">
        <w:rPr>
          <w:rFonts w:ascii="Arial" w:hAnsi="Arial" w:cs="Arial"/>
          <w:spacing w:val="-2"/>
          <w:sz w:val="20"/>
          <w:szCs w:val="20"/>
        </w:rPr>
        <w:t xml:space="preserve"> złożonej w Banku nie później niż na </w:t>
      </w:r>
      <w:r w:rsidR="00B00F0A" w:rsidRPr="00B00F0A">
        <w:rPr>
          <w:rFonts w:ascii="Arial" w:hAnsi="Arial" w:cs="Arial"/>
          <w:spacing w:val="-2"/>
          <w:sz w:val="20"/>
          <w:szCs w:val="20"/>
        </w:rPr>
        <w:t>cztery</w:t>
      </w:r>
      <w:r w:rsidR="003079CB" w:rsidRPr="00B00F0A">
        <w:rPr>
          <w:rFonts w:ascii="Arial" w:hAnsi="Arial" w:cs="Arial"/>
          <w:spacing w:val="-2"/>
          <w:sz w:val="20"/>
          <w:szCs w:val="20"/>
        </w:rPr>
        <w:t xml:space="preserve"> dni robocze przed planowaną datą wypłaty, w dowolnych kwotach, terminach i transzach</w:t>
      </w:r>
      <w:r w:rsidR="00C50FC2" w:rsidRPr="00B00F0A">
        <w:rPr>
          <w:rFonts w:ascii="Arial" w:hAnsi="Arial" w:cs="Arial"/>
          <w:spacing w:val="-2"/>
          <w:sz w:val="20"/>
          <w:szCs w:val="20"/>
        </w:rPr>
        <w:t>.</w:t>
      </w:r>
    </w:p>
    <w:p w14:paraId="37C3C2EE" w14:textId="4361EF2D" w:rsidR="00266429" w:rsidRPr="00266429" w:rsidRDefault="00266429" w:rsidP="00266429">
      <w:pPr>
        <w:suppressAutoHyphens/>
        <w:spacing w:line="360" w:lineRule="auto"/>
        <w:ind w:left="284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266429">
        <w:rPr>
          <w:rFonts w:ascii="Arial" w:hAnsi="Arial" w:cs="Arial"/>
          <w:b/>
          <w:bCs/>
          <w:spacing w:val="-2"/>
          <w:sz w:val="20"/>
          <w:szCs w:val="20"/>
        </w:rPr>
        <w:t xml:space="preserve">Do celów </w:t>
      </w:r>
      <w:r w:rsidR="00A0475B">
        <w:rPr>
          <w:rFonts w:ascii="Arial" w:hAnsi="Arial" w:cs="Arial"/>
          <w:b/>
          <w:bCs/>
          <w:spacing w:val="-2"/>
          <w:sz w:val="20"/>
          <w:szCs w:val="20"/>
        </w:rPr>
        <w:t xml:space="preserve">złożenia </w:t>
      </w:r>
      <w:r w:rsidRPr="00266429">
        <w:rPr>
          <w:rFonts w:ascii="Arial" w:hAnsi="Arial" w:cs="Arial"/>
          <w:b/>
          <w:bCs/>
          <w:spacing w:val="-2"/>
          <w:sz w:val="20"/>
          <w:szCs w:val="20"/>
        </w:rPr>
        <w:t>oferty należy przyjąć, że uruchomienie całości kredytu nastąpi 30 września 2024 r.</w:t>
      </w:r>
    </w:p>
    <w:p w14:paraId="6B2051CA" w14:textId="77777777" w:rsidR="00C922B9" w:rsidRPr="00C922B9" w:rsidRDefault="00C922B9" w:rsidP="00001B23">
      <w:pPr>
        <w:numPr>
          <w:ilvl w:val="0"/>
          <w:numId w:val="4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Zamawiający zastrzega sobie:</w:t>
      </w:r>
    </w:p>
    <w:p w14:paraId="51EEA3E6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prawo rezygnacji z części kredytu, bez dodatkowych kosztów, przy czym Wykonawca nie będzie pobierał żadnych innych opłat od niewykorzystanej części kredytu,</w:t>
      </w:r>
    </w:p>
    <w:p w14:paraId="4B128F96" w14:textId="6931CD3F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karencję w spłacie kapitału do dnia </w:t>
      </w:r>
      <w:r w:rsidR="009D342C">
        <w:rPr>
          <w:rFonts w:ascii="Arial" w:hAnsi="Arial" w:cs="Arial"/>
          <w:sz w:val="20"/>
          <w:szCs w:val="20"/>
        </w:rPr>
        <w:t>30 marca 2025</w:t>
      </w:r>
      <w:r w:rsidRPr="00C922B9">
        <w:rPr>
          <w:rFonts w:ascii="Arial" w:hAnsi="Arial" w:cs="Arial"/>
          <w:sz w:val="20"/>
          <w:szCs w:val="20"/>
        </w:rPr>
        <w:t xml:space="preserve"> r., bez pobrania prowizji oraz opłat z tego tytułu,</w:t>
      </w:r>
    </w:p>
    <w:p w14:paraId="221B4FF3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możliwość wcześniejszej jednorazowej spłaty kredytu w całości lub kilku spłat w części, bez ponoszenia dodatkowych kosztów (opłat, prowizji, itp.) – o planowanej przedterminowej spłacie kredytu Zamawiający poinformuje z 3-dniowym wyprzedzeniem, </w:t>
      </w:r>
    </w:p>
    <w:p w14:paraId="0CD6EAAF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 prawo do zmiany treści umowy w zakresie terminów, harmonogramu spłat rat  kapitałowych i ich wysokości bez pobrania prowizji oraz opłat z tego tytułu, przy czym zmiana ta nie może spowodować wydłużenia okresu spłaty kredytu.</w:t>
      </w:r>
    </w:p>
    <w:p w14:paraId="2BF5E10A" w14:textId="37917A32" w:rsidR="00C922B9" w:rsidRP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Odsetki od wykorzystanego i niespłaconego kapitału będą płatne ostatniego dnia każdego kwartału, przy czym pierwsza rata odsetkowa płatna będzie ostatniego dnia kwartału, w którym uruchomiono kredyt. W przypadku gdy ustalony dzień kwartału będzie dniem wolnym od pracy, to Zamawiający ureguluje wymagane odsetki w pierwszy dzień roboczy przed wyznaczoną datą zapłaty</w:t>
      </w:r>
      <w:r w:rsidR="00460443">
        <w:rPr>
          <w:rFonts w:ascii="Arial" w:hAnsi="Arial" w:cs="Arial"/>
          <w:sz w:val="20"/>
          <w:szCs w:val="20"/>
        </w:rPr>
        <w:t>.</w:t>
      </w:r>
    </w:p>
    <w:p w14:paraId="12C70F95" w14:textId="77777777" w:rsidR="00C922B9" w:rsidRP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lastRenderedPageBreak/>
        <w:t xml:space="preserve">Odsetki będą naliczane wyłącznie od kapitału niespłaconego. Odsetki od faktycznie wykorzystanego i niespłaconego kapitału będą ustalane według zmiennej stopy procentowej obliczonej jako suma zmiennej stawki WIBOR 3M i stałej marży banku (lub pomniejszonej o oferowany upust). </w:t>
      </w:r>
    </w:p>
    <w:p w14:paraId="79AD7D86" w14:textId="30A5C87C" w:rsid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Spłata kapitału będzie następowała w ratach kwartalnych począwszy od </w:t>
      </w:r>
      <w:r w:rsidR="009D342C" w:rsidRPr="009D342C">
        <w:rPr>
          <w:rFonts w:ascii="Arial" w:hAnsi="Arial" w:cs="Arial"/>
          <w:sz w:val="20"/>
          <w:szCs w:val="20"/>
        </w:rPr>
        <w:t>31 marca 2025 r.</w:t>
      </w:r>
      <w:r w:rsidR="009D342C">
        <w:rPr>
          <w:rFonts w:ascii="Arial" w:hAnsi="Arial" w:cs="Arial"/>
          <w:sz w:val="20"/>
          <w:szCs w:val="20"/>
        </w:rPr>
        <w:t xml:space="preserve"> </w:t>
      </w:r>
      <w:r w:rsidRPr="00C922B9">
        <w:rPr>
          <w:rFonts w:ascii="Arial" w:hAnsi="Arial" w:cs="Arial"/>
          <w:sz w:val="20"/>
          <w:szCs w:val="20"/>
        </w:rPr>
        <w:t xml:space="preserve">W przypadku, gdy termin spłaty kredytu przypadnie w dzień wolny od pracy, to Zamawiający ureguluje wymaganą ratę w pierwszy dzień roboczy przed wyznaczoną datą spłaty. Spłata </w:t>
      </w:r>
      <w:r w:rsidR="003079CB">
        <w:rPr>
          <w:rFonts w:ascii="Arial" w:hAnsi="Arial" w:cs="Arial"/>
          <w:sz w:val="20"/>
          <w:szCs w:val="20"/>
        </w:rPr>
        <w:t>k</w:t>
      </w:r>
      <w:r w:rsidRPr="00C922B9">
        <w:rPr>
          <w:rFonts w:ascii="Arial" w:hAnsi="Arial" w:cs="Arial"/>
          <w:sz w:val="20"/>
          <w:szCs w:val="20"/>
        </w:rPr>
        <w:t xml:space="preserve">apitału </w:t>
      </w:r>
      <w:r w:rsidR="003079CB">
        <w:rPr>
          <w:rFonts w:ascii="Arial" w:hAnsi="Arial" w:cs="Arial"/>
          <w:sz w:val="20"/>
          <w:szCs w:val="20"/>
        </w:rPr>
        <w:t xml:space="preserve">w </w:t>
      </w:r>
      <w:r w:rsidR="009D342C">
        <w:rPr>
          <w:rFonts w:ascii="Arial" w:hAnsi="Arial" w:cs="Arial"/>
          <w:sz w:val="20"/>
          <w:szCs w:val="20"/>
        </w:rPr>
        <w:t>56</w:t>
      </w:r>
      <w:r w:rsidR="00460443">
        <w:rPr>
          <w:rFonts w:ascii="Arial" w:hAnsi="Arial" w:cs="Arial"/>
          <w:sz w:val="20"/>
          <w:szCs w:val="20"/>
        </w:rPr>
        <w:t xml:space="preserve"> rat</w:t>
      </w:r>
      <w:r w:rsidR="003079CB">
        <w:rPr>
          <w:rFonts w:ascii="Arial" w:hAnsi="Arial" w:cs="Arial"/>
          <w:sz w:val="20"/>
          <w:szCs w:val="20"/>
        </w:rPr>
        <w:t>ach.</w:t>
      </w:r>
    </w:p>
    <w:p w14:paraId="74C8302A" w14:textId="792C6684" w:rsidR="009D342C" w:rsidRPr="009D342C" w:rsidRDefault="009D342C" w:rsidP="009D342C">
      <w:pPr>
        <w:pStyle w:val="Akapitzlist"/>
        <w:tabs>
          <w:tab w:val="left" w:pos="1069"/>
        </w:tabs>
        <w:suppressAutoHyphens/>
        <w:ind w:left="720"/>
        <w:jc w:val="center"/>
        <w:rPr>
          <w:rFonts w:ascii="Arial" w:hAnsi="Arial" w:cs="Arial"/>
          <w:sz w:val="20"/>
          <w:szCs w:val="20"/>
        </w:rPr>
      </w:pPr>
      <w:r w:rsidRPr="009D342C">
        <w:rPr>
          <w:rFonts w:ascii="Arial" w:hAnsi="Arial" w:cs="Arial"/>
          <w:sz w:val="20"/>
          <w:szCs w:val="20"/>
        </w:rPr>
        <w:t>Harmonogram spłat kredytu</w:t>
      </w: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395"/>
      </w:tblGrid>
      <w:tr w:rsidR="009D342C" w:rsidRPr="009D342C" w14:paraId="50F13CC3" w14:textId="77777777" w:rsidTr="00E80355">
        <w:trPr>
          <w:trHeight w:val="29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CAEDF" w14:textId="77777777" w:rsidR="009D342C" w:rsidRPr="009D342C" w:rsidRDefault="009D342C" w:rsidP="00E80355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8FD8558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42C" w:rsidRPr="009D342C" w14:paraId="18575FBB" w14:textId="77777777" w:rsidTr="00E80355">
        <w:trPr>
          <w:trHeight w:val="58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DCBB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CE3F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kwota spłaty w danym roku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1855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 xml:space="preserve">Raty </w:t>
            </w:r>
          </w:p>
        </w:tc>
      </w:tr>
      <w:tr w:rsidR="009D342C" w:rsidRPr="009D342C" w14:paraId="73E693AE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3D28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1887" w14:textId="4C074F20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300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A338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75.000,00 zł</w:t>
            </w:r>
          </w:p>
        </w:tc>
      </w:tr>
      <w:tr w:rsidR="009D342C" w:rsidRPr="009D342C" w14:paraId="0DD01278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6030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F385" w14:textId="1A57396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0650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9D342C" w:rsidRPr="009D342C" w14:paraId="01399D15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2C30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CF74" w14:textId="3B12C8BA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80D0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9D342C" w:rsidRPr="009D342C" w14:paraId="7D99BD93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E93A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0B31" w14:textId="7BD60A09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5A30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9D342C" w:rsidRPr="009D342C" w14:paraId="716F97EB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9DF3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3C55" w14:textId="48F50BF1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668A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9D342C" w:rsidRPr="009D342C" w14:paraId="61BACD93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FFC4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E389" w14:textId="28983A8B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240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6BC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60.047,50 zł</w:t>
            </w:r>
          </w:p>
        </w:tc>
      </w:tr>
      <w:tr w:rsidR="009D342C" w:rsidRPr="009D342C" w14:paraId="2FC284C4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7417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8194" w14:textId="7B9056CB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300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E1D6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75.000,00 zł</w:t>
            </w:r>
          </w:p>
        </w:tc>
      </w:tr>
      <w:tr w:rsidR="009D342C" w:rsidRPr="009D342C" w14:paraId="64E1C0F6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2B9E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3320" w14:textId="2A6E183B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2D97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9D342C" w:rsidRPr="009D342C" w14:paraId="5F0C6EEB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85AB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C4F6" w14:textId="29A3FCE6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1B62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9D342C" w:rsidRPr="009D342C" w14:paraId="541D3C98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11EC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81CB" w14:textId="440EAC2E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3AB6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9D342C" w:rsidRPr="009D342C" w14:paraId="699B2C9D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8351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63B7" w14:textId="774B0D2B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1A2E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9D342C" w:rsidRPr="009D342C" w14:paraId="3E59B58B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9BA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7D42" w14:textId="18BF9262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690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18A9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172.547,50 zł</w:t>
            </w:r>
          </w:p>
        </w:tc>
      </w:tr>
      <w:tr w:rsidR="009D342C" w:rsidRPr="009D342C" w14:paraId="6668E95E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62CA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8D8A" w14:textId="2F2D892D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1</w:t>
            </w:r>
            <w:r w:rsidR="00266429">
              <w:rPr>
                <w:rFonts w:ascii="Arial" w:hAnsi="Arial" w:cs="Arial"/>
                <w:sz w:val="20"/>
                <w:szCs w:val="20"/>
              </w:rPr>
              <w:t> </w:t>
            </w:r>
            <w:r w:rsidRPr="009D342C">
              <w:rPr>
                <w:rFonts w:ascii="Arial" w:hAnsi="Arial" w:cs="Arial"/>
                <w:sz w:val="20"/>
                <w:szCs w:val="20"/>
              </w:rPr>
              <w:t>424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050,00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BCC7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356.012,50 zł</w:t>
            </w:r>
          </w:p>
        </w:tc>
      </w:tr>
      <w:tr w:rsidR="009D342C" w:rsidRPr="009D342C" w14:paraId="2356D4C4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BB80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FD1C" w14:textId="3A613842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1</w:t>
            </w:r>
            <w:r w:rsidR="00266429">
              <w:rPr>
                <w:rFonts w:ascii="Arial" w:hAnsi="Arial" w:cs="Arial"/>
                <w:sz w:val="20"/>
                <w:szCs w:val="20"/>
              </w:rPr>
              <w:t> </w:t>
            </w:r>
            <w:r w:rsidRPr="009D342C">
              <w:rPr>
                <w:rFonts w:ascii="Arial" w:hAnsi="Arial" w:cs="Arial"/>
                <w:sz w:val="20"/>
                <w:szCs w:val="20"/>
              </w:rPr>
              <w:t>436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330,00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EC51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359.082,50 zł</w:t>
            </w:r>
          </w:p>
        </w:tc>
      </w:tr>
      <w:tr w:rsidR="009D342C" w:rsidRPr="009D342C" w14:paraId="09C0ABA3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27E9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0523" w14:textId="2312316C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8</w:t>
            </w:r>
            <w:r w:rsidR="00266429">
              <w:rPr>
                <w:rFonts w:ascii="Arial" w:hAnsi="Arial" w:cs="Arial"/>
                <w:sz w:val="20"/>
                <w:szCs w:val="20"/>
              </w:rPr>
              <w:t> </w:t>
            </w:r>
            <w:r w:rsidRPr="009D342C">
              <w:rPr>
                <w:rFonts w:ascii="Arial" w:hAnsi="Arial" w:cs="Arial"/>
                <w:sz w:val="20"/>
                <w:szCs w:val="20"/>
              </w:rPr>
              <w:t>112</w:t>
            </w:r>
            <w:r w:rsidR="0026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F457" w14:textId="77777777" w:rsidR="009D342C" w:rsidRPr="009D342C" w:rsidRDefault="009D342C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DD95FB" w14:textId="77777777" w:rsidR="009D342C" w:rsidRDefault="009D342C" w:rsidP="0026642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EAE67A" w14:textId="77777777" w:rsidR="007E22D3" w:rsidRPr="007E22D3" w:rsidRDefault="007E22D3" w:rsidP="007E22D3">
      <w:pPr>
        <w:suppressAutoHyphens/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1A632A73" w14:textId="77777777" w:rsidR="00C922B9" w:rsidRPr="00C922B9" w:rsidRDefault="00C922B9" w:rsidP="00001B23">
      <w:pPr>
        <w:numPr>
          <w:ilvl w:val="0"/>
          <w:numId w:val="42"/>
        </w:numPr>
        <w:suppressAutoHyphens/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Zasady spłaty kapitału mogą ulec zmianie w przypadku niewykorzystania całej postawionej do dyspozycji Zamawiającego kwoty kredytu, a także w przypadku wcześniejszej spłaty. Polegać to będzie na tym, że nie zmieni się wysokość ustalonej raty na rzecz Banku (poza ostatnią ratą, jeśli taka potrzeba wyniknie z rozliczenia zobowiązań Zamawiającego), ale ulegnie skróceniu okres spłaty zobowiązań gminy wobec Banku.</w:t>
      </w:r>
    </w:p>
    <w:p w14:paraId="69604C9A" w14:textId="0B9F5003" w:rsidR="00C922B9" w:rsidRPr="00C922B9" w:rsidRDefault="00C922B9" w:rsidP="00001B23">
      <w:pPr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Zabezpieczeniem kredytu będzie weksel własny in bl</w:t>
      </w:r>
      <w:r w:rsidR="00746E29">
        <w:rPr>
          <w:rFonts w:ascii="Arial" w:hAnsi="Arial" w:cs="Arial"/>
          <w:sz w:val="20"/>
          <w:szCs w:val="20"/>
        </w:rPr>
        <w:t>anco wraz z deklaracją wekslową</w:t>
      </w:r>
      <w:r w:rsidRPr="00C922B9">
        <w:rPr>
          <w:rFonts w:ascii="Arial" w:hAnsi="Arial" w:cs="Arial"/>
          <w:sz w:val="20"/>
          <w:szCs w:val="20"/>
        </w:rPr>
        <w:t>. Wykonawca (Bank) nie będzie żądał innego zabezpieczenia kredytu.</w:t>
      </w:r>
    </w:p>
    <w:p w14:paraId="2E678D15" w14:textId="77777777" w:rsidR="00C922B9" w:rsidRPr="00C922B9" w:rsidRDefault="00C922B9" w:rsidP="00001B23">
      <w:pPr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Wszelkie rozliczenie pomiędzy Zamawiającym a Wykonawcą będą prowadzone w walucie polskiej (PLN).</w:t>
      </w:r>
    </w:p>
    <w:p w14:paraId="559C3000" w14:textId="4DD50ACB" w:rsidR="00C922B9" w:rsidRPr="008D2F52" w:rsidRDefault="00C922B9" w:rsidP="00001B23">
      <w:pPr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F52">
        <w:rPr>
          <w:rFonts w:ascii="Arial" w:hAnsi="Arial" w:cs="Arial"/>
          <w:sz w:val="20"/>
          <w:szCs w:val="20"/>
        </w:rPr>
        <w:t>Celem wstępnego zbadania zdolności kredytowej Zamawiającego udostępnia jako załącznik</w:t>
      </w:r>
      <w:r w:rsidR="008D2F52" w:rsidRPr="008D2F52">
        <w:rPr>
          <w:rFonts w:ascii="Arial" w:hAnsi="Arial" w:cs="Arial"/>
          <w:sz w:val="20"/>
          <w:szCs w:val="20"/>
        </w:rPr>
        <w:t>i</w:t>
      </w:r>
      <w:r w:rsidR="00C50FC2" w:rsidRPr="008D2F52">
        <w:rPr>
          <w:rFonts w:ascii="Arial" w:hAnsi="Arial" w:cs="Arial"/>
          <w:sz w:val="20"/>
          <w:szCs w:val="20"/>
        </w:rPr>
        <w:t xml:space="preserve"> do S</w:t>
      </w:r>
      <w:r w:rsidRPr="008D2F52">
        <w:rPr>
          <w:rFonts w:ascii="Arial" w:hAnsi="Arial" w:cs="Arial"/>
          <w:sz w:val="20"/>
          <w:szCs w:val="20"/>
        </w:rPr>
        <w:t>WZ</w:t>
      </w:r>
      <w:r w:rsidR="008D2F52" w:rsidRPr="008D2F52">
        <w:rPr>
          <w:rFonts w:ascii="Arial" w:hAnsi="Arial" w:cs="Arial"/>
          <w:sz w:val="20"/>
          <w:szCs w:val="20"/>
        </w:rPr>
        <w:t>:</w:t>
      </w:r>
    </w:p>
    <w:p w14:paraId="43AB958A" w14:textId="675D26A4" w:rsidR="008D2F52" w:rsidRPr="00394764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t>budżet Gminy Mogilno na 202</w:t>
      </w:r>
      <w:r w:rsidR="002A65A8">
        <w:rPr>
          <w:rFonts w:ascii="Arial" w:hAnsi="Arial" w:cs="Arial"/>
          <w:sz w:val="20"/>
          <w:szCs w:val="20"/>
        </w:rPr>
        <w:t>4</w:t>
      </w:r>
      <w:r w:rsidRPr="00394764">
        <w:rPr>
          <w:rFonts w:ascii="Arial" w:hAnsi="Arial" w:cs="Arial"/>
          <w:sz w:val="20"/>
          <w:szCs w:val="20"/>
        </w:rPr>
        <w:t xml:space="preserve"> r.</w:t>
      </w:r>
      <w:r w:rsidR="00492F95" w:rsidRPr="00394764">
        <w:rPr>
          <w:rFonts w:ascii="Arial" w:hAnsi="Arial" w:cs="Arial"/>
          <w:sz w:val="20"/>
          <w:szCs w:val="20"/>
        </w:rPr>
        <w:t xml:space="preserve"> – </w:t>
      </w:r>
      <w:r w:rsidR="00492F95" w:rsidRPr="00394764">
        <w:rPr>
          <w:rFonts w:ascii="Arial" w:hAnsi="Arial" w:cs="Arial"/>
          <w:b/>
          <w:sz w:val="20"/>
          <w:szCs w:val="20"/>
        </w:rPr>
        <w:t xml:space="preserve">Załącznik nr </w:t>
      </w:r>
      <w:r w:rsidR="00D25AB1" w:rsidRPr="00394764">
        <w:rPr>
          <w:rFonts w:ascii="Arial" w:hAnsi="Arial" w:cs="Arial"/>
          <w:b/>
          <w:sz w:val="20"/>
          <w:szCs w:val="20"/>
        </w:rPr>
        <w:t>6</w:t>
      </w:r>
      <w:r w:rsidR="00492F95" w:rsidRPr="00394764">
        <w:rPr>
          <w:rFonts w:ascii="Arial" w:hAnsi="Arial" w:cs="Arial"/>
          <w:sz w:val="20"/>
          <w:szCs w:val="20"/>
        </w:rPr>
        <w:t xml:space="preserve"> do SWZ</w:t>
      </w:r>
      <w:r w:rsidRPr="00394764">
        <w:rPr>
          <w:rFonts w:ascii="Arial" w:hAnsi="Arial" w:cs="Arial"/>
          <w:sz w:val="20"/>
          <w:szCs w:val="20"/>
        </w:rPr>
        <w:t>,</w:t>
      </w:r>
    </w:p>
    <w:p w14:paraId="2894AB39" w14:textId="2069FD61" w:rsidR="008D2F52" w:rsidRPr="00394764" w:rsidRDefault="00BB2CAE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t xml:space="preserve">Opinie RIO </w:t>
      </w:r>
      <w:r w:rsidR="00492F95" w:rsidRPr="00394764">
        <w:rPr>
          <w:rFonts w:ascii="Arial" w:hAnsi="Arial" w:cs="Arial"/>
          <w:sz w:val="20"/>
          <w:szCs w:val="20"/>
        </w:rPr>
        <w:t xml:space="preserve">– </w:t>
      </w:r>
      <w:r w:rsidR="00492F95" w:rsidRPr="00394764">
        <w:rPr>
          <w:rFonts w:ascii="Arial" w:hAnsi="Arial" w:cs="Arial"/>
          <w:b/>
          <w:sz w:val="20"/>
          <w:szCs w:val="20"/>
        </w:rPr>
        <w:t xml:space="preserve">Załącznik nr </w:t>
      </w:r>
      <w:r w:rsidR="00D25AB1" w:rsidRPr="00394764">
        <w:rPr>
          <w:rFonts w:ascii="Arial" w:hAnsi="Arial" w:cs="Arial"/>
          <w:b/>
          <w:sz w:val="20"/>
          <w:szCs w:val="20"/>
        </w:rPr>
        <w:t>7</w:t>
      </w:r>
      <w:r w:rsidR="00492F95" w:rsidRPr="00394764">
        <w:rPr>
          <w:rFonts w:ascii="Arial" w:hAnsi="Arial" w:cs="Arial"/>
          <w:sz w:val="20"/>
          <w:szCs w:val="20"/>
        </w:rPr>
        <w:t xml:space="preserve"> do SWZ</w:t>
      </w:r>
      <w:r w:rsidR="008D2F52" w:rsidRPr="00394764">
        <w:rPr>
          <w:rFonts w:ascii="Arial" w:hAnsi="Arial" w:cs="Arial"/>
          <w:sz w:val="20"/>
          <w:szCs w:val="20"/>
        </w:rPr>
        <w:t>,</w:t>
      </w:r>
    </w:p>
    <w:p w14:paraId="500C424F" w14:textId="3954032D" w:rsidR="008D2F52" w:rsidRPr="00394764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lastRenderedPageBreak/>
        <w:t>sprawozdania za I kwartał 202</w:t>
      </w:r>
      <w:r w:rsidR="002A65A8">
        <w:rPr>
          <w:rFonts w:ascii="Arial" w:hAnsi="Arial" w:cs="Arial"/>
          <w:sz w:val="20"/>
          <w:szCs w:val="20"/>
        </w:rPr>
        <w:t>4</w:t>
      </w:r>
      <w:r w:rsidR="0043186A" w:rsidRPr="00394764">
        <w:rPr>
          <w:rFonts w:ascii="Arial" w:hAnsi="Arial" w:cs="Arial"/>
          <w:sz w:val="20"/>
          <w:szCs w:val="20"/>
        </w:rPr>
        <w:t xml:space="preserve"> </w:t>
      </w:r>
      <w:r w:rsidRPr="00394764">
        <w:rPr>
          <w:rFonts w:ascii="Arial" w:hAnsi="Arial" w:cs="Arial"/>
          <w:sz w:val="20"/>
          <w:szCs w:val="20"/>
        </w:rPr>
        <w:t>r.: Rb-27S, Rb-28S, Rb-Z, Rb-N, Rb-NDS</w:t>
      </w:r>
      <w:r w:rsidR="00492F95" w:rsidRPr="00394764">
        <w:rPr>
          <w:rFonts w:ascii="Arial" w:hAnsi="Arial" w:cs="Arial"/>
          <w:sz w:val="20"/>
          <w:szCs w:val="20"/>
        </w:rPr>
        <w:t xml:space="preserve"> – </w:t>
      </w:r>
      <w:r w:rsidR="00492F95" w:rsidRPr="00394764">
        <w:rPr>
          <w:rFonts w:ascii="Arial" w:hAnsi="Arial" w:cs="Arial"/>
          <w:b/>
          <w:sz w:val="20"/>
          <w:szCs w:val="20"/>
        </w:rPr>
        <w:t xml:space="preserve">Załącznik nr </w:t>
      </w:r>
      <w:r w:rsidR="00BB2CAE" w:rsidRPr="00394764">
        <w:rPr>
          <w:rFonts w:ascii="Arial" w:hAnsi="Arial" w:cs="Arial"/>
          <w:b/>
          <w:sz w:val="20"/>
          <w:szCs w:val="20"/>
        </w:rPr>
        <w:t>8</w:t>
      </w:r>
      <w:r w:rsidR="00492F95" w:rsidRPr="00394764">
        <w:rPr>
          <w:rFonts w:ascii="Arial" w:hAnsi="Arial" w:cs="Arial"/>
          <w:sz w:val="20"/>
          <w:szCs w:val="20"/>
        </w:rPr>
        <w:t xml:space="preserve"> do SWZ</w:t>
      </w:r>
      <w:r w:rsidRPr="00394764">
        <w:rPr>
          <w:rFonts w:ascii="Arial" w:hAnsi="Arial" w:cs="Arial"/>
          <w:sz w:val="20"/>
          <w:szCs w:val="20"/>
        </w:rPr>
        <w:t>,</w:t>
      </w:r>
    </w:p>
    <w:p w14:paraId="0E742A2A" w14:textId="41E5F583" w:rsidR="00415720" w:rsidRPr="00394764" w:rsidRDefault="00415720" w:rsidP="00415720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t>Uchwał</w:t>
      </w:r>
      <w:r w:rsidR="009A01AA">
        <w:rPr>
          <w:rFonts w:ascii="Arial" w:hAnsi="Arial" w:cs="Arial"/>
          <w:sz w:val="20"/>
          <w:szCs w:val="20"/>
        </w:rPr>
        <w:t>ę</w:t>
      </w:r>
      <w:r w:rsidRPr="00394764">
        <w:rPr>
          <w:rFonts w:ascii="Arial" w:hAnsi="Arial" w:cs="Arial"/>
          <w:sz w:val="20"/>
          <w:szCs w:val="20"/>
        </w:rPr>
        <w:t xml:space="preserve"> Nr </w:t>
      </w:r>
      <w:r w:rsidR="002A65A8">
        <w:rPr>
          <w:rFonts w:ascii="Arial" w:hAnsi="Arial" w:cs="Arial"/>
          <w:sz w:val="20"/>
          <w:szCs w:val="20"/>
        </w:rPr>
        <w:t>II/5/24</w:t>
      </w:r>
      <w:r w:rsidR="00394764" w:rsidRPr="00394764">
        <w:rPr>
          <w:rFonts w:ascii="Arial" w:hAnsi="Arial" w:cs="Arial"/>
          <w:sz w:val="20"/>
          <w:szCs w:val="20"/>
        </w:rPr>
        <w:t xml:space="preserve"> Rady Miejskiej w Mogilnie z dnia </w:t>
      </w:r>
      <w:r w:rsidR="002A65A8">
        <w:rPr>
          <w:rFonts w:ascii="Arial" w:hAnsi="Arial" w:cs="Arial"/>
          <w:sz w:val="20"/>
          <w:szCs w:val="20"/>
        </w:rPr>
        <w:t>22 maja 2024</w:t>
      </w:r>
      <w:r w:rsidR="00394764">
        <w:rPr>
          <w:rFonts w:ascii="Arial" w:hAnsi="Arial" w:cs="Arial"/>
          <w:sz w:val="20"/>
          <w:szCs w:val="20"/>
        </w:rPr>
        <w:t xml:space="preserve"> r. </w:t>
      </w:r>
      <w:r w:rsidRPr="00394764">
        <w:rPr>
          <w:rFonts w:ascii="Arial" w:hAnsi="Arial" w:cs="Arial"/>
          <w:sz w:val="20"/>
          <w:szCs w:val="20"/>
        </w:rPr>
        <w:t>w sprawie zmiany budżetu gminy Mogilno na rok 202</w:t>
      </w:r>
      <w:r w:rsidR="002A65A8">
        <w:rPr>
          <w:rFonts w:ascii="Arial" w:hAnsi="Arial" w:cs="Arial"/>
          <w:sz w:val="20"/>
          <w:szCs w:val="20"/>
        </w:rPr>
        <w:t>4</w:t>
      </w:r>
      <w:r w:rsidRPr="00394764">
        <w:rPr>
          <w:rFonts w:ascii="Arial" w:hAnsi="Arial" w:cs="Arial"/>
          <w:sz w:val="20"/>
          <w:szCs w:val="20"/>
        </w:rPr>
        <w:t xml:space="preserve"> – </w:t>
      </w:r>
      <w:r w:rsidRPr="00394764">
        <w:rPr>
          <w:rFonts w:ascii="Arial" w:hAnsi="Arial" w:cs="Arial"/>
          <w:b/>
          <w:sz w:val="20"/>
          <w:szCs w:val="20"/>
        </w:rPr>
        <w:t>Załącznik nr 9</w:t>
      </w:r>
      <w:r w:rsidRPr="00394764">
        <w:rPr>
          <w:rFonts w:ascii="Arial" w:hAnsi="Arial" w:cs="Arial"/>
          <w:sz w:val="20"/>
          <w:szCs w:val="20"/>
        </w:rPr>
        <w:t xml:space="preserve"> do SWZ,</w:t>
      </w:r>
    </w:p>
    <w:p w14:paraId="111FFCCF" w14:textId="189A029E" w:rsidR="00415720" w:rsidRPr="00394764" w:rsidRDefault="00415720" w:rsidP="00415720">
      <w:pPr>
        <w:numPr>
          <w:ilvl w:val="1"/>
          <w:numId w:val="4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t>Uchwał</w:t>
      </w:r>
      <w:r w:rsidR="009A01AA">
        <w:rPr>
          <w:rFonts w:ascii="Arial" w:hAnsi="Arial" w:cs="Arial"/>
          <w:sz w:val="20"/>
          <w:szCs w:val="20"/>
        </w:rPr>
        <w:t>ę</w:t>
      </w:r>
      <w:r w:rsidRPr="00394764">
        <w:rPr>
          <w:rFonts w:ascii="Arial" w:hAnsi="Arial" w:cs="Arial"/>
          <w:sz w:val="20"/>
          <w:szCs w:val="20"/>
        </w:rPr>
        <w:t xml:space="preserve"> Nr </w:t>
      </w:r>
      <w:r w:rsidR="002A65A8">
        <w:rPr>
          <w:rFonts w:ascii="Arial" w:hAnsi="Arial" w:cs="Arial"/>
          <w:sz w:val="20"/>
          <w:szCs w:val="20"/>
        </w:rPr>
        <w:t>II/6/24</w:t>
      </w:r>
      <w:r w:rsidR="00394764" w:rsidRPr="00394764">
        <w:rPr>
          <w:rFonts w:ascii="Arial" w:hAnsi="Arial" w:cs="Arial"/>
          <w:sz w:val="20"/>
          <w:szCs w:val="20"/>
        </w:rPr>
        <w:t xml:space="preserve"> Rady Miejskiej w Mogilnie z dnia </w:t>
      </w:r>
      <w:r w:rsidR="002A65A8">
        <w:rPr>
          <w:rFonts w:ascii="Arial" w:hAnsi="Arial" w:cs="Arial"/>
          <w:sz w:val="20"/>
          <w:szCs w:val="20"/>
        </w:rPr>
        <w:t>22 maja 2024</w:t>
      </w:r>
      <w:r w:rsidR="00394764" w:rsidRPr="00394764">
        <w:rPr>
          <w:rFonts w:ascii="Arial" w:hAnsi="Arial" w:cs="Arial"/>
          <w:sz w:val="20"/>
          <w:szCs w:val="20"/>
        </w:rPr>
        <w:t xml:space="preserve"> r. </w:t>
      </w:r>
      <w:r w:rsidRPr="00394764">
        <w:rPr>
          <w:rFonts w:ascii="Arial" w:hAnsi="Arial" w:cs="Arial"/>
          <w:sz w:val="20"/>
          <w:szCs w:val="20"/>
        </w:rPr>
        <w:t>w sprawie zmiany Wieloletniej Prognozy finansowej Gminy Mogilno na lata 202</w:t>
      </w:r>
      <w:r w:rsidR="002A65A8">
        <w:rPr>
          <w:rFonts w:ascii="Arial" w:hAnsi="Arial" w:cs="Arial"/>
          <w:sz w:val="20"/>
          <w:szCs w:val="20"/>
        </w:rPr>
        <w:t>4</w:t>
      </w:r>
      <w:r w:rsidRPr="00394764">
        <w:rPr>
          <w:rFonts w:ascii="Arial" w:hAnsi="Arial" w:cs="Arial"/>
          <w:sz w:val="20"/>
          <w:szCs w:val="20"/>
        </w:rPr>
        <w:t xml:space="preserve"> – 203</w:t>
      </w:r>
      <w:r w:rsidR="002A65A8">
        <w:rPr>
          <w:rFonts w:ascii="Arial" w:hAnsi="Arial" w:cs="Arial"/>
          <w:sz w:val="20"/>
          <w:szCs w:val="20"/>
        </w:rPr>
        <w:t>9</w:t>
      </w:r>
      <w:r w:rsidRPr="00394764">
        <w:rPr>
          <w:rFonts w:ascii="Arial" w:hAnsi="Arial" w:cs="Arial"/>
          <w:sz w:val="20"/>
          <w:szCs w:val="20"/>
        </w:rPr>
        <w:t xml:space="preserve"> – </w:t>
      </w:r>
      <w:r w:rsidRPr="00394764">
        <w:rPr>
          <w:rFonts w:ascii="Arial" w:hAnsi="Arial" w:cs="Arial"/>
          <w:b/>
          <w:sz w:val="20"/>
          <w:szCs w:val="20"/>
        </w:rPr>
        <w:t>Załącznik nr 10</w:t>
      </w:r>
      <w:r w:rsidRPr="00394764">
        <w:rPr>
          <w:rFonts w:ascii="Arial" w:hAnsi="Arial" w:cs="Arial"/>
          <w:sz w:val="20"/>
          <w:szCs w:val="20"/>
        </w:rPr>
        <w:t xml:space="preserve"> do SWZ,</w:t>
      </w:r>
    </w:p>
    <w:p w14:paraId="133254B6" w14:textId="5F475DD7" w:rsidR="00415720" w:rsidRPr="00415720" w:rsidRDefault="00415720" w:rsidP="00415720">
      <w:pPr>
        <w:numPr>
          <w:ilvl w:val="1"/>
          <w:numId w:val="4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720">
        <w:rPr>
          <w:rFonts w:ascii="Arial" w:hAnsi="Arial" w:cs="Arial"/>
          <w:sz w:val="20"/>
          <w:szCs w:val="20"/>
        </w:rPr>
        <w:t>Uchwał</w:t>
      </w:r>
      <w:r w:rsidR="009A01AA">
        <w:rPr>
          <w:rFonts w:ascii="Arial" w:hAnsi="Arial" w:cs="Arial"/>
          <w:sz w:val="20"/>
          <w:szCs w:val="20"/>
        </w:rPr>
        <w:t>ę</w:t>
      </w:r>
      <w:r w:rsidRPr="00415720">
        <w:rPr>
          <w:rFonts w:ascii="Arial" w:hAnsi="Arial" w:cs="Arial"/>
          <w:sz w:val="20"/>
          <w:szCs w:val="20"/>
        </w:rPr>
        <w:t xml:space="preserve"> Nr </w:t>
      </w:r>
      <w:r w:rsidR="002A65A8">
        <w:rPr>
          <w:rFonts w:ascii="Arial" w:hAnsi="Arial" w:cs="Arial"/>
          <w:sz w:val="20"/>
          <w:szCs w:val="20"/>
        </w:rPr>
        <w:t>II/7/24</w:t>
      </w:r>
      <w:r w:rsidR="00394764" w:rsidRPr="00394764">
        <w:rPr>
          <w:rFonts w:ascii="Arial" w:hAnsi="Arial" w:cs="Arial"/>
          <w:sz w:val="20"/>
          <w:szCs w:val="20"/>
        </w:rPr>
        <w:t xml:space="preserve"> Rady Miejskiej w Mogilnie z dnia </w:t>
      </w:r>
      <w:r w:rsidR="002A65A8">
        <w:rPr>
          <w:rFonts w:ascii="Arial" w:hAnsi="Arial" w:cs="Arial"/>
          <w:sz w:val="20"/>
          <w:szCs w:val="20"/>
        </w:rPr>
        <w:t>22 maja 2024</w:t>
      </w:r>
      <w:r w:rsidR="00394764" w:rsidRPr="00394764">
        <w:rPr>
          <w:rFonts w:ascii="Arial" w:hAnsi="Arial" w:cs="Arial"/>
          <w:sz w:val="20"/>
          <w:szCs w:val="20"/>
        </w:rPr>
        <w:t xml:space="preserve"> r.</w:t>
      </w:r>
      <w:r w:rsidR="00394764">
        <w:rPr>
          <w:rFonts w:ascii="Arial" w:hAnsi="Arial" w:cs="Arial"/>
          <w:sz w:val="20"/>
          <w:szCs w:val="20"/>
        </w:rPr>
        <w:t xml:space="preserve"> </w:t>
      </w:r>
      <w:r w:rsidRPr="00415720">
        <w:rPr>
          <w:rFonts w:ascii="Arial" w:hAnsi="Arial" w:cs="Arial"/>
          <w:sz w:val="20"/>
          <w:szCs w:val="20"/>
        </w:rPr>
        <w:t xml:space="preserve">w sprawie zaciągnięcia kredytu długoterminowego </w:t>
      </w:r>
      <w:r w:rsidR="002A65A8">
        <w:rPr>
          <w:rFonts w:ascii="Arial" w:hAnsi="Arial" w:cs="Arial"/>
          <w:sz w:val="20"/>
          <w:szCs w:val="20"/>
        </w:rPr>
        <w:t>w roku 2024</w:t>
      </w:r>
      <w:r>
        <w:rPr>
          <w:rFonts w:ascii="Arial" w:hAnsi="Arial" w:cs="Arial"/>
          <w:sz w:val="20"/>
          <w:szCs w:val="20"/>
        </w:rPr>
        <w:t xml:space="preserve"> </w:t>
      </w:r>
      <w:r w:rsidRPr="00907856">
        <w:rPr>
          <w:rFonts w:ascii="Arial" w:hAnsi="Arial" w:cs="Arial"/>
          <w:sz w:val="20"/>
          <w:szCs w:val="20"/>
        </w:rPr>
        <w:t xml:space="preserve">– </w:t>
      </w:r>
      <w:r w:rsidRPr="00907856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1</w:t>
      </w:r>
      <w:r w:rsidRPr="00907856">
        <w:rPr>
          <w:rFonts w:ascii="Arial" w:hAnsi="Arial" w:cs="Arial"/>
          <w:sz w:val="20"/>
          <w:szCs w:val="20"/>
        </w:rPr>
        <w:t xml:space="preserve"> do SWZ</w:t>
      </w:r>
      <w:r w:rsidRPr="00415720">
        <w:rPr>
          <w:rFonts w:ascii="Arial" w:hAnsi="Arial" w:cs="Arial"/>
          <w:sz w:val="20"/>
          <w:szCs w:val="20"/>
        </w:rPr>
        <w:t>,</w:t>
      </w:r>
    </w:p>
    <w:p w14:paraId="6D5EEA9C" w14:textId="6708BF51" w:rsidR="008D2F52" w:rsidRP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Decyzję</w:t>
      </w:r>
      <w:r w:rsidRPr="008D2F52">
        <w:rPr>
          <w:rFonts w:ascii="Arial" w:hAnsi="Arial" w:cs="Arial"/>
          <w:sz w:val="20"/>
          <w:szCs w:val="20"/>
        </w:rPr>
        <w:t xml:space="preserve"> o NIP i REGON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492F95">
        <w:rPr>
          <w:rFonts w:ascii="Arial" w:hAnsi="Arial" w:cs="Arial"/>
          <w:b/>
          <w:sz w:val="20"/>
          <w:szCs w:val="20"/>
        </w:rPr>
        <w:t>1</w:t>
      </w:r>
      <w:r w:rsidR="00BB2CAE">
        <w:rPr>
          <w:rFonts w:ascii="Arial" w:hAnsi="Arial" w:cs="Arial"/>
          <w:b/>
          <w:sz w:val="20"/>
          <w:szCs w:val="20"/>
        </w:rPr>
        <w:t>2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,</w:t>
      </w:r>
    </w:p>
    <w:p w14:paraId="010BFB12" w14:textId="1218B426" w:rsid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8D2F52">
        <w:rPr>
          <w:rFonts w:ascii="Arial" w:hAnsi="Arial" w:cs="Arial"/>
          <w:sz w:val="20"/>
          <w:szCs w:val="20"/>
        </w:rPr>
        <w:t xml:space="preserve">Zadłużenie </w:t>
      </w:r>
      <w:r>
        <w:rPr>
          <w:rFonts w:ascii="Arial" w:hAnsi="Arial" w:cs="Arial"/>
          <w:sz w:val="20"/>
          <w:szCs w:val="20"/>
        </w:rPr>
        <w:t xml:space="preserve">– </w:t>
      </w:r>
      <w:r w:rsidRPr="008D2F52">
        <w:rPr>
          <w:rFonts w:ascii="Arial" w:hAnsi="Arial" w:cs="Arial"/>
          <w:sz w:val="20"/>
          <w:szCs w:val="20"/>
        </w:rPr>
        <w:t xml:space="preserve">stan na </w:t>
      </w:r>
      <w:r w:rsidR="00B812FE">
        <w:rPr>
          <w:rFonts w:ascii="Arial" w:hAnsi="Arial" w:cs="Arial"/>
          <w:sz w:val="20"/>
          <w:szCs w:val="20"/>
        </w:rPr>
        <w:t>22.05.2024</w:t>
      </w:r>
      <w:r>
        <w:rPr>
          <w:rFonts w:ascii="Arial" w:hAnsi="Arial" w:cs="Arial"/>
          <w:sz w:val="20"/>
          <w:szCs w:val="20"/>
        </w:rPr>
        <w:t xml:space="preserve"> </w:t>
      </w:r>
      <w:r w:rsidRPr="008D2F52">
        <w:rPr>
          <w:rFonts w:ascii="Arial" w:hAnsi="Arial" w:cs="Arial"/>
          <w:sz w:val="20"/>
          <w:szCs w:val="20"/>
        </w:rPr>
        <w:t>r.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492F95">
        <w:rPr>
          <w:rFonts w:ascii="Arial" w:hAnsi="Arial" w:cs="Arial"/>
          <w:b/>
          <w:sz w:val="20"/>
          <w:szCs w:val="20"/>
        </w:rPr>
        <w:t>1</w:t>
      </w:r>
      <w:r w:rsidR="00BB2CAE">
        <w:rPr>
          <w:rFonts w:ascii="Arial" w:hAnsi="Arial" w:cs="Arial"/>
          <w:b/>
          <w:sz w:val="20"/>
          <w:szCs w:val="20"/>
        </w:rPr>
        <w:t>3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="00415720">
        <w:rPr>
          <w:rFonts w:ascii="Arial" w:hAnsi="Arial" w:cs="Arial"/>
          <w:sz w:val="20"/>
          <w:szCs w:val="20"/>
        </w:rPr>
        <w:t>,</w:t>
      </w:r>
    </w:p>
    <w:p w14:paraId="234E267D" w14:textId="6A5E1D34" w:rsidR="00394764" w:rsidRDefault="00415720" w:rsidP="00394764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15720">
        <w:rPr>
          <w:rFonts w:ascii="Arial" w:hAnsi="Arial" w:cs="Arial"/>
          <w:sz w:val="20"/>
          <w:szCs w:val="20"/>
        </w:rPr>
        <w:t>Sprawozdanie z wykonania budżetu za 202</w:t>
      </w:r>
      <w:r w:rsidR="00B812FE">
        <w:rPr>
          <w:rFonts w:ascii="Arial" w:hAnsi="Arial" w:cs="Arial"/>
          <w:sz w:val="20"/>
          <w:szCs w:val="20"/>
        </w:rPr>
        <w:t>3</w:t>
      </w:r>
      <w:r w:rsidRPr="00415720">
        <w:rPr>
          <w:rFonts w:ascii="Arial" w:hAnsi="Arial" w:cs="Arial"/>
          <w:sz w:val="20"/>
          <w:szCs w:val="20"/>
        </w:rPr>
        <w:t xml:space="preserve"> r. </w:t>
      </w:r>
      <w:r w:rsidRPr="00907856">
        <w:rPr>
          <w:rFonts w:ascii="Arial" w:hAnsi="Arial" w:cs="Arial"/>
          <w:sz w:val="20"/>
          <w:szCs w:val="20"/>
        </w:rPr>
        <w:t xml:space="preserve">– </w:t>
      </w:r>
      <w:r w:rsidRPr="00907856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5</w:t>
      </w:r>
      <w:r w:rsidRPr="00907856">
        <w:rPr>
          <w:rFonts w:ascii="Arial" w:hAnsi="Arial" w:cs="Arial"/>
          <w:sz w:val="20"/>
          <w:szCs w:val="20"/>
        </w:rPr>
        <w:t xml:space="preserve"> do SWZ</w:t>
      </w:r>
      <w:r w:rsidR="00B812FE">
        <w:rPr>
          <w:rFonts w:ascii="Arial" w:hAnsi="Arial" w:cs="Arial"/>
          <w:sz w:val="20"/>
          <w:szCs w:val="20"/>
        </w:rPr>
        <w:t>,</w:t>
      </w:r>
    </w:p>
    <w:p w14:paraId="63EA53E1" w14:textId="77777777" w:rsidR="00C922B9" w:rsidRPr="006802C3" w:rsidRDefault="00C922B9" w:rsidP="00001B23">
      <w:pPr>
        <w:numPr>
          <w:ilvl w:val="0"/>
          <w:numId w:val="4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02C3">
        <w:rPr>
          <w:rFonts w:ascii="Arial" w:hAnsi="Arial" w:cs="Arial"/>
          <w:sz w:val="20"/>
          <w:szCs w:val="20"/>
        </w:rPr>
        <w:t>Kody Wspólnego Słownika Zamówień CPV:</w:t>
      </w:r>
    </w:p>
    <w:p w14:paraId="2FA0BD73" w14:textId="77777777" w:rsidR="00C922B9" w:rsidRPr="00C922B9" w:rsidRDefault="00C922B9" w:rsidP="008D2F52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922B9">
        <w:rPr>
          <w:rFonts w:ascii="Arial" w:hAnsi="Arial" w:cs="Arial"/>
          <w:b/>
          <w:bCs/>
          <w:color w:val="000000"/>
          <w:sz w:val="20"/>
          <w:szCs w:val="20"/>
        </w:rPr>
        <w:t>CPV 66113000-5 – usługi udzielania kredytu.</w:t>
      </w:r>
    </w:p>
    <w:p w14:paraId="0CD7DCCE" w14:textId="7EC2F27E" w:rsidR="00D14A90" w:rsidRPr="000C7661" w:rsidRDefault="006204E8" w:rsidP="00D14A90">
      <w:pPr>
        <w:pStyle w:val="Styl4"/>
        <w:outlineLvl w:val="0"/>
      </w:pPr>
      <w:bookmarkStart w:id="5" w:name="_Toc96497987"/>
      <w:r w:rsidRPr="000C7661">
        <w:t>WIZJA LOKALNA</w:t>
      </w:r>
      <w:bookmarkEnd w:id="5"/>
    </w:p>
    <w:p w14:paraId="503E7C83" w14:textId="77777777" w:rsidR="007B5139" w:rsidRPr="000C7661" w:rsidRDefault="007B5139" w:rsidP="006A7848">
      <w:pPr>
        <w:pStyle w:val="arimr"/>
        <w:widowControl/>
        <w:suppressAutoHyphens/>
        <w:snapToGrid/>
        <w:spacing w:before="240" w:after="40"/>
        <w:ind w:left="171" w:firstLine="57"/>
        <w:jc w:val="both"/>
        <w:rPr>
          <w:rFonts w:ascii="Arial" w:hAnsi="Arial" w:cs="Arial"/>
          <w:sz w:val="20"/>
          <w:lang w:val="pl-PL"/>
        </w:rPr>
      </w:pPr>
      <w:r w:rsidRPr="00A75EA9">
        <w:rPr>
          <w:rFonts w:ascii="Arial" w:hAnsi="Arial" w:cs="Arial"/>
          <w:sz w:val="20"/>
          <w:lang w:val="pl-PL"/>
        </w:rPr>
        <w:t>Nie przewiduje się przeprowadzenia wizji</w:t>
      </w:r>
      <w:r w:rsidRPr="007B5139">
        <w:rPr>
          <w:rFonts w:ascii="Arial" w:hAnsi="Arial" w:cs="Arial"/>
          <w:sz w:val="20"/>
          <w:lang w:val="pl-PL"/>
        </w:rPr>
        <w:t xml:space="preserve"> lokalnej.</w:t>
      </w:r>
    </w:p>
    <w:p w14:paraId="083B97D8" w14:textId="77777777" w:rsidR="00497A91" w:rsidRPr="000C7661" w:rsidRDefault="00E8086A" w:rsidP="006C33BF">
      <w:pPr>
        <w:pStyle w:val="Styl4"/>
        <w:outlineLvl w:val="0"/>
      </w:pPr>
      <w:bookmarkStart w:id="6" w:name="_Toc96497988"/>
      <w:r w:rsidRPr="000C7661">
        <w:t>PODWYKO</w:t>
      </w:r>
      <w:r w:rsidR="00CF6AE5" w:rsidRPr="000C7661">
        <w:t>NAWSTWO</w:t>
      </w:r>
      <w:bookmarkEnd w:id="6"/>
    </w:p>
    <w:p w14:paraId="713CDC4F" w14:textId="77777777" w:rsidR="00E8086A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46DCAE4C" w14:textId="77777777" w:rsidR="00E8086A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1B176D28" w14:textId="77777777" w:rsidR="00582C38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7B5139">
        <w:rPr>
          <w:rFonts w:ascii="Arial" w:hAnsi="Arial" w:cs="Arial"/>
          <w:lang w:val="pl-PL"/>
        </w:rPr>
        <w:t>.</w:t>
      </w:r>
    </w:p>
    <w:p w14:paraId="6CC35F4F" w14:textId="77777777" w:rsidR="00E8086A" w:rsidRPr="000C7661" w:rsidRDefault="00E8086A" w:rsidP="006C33BF">
      <w:pPr>
        <w:pStyle w:val="Styl4"/>
        <w:outlineLvl w:val="0"/>
      </w:pPr>
      <w:bookmarkStart w:id="7" w:name="_Toc96497989"/>
      <w:r w:rsidRPr="000C7661">
        <w:t>TERMIN WYKONANIA ZAMÓWIENIA</w:t>
      </w:r>
      <w:bookmarkEnd w:id="7"/>
    </w:p>
    <w:p w14:paraId="0F339DC5" w14:textId="2A313B03" w:rsidR="009A01AA" w:rsidRDefault="00CC047F" w:rsidP="00460443">
      <w:pPr>
        <w:pStyle w:val="pkt"/>
        <w:spacing w:before="240" w:after="0" w:line="360" w:lineRule="auto"/>
        <w:ind w:left="0" w:firstLine="0"/>
        <w:rPr>
          <w:rFonts w:ascii="Arial" w:hAnsi="Arial" w:cs="Arial"/>
          <w:b/>
          <w:sz w:val="20"/>
        </w:rPr>
      </w:pPr>
      <w:r w:rsidRPr="00052FFD">
        <w:rPr>
          <w:rFonts w:ascii="Arial" w:hAnsi="Arial" w:cs="Arial"/>
          <w:sz w:val="20"/>
        </w:rPr>
        <w:t xml:space="preserve">Termin </w:t>
      </w:r>
      <w:r w:rsidR="00CA06FA" w:rsidRPr="00052FFD">
        <w:rPr>
          <w:rFonts w:ascii="Arial" w:hAnsi="Arial" w:cs="Arial"/>
          <w:sz w:val="20"/>
        </w:rPr>
        <w:t>realizacji</w:t>
      </w:r>
      <w:r w:rsidR="00C57980" w:rsidRPr="00052FFD">
        <w:rPr>
          <w:rFonts w:ascii="Arial" w:hAnsi="Arial" w:cs="Arial"/>
          <w:sz w:val="20"/>
        </w:rPr>
        <w:t xml:space="preserve"> zamówienia</w:t>
      </w:r>
      <w:r w:rsidR="00E1531A" w:rsidRPr="00052FFD">
        <w:rPr>
          <w:rFonts w:ascii="Arial" w:hAnsi="Arial" w:cs="Arial"/>
          <w:sz w:val="20"/>
        </w:rPr>
        <w:t>:</w:t>
      </w:r>
      <w:r w:rsidR="00C57980" w:rsidRPr="00052FFD">
        <w:rPr>
          <w:rFonts w:ascii="Arial" w:hAnsi="Arial" w:cs="Arial"/>
          <w:sz w:val="20"/>
        </w:rPr>
        <w:t xml:space="preserve"> </w:t>
      </w:r>
      <w:r w:rsidR="00460443" w:rsidRPr="00460443">
        <w:rPr>
          <w:rFonts w:ascii="Arial" w:hAnsi="Arial" w:cs="Arial"/>
          <w:b/>
          <w:sz w:val="20"/>
        </w:rPr>
        <w:t xml:space="preserve">od dnia podpisania umowy do dnia </w:t>
      </w:r>
      <w:r w:rsidR="005A6864">
        <w:rPr>
          <w:rFonts w:ascii="Arial" w:hAnsi="Arial" w:cs="Arial"/>
          <w:b/>
          <w:sz w:val="20"/>
        </w:rPr>
        <w:t>31.12.20</w:t>
      </w:r>
      <w:r w:rsidR="004D0004">
        <w:rPr>
          <w:rFonts w:ascii="Arial" w:hAnsi="Arial" w:cs="Arial"/>
          <w:b/>
          <w:sz w:val="20"/>
        </w:rPr>
        <w:t>3</w:t>
      </w:r>
      <w:r w:rsidR="00B812FE">
        <w:rPr>
          <w:rFonts w:ascii="Arial" w:hAnsi="Arial" w:cs="Arial"/>
          <w:b/>
          <w:sz w:val="20"/>
        </w:rPr>
        <w:t>8</w:t>
      </w:r>
      <w:r w:rsidR="00537DB8">
        <w:rPr>
          <w:rFonts w:ascii="Arial" w:hAnsi="Arial" w:cs="Arial"/>
          <w:b/>
          <w:sz w:val="20"/>
        </w:rPr>
        <w:t xml:space="preserve"> </w:t>
      </w:r>
      <w:r w:rsidR="00460443" w:rsidRPr="00460443">
        <w:rPr>
          <w:rFonts w:ascii="Arial" w:hAnsi="Arial" w:cs="Arial"/>
          <w:b/>
          <w:sz w:val="20"/>
        </w:rPr>
        <w:t xml:space="preserve"> r.</w:t>
      </w:r>
    </w:p>
    <w:p w14:paraId="71090975" w14:textId="4670D432" w:rsidR="00E37F70" w:rsidRPr="000C7661" w:rsidRDefault="005B5095" w:rsidP="006C33BF">
      <w:pPr>
        <w:pStyle w:val="Styl4"/>
        <w:outlineLvl w:val="0"/>
      </w:pPr>
      <w:bookmarkStart w:id="8" w:name="_Toc96497990"/>
      <w:r w:rsidRPr="000C7661">
        <w:t>WARUNKI UDZIAŁU W POSTĘPOWANIU</w:t>
      </w:r>
      <w:bookmarkEnd w:id="8"/>
    </w:p>
    <w:p w14:paraId="02BCC039" w14:textId="77777777" w:rsidR="008539CF" w:rsidRPr="000C7661" w:rsidRDefault="007E6247" w:rsidP="00404FF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8938D1">
        <w:rPr>
          <w:rFonts w:ascii="Arial" w:hAnsi="Arial" w:cs="Arial"/>
          <w:sz w:val="20"/>
          <w:szCs w:val="20"/>
          <w:lang w:val="pl-PL"/>
        </w:rPr>
        <w:t xml:space="preserve">adach określonych w Rozdziale </w:t>
      </w:r>
      <w:r w:rsidR="00E26154" w:rsidRPr="000C7661">
        <w:rPr>
          <w:rFonts w:ascii="Arial" w:hAnsi="Arial" w:cs="Arial"/>
          <w:sz w:val="20"/>
          <w:szCs w:val="20"/>
          <w:lang w:val="pl-PL"/>
        </w:rPr>
        <w:t>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9" w:name="bookmark3"/>
    </w:p>
    <w:p w14:paraId="1E2701C8" w14:textId="77777777" w:rsidR="008539CF" w:rsidRDefault="007E6247" w:rsidP="00404FF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9"/>
    </w:p>
    <w:p w14:paraId="597C1C8A" w14:textId="77777777" w:rsidR="008539C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095FC489" w14:textId="77777777"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A036C8C" w14:textId="77777777" w:rsidR="0004244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30681A37" w14:textId="38C40988" w:rsidR="0004244F" w:rsidRPr="000C7661" w:rsidRDefault="00460443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60443">
        <w:rPr>
          <w:rFonts w:ascii="Arial" w:hAnsi="Arial" w:cs="Arial"/>
          <w:sz w:val="20"/>
          <w:szCs w:val="20"/>
          <w:lang w:val="pl-PL"/>
        </w:rPr>
        <w:t>Zamawiający wymaga posiadania stosownych uprawnień do wykonywania czynności bankowych zgodnie z ustawą z dnia 29 sierpnia 1997 r. prawo bankowe (</w:t>
      </w:r>
      <w:r w:rsidR="00024B23" w:rsidRPr="00024B23">
        <w:rPr>
          <w:rFonts w:ascii="Arial" w:hAnsi="Arial" w:cs="Arial"/>
          <w:sz w:val="20"/>
          <w:szCs w:val="20"/>
          <w:lang w:val="pl-PL"/>
        </w:rPr>
        <w:t>Dz. U. z 202</w:t>
      </w:r>
      <w:r w:rsidR="00211599">
        <w:rPr>
          <w:rFonts w:ascii="Arial" w:hAnsi="Arial" w:cs="Arial"/>
          <w:sz w:val="20"/>
          <w:szCs w:val="20"/>
          <w:lang w:val="pl-PL"/>
        </w:rPr>
        <w:t>3</w:t>
      </w:r>
      <w:r w:rsidR="00024B23" w:rsidRPr="00024B23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211599">
        <w:rPr>
          <w:rFonts w:ascii="Arial" w:hAnsi="Arial" w:cs="Arial"/>
          <w:sz w:val="20"/>
          <w:szCs w:val="20"/>
          <w:lang w:val="pl-PL"/>
        </w:rPr>
        <w:t>2488</w:t>
      </w:r>
      <w:r w:rsidRPr="00460443">
        <w:rPr>
          <w:rFonts w:ascii="Arial" w:hAnsi="Arial" w:cs="Arial"/>
          <w:sz w:val="20"/>
          <w:szCs w:val="20"/>
          <w:lang w:val="pl-PL"/>
        </w:rPr>
        <w:t xml:space="preserve"> z</w:t>
      </w:r>
      <w:r w:rsidR="006070B4">
        <w:rPr>
          <w:rFonts w:ascii="Arial" w:hAnsi="Arial" w:cs="Arial"/>
          <w:sz w:val="20"/>
          <w:szCs w:val="20"/>
          <w:lang w:val="pl-PL"/>
        </w:rPr>
        <w:t xml:space="preserve">e </w:t>
      </w:r>
      <w:r w:rsidRPr="00460443">
        <w:rPr>
          <w:rFonts w:ascii="Arial" w:hAnsi="Arial" w:cs="Arial"/>
          <w:sz w:val="20"/>
          <w:szCs w:val="20"/>
          <w:lang w:val="pl-PL"/>
        </w:rPr>
        <w:t>zm.) tj. aktualne zezwolenie uprawniające do wykonywania czynności bankowych lub inny dokument potwierdzający, że Wykonawca jest uprawniony do wykonywania czynności bankowych, wydany przez Komisję Nadzoru Finansowego.</w:t>
      </w:r>
    </w:p>
    <w:p w14:paraId="24C28447" w14:textId="77777777" w:rsidR="008539C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55595888" w14:textId="77777777"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FA630D9" w14:textId="77777777" w:rsidR="00141FCB" w:rsidRDefault="00547D88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7521B9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6A6FFC7A" w14:textId="24E4C0AA" w:rsidR="006F62DF" w:rsidRPr="00024B23" w:rsidRDefault="00024B23" w:rsidP="00024B23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535CE4D" w14:textId="55A27A41" w:rsidR="00505F53" w:rsidRPr="000C7661" w:rsidRDefault="002240A5" w:rsidP="00404FF6">
      <w:pPr>
        <w:pStyle w:val="Akapitzlist"/>
        <w:numPr>
          <w:ilvl w:val="0"/>
          <w:numId w:val="11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 xml:space="preserve">że </w:t>
      </w:r>
      <w:r w:rsidR="006070B4">
        <w:rPr>
          <w:rFonts w:ascii="Arial" w:hAnsi="Arial" w:cs="Arial"/>
          <w:sz w:val="20"/>
          <w:szCs w:val="20"/>
        </w:rPr>
        <w:t>W</w:t>
      </w:r>
      <w:r w:rsidR="00505F53" w:rsidRPr="000C7661">
        <w:rPr>
          <w:rFonts w:ascii="Arial" w:hAnsi="Arial" w:cs="Arial"/>
          <w:sz w:val="20"/>
          <w:szCs w:val="20"/>
        </w:rPr>
        <w:t xml:space="preserve">ykonawca nie posiada wymaganych zdolności, jeżeli posiadanie przez </w:t>
      </w:r>
      <w:r w:rsidR="006070B4">
        <w:rPr>
          <w:rFonts w:ascii="Arial" w:hAnsi="Arial" w:cs="Arial"/>
          <w:sz w:val="20"/>
          <w:szCs w:val="20"/>
        </w:rPr>
        <w:t>W</w:t>
      </w:r>
      <w:r w:rsidR="00505F53" w:rsidRPr="000C7661">
        <w:rPr>
          <w:rFonts w:ascii="Arial" w:hAnsi="Arial" w:cs="Arial"/>
          <w:sz w:val="20"/>
          <w:szCs w:val="20"/>
        </w:rPr>
        <w:t xml:space="preserve">ykonawcę sprzecznych interesów, w szczególności zaangażowanie zasobów technicznych lub zawodowych </w:t>
      </w:r>
      <w:r w:rsidR="006070B4">
        <w:rPr>
          <w:rFonts w:ascii="Arial" w:hAnsi="Arial" w:cs="Arial"/>
          <w:sz w:val="20"/>
          <w:szCs w:val="20"/>
        </w:rPr>
        <w:t>W</w:t>
      </w:r>
      <w:r w:rsidR="00505F53" w:rsidRPr="000C7661">
        <w:rPr>
          <w:rFonts w:ascii="Arial" w:hAnsi="Arial" w:cs="Arial"/>
          <w:sz w:val="20"/>
          <w:szCs w:val="20"/>
        </w:rPr>
        <w:t xml:space="preserve">ykonawcy w inne przedsięwzięcia gospodarcze </w:t>
      </w:r>
      <w:r w:rsidR="006070B4">
        <w:rPr>
          <w:rFonts w:ascii="Arial" w:hAnsi="Arial" w:cs="Arial"/>
          <w:sz w:val="20"/>
          <w:szCs w:val="20"/>
        </w:rPr>
        <w:t>W</w:t>
      </w:r>
      <w:r w:rsidR="00505F53" w:rsidRPr="000C7661">
        <w:rPr>
          <w:rFonts w:ascii="Arial" w:hAnsi="Arial" w:cs="Arial"/>
          <w:sz w:val="20"/>
          <w:szCs w:val="20"/>
        </w:rPr>
        <w:t>ykonawcy</w:t>
      </w:r>
      <w:r w:rsidR="002A2F9A">
        <w:rPr>
          <w:rFonts w:ascii="Arial" w:hAnsi="Arial" w:cs="Arial"/>
          <w:sz w:val="20"/>
          <w:szCs w:val="20"/>
        </w:rPr>
        <w:t>,</w:t>
      </w:r>
      <w:r w:rsidR="00505F53" w:rsidRPr="000C7661">
        <w:rPr>
          <w:rFonts w:ascii="Arial" w:hAnsi="Arial" w:cs="Arial"/>
          <w:sz w:val="20"/>
          <w:szCs w:val="20"/>
        </w:rPr>
        <w:t xml:space="preserve"> może mieć negatywny wpływ na realizację zamówienia.</w:t>
      </w:r>
    </w:p>
    <w:p w14:paraId="5C385516" w14:textId="77777777" w:rsidR="009051D6" w:rsidRPr="000C7661" w:rsidRDefault="00A76ADE" w:rsidP="006C33BF">
      <w:pPr>
        <w:pStyle w:val="Styl4"/>
        <w:outlineLvl w:val="0"/>
        <w:rPr>
          <w:iCs/>
        </w:rPr>
      </w:pPr>
      <w:bookmarkStart w:id="10" w:name="_Toc96497991"/>
      <w:r w:rsidRPr="000C7661">
        <w:t>PODSTAWY WYKLUCZENIA Z POSTĘPOWANIA</w:t>
      </w:r>
      <w:bookmarkEnd w:id="10"/>
    </w:p>
    <w:p w14:paraId="79BEA6F0" w14:textId="68484EC5" w:rsidR="004F32E2" w:rsidRDefault="004F32E2" w:rsidP="009D0FF6">
      <w:pPr>
        <w:pStyle w:val="Teksttreci0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Z postępowania o udzielenie zamówienia wyklucza się Wykonawcę: </w:t>
      </w:r>
    </w:p>
    <w:p w14:paraId="22173D60" w14:textId="4B1CF3AA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będącego osobą fizyczną, którego prawomocnie skazano za przestępstwo: </w:t>
      </w:r>
    </w:p>
    <w:p w14:paraId="709A4CD6" w14:textId="42A30974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6A829A16" w14:textId="40612C92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handlu ludźmi, o którym mowa w art. 189a Kodeksu karnego, </w:t>
      </w:r>
    </w:p>
    <w:p w14:paraId="2F5E3102" w14:textId="58CBF4CD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o którym mowa w art. 228-230a, art. 250a Kodeksu karnego, w art. 46-48 ustawy z dnia 25 czerwca 2010 r. o sporcie (Dz. U. z 202</w:t>
      </w:r>
      <w:r w:rsidR="00211599">
        <w:rPr>
          <w:rFonts w:ascii="Arial" w:hAnsi="Arial" w:cs="Arial"/>
          <w:sz w:val="20"/>
          <w:szCs w:val="20"/>
          <w:lang w:val="pl-PL"/>
        </w:rPr>
        <w:t>3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211599">
        <w:rPr>
          <w:rFonts w:ascii="Arial" w:hAnsi="Arial" w:cs="Arial"/>
          <w:sz w:val="20"/>
          <w:szCs w:val="20"/>
          <w:lang w:val="pl-PL"/>
        </w:rPr>
        <w:t>20248</w:t>
      </w:r>
      <w:r w:rsidR="006070B4">
        <w:rPr>
          <w:rFonts w:ascii="Arial" w:hAnsi="Arial" w:cs="Arial"/>
          <w:sz w:val="20"/>
          <w:szCs w:val="20"/>
          <w:lang w:val="pl-PL"/>
        </w:rPr>
        <w:t xml:space="preserve"> ze zm.</w:t>
      </w:r>
      <w:r w:rsidRPr="004F32E2">
        <w:rPr>
          <w:rFonts w:ascii="Arial" w:hAnsi="Arial" w:cs="Arial"/>
          <w:sz w:val="20"/>
          <w:szCs w:val="20"/>
          <w:lang w:val="pl-PL"/>
        </w:rPr>
        <w:t>) lub w art. 54 ust. 1-4 ustawy z dnia 12 maja 2011 r. o refundacji leków, środków spożywczych specjalnego przeznaczenia żywieniowego oraz wyrobów medycznych (Dz. U. z 202</w:t>
      </w:r>
      <w:r w:rsidR="006070B4">
        <w:rPr>
          <w:rFonts w:ascii="Arial" w:hAnsi="Arial" w:cs="Arial"/>
          <w:sz w:val="20"/>
          <w:szCs w:val="20"/>
          <w:lang w:val="pl-PL"/>
        </w:rPr>
        <w:t>3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6070B4">
        <w:rPr>
          <w:rFonts w:ascii="Arial" w:hAnsi="Arial" w:cs="Arial"/>
          <w:sz w:val="20"/>
          <w:szCs w:val="20"/>
          <w:lang w:val="pl-PL"/>
        </w:rPr>
        <w:t>826 ze zm.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), </w:t>
      </w:r>
    </w:p>
    <w:p w14:paraId="4B8AEC99" w14:textId="52A80215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BA37F60" w14:textId="648200F9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o charakterze terrorystycznym, o którym mowa w art. 115 § 20 Kodeksu karnego, lub mające na celu popełnienie tego przestępstwa, </w:t>
      </w:r>
    </w:p>
    <w:p w14:paraId="3A5A5EE4" w14:textId="38E04282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powierzenia wykonywania pracy małoletniemu cudzoziemcowi, o którym mowa w art. 9 ust. 2 ustawy z dnia 15 czerwca 2012 r. o skutkach powierzania wykonywania pracy </w:t>
      </w:r>
      <w:r w:rsidRPr="004F32E2">
        <w:rPr>
          <w:rFonts w:ascii="Arial" w:hAnsi="Arial" w:cs="Arial"/>
          <w:sz w:val="20"/>
          <w:szCs w:val="20"/>
          <w:lang w:val="pl-PL"/>
        </w:rPr>
        <w:lastRenderedPageBreak/>
        <w:t xml:space="preserve">cudzoziemcom przebywającym wbrew przepisom na terytorium Rzeczypospolitej Polskiej (Dz. U. </w:t>
      </w:r>
      <w:r w:rsidR="006070B4">
        <w:rPr>
          <w:rFonts w:ascii="Arial" w:hAnsi="Arial" w:cs="Arial"/>
          <w:sz w:val="20"/>
          <w:szCs w:val="20"/>
          <w:lang w:val="pl-PL"/>
        </w:rPr>
        <w:t xml:space="preserve">z 2021 r.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poz. </w:t>
      </w:r>
      <w:r w:rsidR="006070B4">
        <w:rPr>
          <w:rFonts w:ascii="Arial" w:hAnsi="Arial" w:cs="Arial"/>
          <w:sz w:val="20"/>
          <w:szCs w:val="20"/>
          <w:lang w:val="pl-PL"/>
        </w:rPr>
        <w:t>1745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),  </w:t>
      </w:r>
    </w:p>
    <w:p w14:paraId="37F72293" w14:textId="2D00E1AC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901BAB9" w14:textId="64BA78C5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  <w:r w:rsidR="006070B4" w:rsidRPr="004F32E2">
        <w:rPr>
          <w:rFonts w:ascii="Arial" w:hAnsi="Arial" w:cs="Arial"/>
          <w:sz w:val="20"/>
          <w:szCs w:val="20"/>
          <w:lang w:val="pl-PL"/>
        </w:rPr>
        <w:t xml:space="preserve">(Dz. U. </w:t>
      </w:r>
      <w:r w:rsidR="006070B4">
        <w:rPr>
          <w:rFonts w:ascii="Arial" w:hAnsi="Arial" w:cs="Arial"/>
          <w:sz w:val="20"/>
          <w:szCs w:val="20"/>
          <w:lang w:val="pl-PL"/>
        </w:rPr>
        <w:t xml:space="preserve">z 2021 r. </w:t>
      </w:r>
      <w:r w:rsidR="006070B4" w:rsidRPr="004F32E2">
        <w:rPr>
          <w:rFonts w:ascii="Arial" w:hAnsi="Arial" w:cs="Arial"/>
          <w:sz w:val="20"/>
          <w:szCs w:val="20"/>
          <w:lang w:val="pl-PL"/>
        </w:rPr>
        <w:t xml:space="preserve">poz. </w:t>
      </w:r>
      <w:r w:rsidR="006070B4">
        <w:rPr>
          <w:rFonts w:ascii="Arial" w:hAnsi="Arial" w:cs="Arial"/>
          <w:sz w:val="20"/>
          <w:szCs w:val="20"/>
          <w:lang w:val="pl-PL"/>
        </w:rPr>
        <w:t>1745</w:t>
      </w:r>
      <w:r w:rsidR="006070B4" w:rsidRPr="004F32E2">
        <w:rPr>
          <w:rFonts w:ascii="Arial" w:hAnsi="Arial" w:cs="Arial"/>
          <w:sz w:val="20"/>
          <w:szCs w:val="20"/>
          <w:lang w:val="pl-PL"/>
        </w:rPr>
        <w:t xml:space="preserve">),  </w:t>
      </w:r>
    </w:p>
    <w:p w14:paraId="68459FF1" w14:textId="265B5612" w:rsidR="004F32E2" w:rsidRPr="004F32E2" w:rsidRDefault="004F32E2" w:rsidP="009D0FF6">
      <w:pPr>
        <w:pStyle w:val="Teksttreci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– lub za odpowiedni czyn zabroniony określony w przepisach prawa obcego; </w:t>
      </w:r>
    </w:p>
    <w:p w14:paraId="5215D30A" w14:textId="1DFA2364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 w:rsidR="006070B4">
        <w:rPr>
          <w:rFonts w:ascii="Arial" w:hAnsi="Arial" w:cs="Arial"/>
          <w:sz w:val="20"/>
          <w:szCs w:val="20"/>
          <w:lang w:val="pl-PL"/>
        </w:rPr>
        <w:t xml:space="preserve"> niniejszego ustępu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; </w:t>
      </w:r>
    </w:p>
    <w:p w14:paraId="2A4E1574" w14:textId="0EFBF6F3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099CF6C" w14:textId="171BDD82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wobec którego prawomocnie orzeczono zakaz ubiegania się o zamówienia publiczne; </w:t>
      </w:r>
    </w:p>
    <w:p w14:paraId="77B71243" w14:textId="534A2519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5447EBD" w14:textId="04C26218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jeżeli, w przypadkach, o których mowa w art. 85 ust. 1</w:t>
      </w:r>
      <w:r w:rsidR="006070B4">
        <w:rPr>
          <w:rFonts w:ascii="Arial" w:hAnsi="Arial" w:cs="Arial"/>
          <w:sz w:val="20"/>
          <w:szCs w:val="20"/>
          <w:lang w:val="pl-PL"/>
        </w:rPr>
        <w:t xml:space="preserve"> p.z.p.</w:t>
      </w:r>
      <w:r w:rsidRPr="004F32E2">
        <w:rPr>
          <w:rFonts w:ascii="Arial" w:hAnsi="Arial" w:cs="Arial"/>
          <w:sz w:val="20"/>
          <w:szCs w:val="20"/>
          <w:lang w:val="pl-PL"/>
        </w:rPr>
        <w:t>, doszło do zakłócenia konkurencji wynikającego z wcześniejszego zaangażowania tego wykonawcy lub podmiotu, który należy  z wykonawcą do tej samej grupy kapitałowej w rozumieniu ustawy z dnia 16 lutego 2007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 ochronie konkurencji i konsumentów, chyba że spowodowane tym zakłócenie konkurencji może być wyeliminowane w inny sposób niż przez wykluczenie wykonawcy z udziału w postępowaniu o udzielenie zamówienia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77628F75" w14:textId="2B8B4196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o których mowa w art. 7 ust. 1 ustawy z dnia 13 kwietnia 2022 r. o szczególnych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rozwiązaniach w zakresie przeciwdziałania wspieraniu agresji na Ukrainę oraz służących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ochronie bezpieczeństwa narodowego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185FD6E3" w14:textId="7CDCA2A6" w:rsidR="00F76CBE" w:rsidRPr="007E22D3" w:rsidRDefault="00AA7778" w:rsidP="00D45387">
      <w:pPr>
        <w:pStyle w:val="Akapitzlist"/>
        <w:numPr>
          <w:ilvl w:val="0"/>
          <w:numId w:val="56"/>
        </w:numPr>
        <w:tabs>
          <w:tab w:val="left" w:pos="851"/>
        </w:tabs>
        <w:suppressAutoHyphens/>
        <w:autoSpaceDN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których mowa w</w:t>
      </w:r>
      <w:r w:rsidRPr="007E22D3">
        <w:rPr>
          <w:rFonts w:ascii="Arial" w:hAnsi="Arial" w:cs="Arial"/>
          <w:sz w:val="20"/>
          <w:szCs w:val="20"/>
        </w:rPr>
        <w:t xml:space="preserve"> art. 5k rozporządzenia Rady (UE) nr 833/2014 z dnia 31 lipca 2014 r. dotyczącego środków ograniczających w związku z działaniami Rosji destabilizującymi </w:t>
      </w:r>
      <w:r w:rsidRPr="007E22D3">
        <w:rPr>
          <w:rFonts w:ascii="Arial" w:hAnsi="Arial" w:cs="Arial"/>
          <w:sz w:val="20"/>
          <w:szCs w:val="20"/>
        </w:rPr>
        <w:lastRenderedPageBreak/>
        <w:t xml:space="preserve">sytuację na Ukrainie (Dz. Urz. UE nr L 229 z 31.7.2014, str. 1), dalej: rozporządzenie 833/2014. </w:t>
      </w:r>
    </w:p>
    <w:p w14:paraId="12852501" w14:textId="77777777" w:rsidR="004F32E2" w:rsidRDefault="004F32E2" w:rsidP="009D0FF6">
      <w:pPr>
        <w:pStyle w:val="Teksttreci0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Zamawiający wykluczy z postępowania Wykonawców, wobec których zachodzą podstawy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do wykluczenia o których mowa w art. 7 ust. 1 ustawy z dnia 13 kwietnia 2022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 szczególnych rozwiązaniach w zakresie przeciwdziałania wspieraniu agresji na Ukrainę oraz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służących ochronie bezpieczeństwa narodowego tj. Zamawiający wykluczy z postępowania:</w:t>
      </w:r>
    </w:p>
    <w:p w14:paraId="5425A21C" w14:textId="6854DF3E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 wymienionego w wykazach określonych w rozporządzeniu Rady (WE) nr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765/2006 z dnia 18 maja 2006 r. dotyczącego środków ograniczających w 11 związku z sytuacją na Białorusi i udziałem Białorusi w agresji Rosji wobec Ukrainy (Dz. Urz. UE L 134 z 20.05.2006, str. 1, z późn. zm.3), zwanego dalej „rozporządzeniem 765/2006”, i rozporządzeniu Rady (UE) nr 269/2014 z dnia 17 marca 2014 r. w sprawie środków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ograniczających w odniesieniu do działań podważających integralność terytorialną,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mowa w art. 1 pkt 3 ustawy z dnia 13 kwietnia 2022 r. o szczególnych rozwiązaniach w zakresie przeciwdziałania wspieraniu agresji na Ukrainę oraz służących ochronie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bezpieczeństwa narodowego;</w:t>
      </w:r>
    </w:p>
    <w:p w14:paraId="33298265" w14:textId="44C898B4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Wykonawcę, którego beneficjentem rzeczywistym w rozumieniu ustawy z dnia 1 marca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2018 r. o przeciwdziałaniu praniu pieniędzy oraz finansowaniu terroryzmu (Dz. U. z 202</w:t>
      </w:r>
      <w:r w:rsidR="006070B4">
        <w:rPr>
          <w:rFonts w:ascii="Arial" w:hAnsi="Arial" w:cs="Arial"/>
          <w:sz w:val="20"/>
          <w:szCs w:val="20"/>
          <w:lang w:val="pl-PL"/>
        </w:rPr>
        <w:t>3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poz. </w:t>
      </w:r>
      <w:r w:rsidR="006070B4">
        <w:rPr>
          <w:rFonts w:ascii="Arial" w:hAnsi="Arial" w:cs="Arial"/>
          <w:sz w:val="20"/>
          <w:szCs w:val="20"/>
          <w:lang w:val="pl-PL"/>
        </w:rPr>
        <w:t>1124 ze zm.</w:t>
      </w:r>
      <w:r w:rsidRPr="004F32E2">
        <w:rPr>
          <w:rFonts w:ascii="Arial" w:hAnsi="Arial" w:cs="Arial"/>
          <w:sz w:val="20"/>
          <w:szCs w:val="20"/>
          <w:lang w:val="pl-PL"/>
        </w:rPr>
        <w:t>) jest osoba wymieniona w wykazach określonych w rozporządzeniu 765/2006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i rozporządzeniu 269/2014 albo wpisana na listę lub będąca takim beneficjentem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rzeczywistym od dnia 24 lutego 2022 r., o ile została wpisana na listę na podstawie decyzji 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sprawie wpisu na listę rozstrzygającej o zastosowaniu środka, o którym mowa w art. 1 pkt 3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ustawy z dnia 13 kwietnia 2022 r. o szczególnych rozwiązaniach w zakresie przeciwdziałania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wspieraniu agresji na Ukrainę oraz służących ochronie bezpieczeństwa narodowego;</w:t>
      </w:r>
    </w:p>
    <w:p w14:paraId="3584B2E7" w14:textId="3758C73F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Wykonawcę, którego jednostką dominującą w rozumieniu art. 3 ust. 1 pkt 37 ustawy z dnia 29 września 1994 r. o rachunkowości (Dz. U. z 20</w:t>
      </w:r>
      <w:r w:rsidR="006070B4">
        <w:rPr>
          <w:rFonts w:ascii="Arial" w:hAnsi="Arial" w:cs="Arial"/>
          <w:sz w:val="20"/>
          <w:szCs w:val="20"/>
          <w:lang w:val="pl-PL"/>
        </w:rPr>
        <w:t>23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6070B4">
        <w:rPr>
          <w:rFonts w:ascii="Arial" w:hAnsi="Arial" w:cs="Arial"/>
          <w:sz w:val="20"/>
          <w:szCs w:val="20"/>
          <w:lang w:val="pl-PL"/>
        </w:rPr>
        <w:t>120 ze zm.</w:t>
      </w:r>
      <w:r w:rsidRPr="004F32E2">
        <w:rPr>
          <w:rFonts w:ascii="Arial" w:hAnsi="Arial" w:cs="Arial"/>
          <w:sz w:val="20"/>
          <w:szCs w:val="20"/>
          <w:lang w:val="pl-PL"/>
        </w:rPr>
        <w:t>) jest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podmiot wymieniony w wykazach określonych w rozporządzeniu 765/2006 i rozporządzeniu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269/2014 albo wpisany na listę lub będący taką jednostką dominującą od dnia 24 luteg</w:t>
      </w:r>
      <w:r>
        <w:rPr>
          <w:rFonts w:ascii="Arial" w:hAnsi="Arial" w:cs="Arial"/>
          <w:sz w:val="20"/>
          <w:szCs w:val="20"/>
          <w:lang w:val="pl-PL"/>
        </w:rPr>
        <w:t xml:space="preserve">o </w:t>
      </w:r>
      <w:r w:rsidRPr="004F32E2">
        <w:rPr>
          <w:rFonts w:ascii="Arial" w:hAnsi="Arial" w:cs="Arial"/>
          <w:sz w:val="20"/>
          <w:szCs w:val="20"/>
          <w:lang w:val="pl-PL"/>
        </w:rPr>
        <w:t>2022 r., o ile został wpisany na listę na podstawie decyzji w sprawie wpisu na listę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rozstrzygającej o zastosowaniu środka, o którym mowa w art. 1 pkt 3 ustawy z dnia 13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kwietnia 2022 r. o szczególnych rozwiązaniach w zakresie przeciwdziałania wspieraniu agresji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na Ukrainę oraz służących ochronie bezpieczeństwa narodowego.</w:t>
      </w:r>
    </w:p>
    <w:p w14:paraId="3ED00A9B" w14:textId="60D13BB0" w:rsidR="004F32E2" w:rsidRDefault="004F32E2" w:rsidP="009D0FF6">
      <w:pPr>
        <w:pStyle w:val="Teksttreci0"/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Wykluczenie następuje na okres trwania okoliczności określonych w </w:t>
      </w:r>
      <w:r>
        <w:rPr>
          <w:rFonts w:ascii="Arial" w:hAnsi="Arial" w:cs="Arial"/>
          <w:sz w:val="20"/>
          <w:szCs w:val="20"/>
          <w:lang w:val="pl-PL"/>
        </w:rPr>
        <w:t>ust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. </w:t>
      </w:r>
      <w:r w:rsidR="009D0FF6">
        <w:rPr>
          <w:rFonts w:ascii="Arial" w:hAnsi="Arial" w:cs="Arial"/>
          <w:sz w:val="20"/>
          <w:szCs w:val="20"/>
          <w:lang w:val="pl-PL"/>
        </w:rPr>
        <w:t>2 niniejszego rozdziału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7B520489" w14:textId="5CEC7B71" w:rsidR="004F32E2" w:rsidRDefault="004F32E2" w:rsidP="006070B4">
      <w:pPr>
        <w:pStyle w:val="Teksttreci0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D0FF6">
        <w:rPr>
          <w:rFonts w:ascii="Arial" w:hAnsi="Arial" w:cs="Arial"/>
          <w:sz w:val="20"/>
          <w:szCs w:val="20"/>
          <w:lang w:val="pl-PL"/>
        </w:rPr>
        <w:t xml:space="preserve">W przypadku Wykonawcy wykluczonego na podstawie </w:t>
      </w:r>
      <w:r w:rsidR="009D0FF6">
        <w:rPr>
          <w:rFonts w:ascii="Arial" w:hAnsi="Arial" w:cs="Arial"/>
          <w:sz w:val="20"/>
          <w:szCs w:val="20"/>
          <w:lang w:val="pl-PL"/>
        </w:rPr>
        <w:t>ust. 2</w:t>
      </w:r>
      <w:r w:rsidR="0017251E">
        <w:rPr>
          <w:rFonts w:ascii="Arial" w:hAnsi="Arial" w:cs="Arial"/>
          <w:sz w:val="20"/>
          <w:szCs w:val="20"/>
          <w:lang w:val="pl-PL"/>
        </w:rPr>
        <w:t xml:space="preserve"> niniejszego rozdziału</w:t>
      </w:r>
      <w:r w:rsidRPr="009D0FF6">
        <w:rPr>
          <w:rFonts w:ascii="Arial" w:hAnsi="Arial" w:cs="Arial"/>
          <w:sz w:val="20"/>
          <w:szCs w:val="20"/>
          <w:lang w:val="pl-PL"/>
        </w:rPr>
        <w:t>, Zamawiający odrzuca ofertę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takiego Wykonawcy, nie zaprasza go do złożenia oferty wstępnej, oferty podlegającej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 xml:space="preserve">negocjacjom, oferty dodatkowej, oferty lub oferty ostatecznej, nie zaprasza go do </w:t>
      </w:r>
      <w:r w:rsidRPr="009D0FF6">
        <w:rPr>
          <w:rFonts w:ascii="Arial" w:hAnsi="Arial" w:cs="Arial"/>
          <w:sz w:val="20"/>
          <w:szCs w:val="20"/>
          <w:lang w:val="pl-PL"/>
        </w:rPr>
        <w:lastRenderedPageBreak/>
        <w:t>negocjacji,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a także nie prowadzi z takim Wykonawcą negocjacji, odpowiednio do trybu stosowanego do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udzielenia zamówienia publicznego oraz etapu prowadzonego postępowania o udzielenie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zamówienia publicznego.</w:t>
      </w:r>
    </w:p>
    <w:p w14:paraId="04131998" w14:textId="129E4D24" w:rsidR="009D0FF6" w:rsidRDefault="004F32E2" w:rsidP="006070B4">
      <w:pPr>
        <w:pStyle w:val="Teksttreci0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D0FF6">
        <w:rPr>
          <w:rFonts w:ascii="Arial" w:hAnsi="Arial" w:cs="Arial"/>
          <w:sz w:val="20"/>
          <w:szCs w:val="20"/>
          <w:lang w:val="pl-PL"/>
        </w:rPr>
        <w:t>Osob</w:t>
      </w:r>
      <w:r w:rsidR="009D0FF6">
        <w:rPr>
          <w:rFonts w:ascii="Arial" w:hAnsi="Arial" w:cs="Arial"/>
          <w:sz w:val="20"/>
          <w:szCs w:val="20"/>
          <w:lang w:val="pl-PL"/>
        </w:rPr>
        <w:t>y</w:t>
      </w:r>
      <w:r w:rsidRPr="009D0FF6">
        <w:rPr>
          <w:rFonts w:ascii="Arial" w:hAnsi="Arial" w:cs="Arial"/>
          <w:sz w:val="20"/>
          <w:szCs w:val="20"/>
          <w:lang w:val="pl-PL"/>
        </w:rPr>
        <w:t xml:space="preserve"> lub podmiot</w:t>
      </w:r>
      <w:r w:rsidR="009D0FF6">
        <w:rPr>
          <w:rFonts w:ascii="Arial" w:hAnsi="Arial" w:cs="Arial"/>
          <w:sz w:val="20"/>
          <w:szCs w:val="20"/>
          <w:lang w:val="pl-PL"/>
        </w:rPr>
        <w:t>y</w:t>
      </w:r>
      <w:r w:rsidRPr="009D0FF6">
        <w:rPr>
          <w:rFonts w:ascii="Arial" w:hAnsi="Arial" w:cs="Arial"/>
          <w:sz w:val="20"/>
          <w:szCs w:val="20"/>
          <w:lang w:val="pl-PL"/>
        </w:rPr>
        <w:t xml:space="preserve"> podlegające wykluczeniu na podstawie </w:t>
      </w:r>
      <w:r w:rsidR="009D0FF6">
        <w:rPr>
          <w:rFonts w:ascii="Arial" w:hAnsi="Arial" w:cs="Arial"/>
          <w:sz w:val="20"/>
          <w:szCs w:val="20"/>
          <w:lang w:val="pl-PL"/>
        </w:rPr>
        <w:t>ust. 2</w:t>
      </w:r>
      <w:r w:rsidR="0017251E">
        <w:rPr>
          <w:rFonts w:ascii="Arial" w:hAnsi="Arial" w:cs="Arial"/>
          <w:sz w:val="20"/>
          <w:szCs w:val="20"/>
          <w:lang w:val="pl-PL"/>
        </w:rPr>
        <w:t xml:space="preserve"> niniejszego rozdziału</w:t>
      </w:r>
      <w:r w:rsidRPr="009D0FF6">
        <w:rPr>
          <w:rFonts w:ascii="Arial" w:hAnsi="Arial" w:cs="Arial"/>
          <w:sz w:val="20"/>
          <w:szCs w:val="20"/>
          <w:lang w:val="pl-PL"/>
        </w:rPr>
        <w:t>, które w okresie tego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wykluczenia ubiegają się o udzielenie zamówienia publicznego lub biorą udział  w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postępowaniu o udzielenie zamówienia publicznego lub w konkursie, podlegają karze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pieniężnej</w:t>
      </w:r>
      <w:r w:rsidR="0017251E">
        <w:rPr>
          <w:rFonts w:ascii="Arial" w:hAnsi="Arial" w:cs="Arial"/>
          <w:sz w:val="20"/>
          <w:szCs w:val="20"/>
          <w:lang w:val="pl-PL"/>
        </w:rPr>
        <w:t xml:space="preserve"> nakładanej przez</w:t>
      </w:r>
      <w:r w:rsidR="0017251E" w:rsidRPr="0017251E">
        <w:rPr>
          <w:rFonts w:ascii="Arial" w:hAnsi="Arial" w:cs="Arial"/>
          <w:sz w:val="20"/>
          <w:szCs w:val="20"/>
          <w:lang w:val="pl-PL"/>
        </w:rPr>
        <w:t xml:space="preserve"> Prezes</w:t>
      </w:r>
      <w:r w:rsidR="0017251E">
        <w:rPr>
          <w:rFonts w:ascii="Arial" w:hAnsi="Arial" w:cs="Arial"/>
          <w:sz w:val="20"/>
          <w:szCs w:val="20"/>
          <w:lang w:val="pl-PL"/>
        </w:rPr>
        <w:t>a</w:t>
      </w:r>
      <w:r w:rsidR="0017251E" w:rsidRPr="0017251E">
        <w:rPr>
          <w:rFonts w:ascii="Arial" w:hAnsi="Arial" w:cs="Arial"/>
          <w:sz w:val="20"/>
          <w:szCs w:val="20"/>
          <w:lang w:val="pl-PL"/>
        </w:rPr>
        <w:t xml:space="preserve"> Urzędu Zamówień Publicznych w drodze decyzji</w:t>
      </w:r>
      <w:r w:rsidR="009D0FF6">
        <w:rPr>
          <w:rFonts w:ascii="Arial" w:hAnsi="Arial" w:cs="Arial"/>
          <w:sz w:val="20"/>
          <w:szCs w:val="20"/>
          <w:lang w:val="pl-PL"/>
        </w:rPr>
        <w:t>.</w:t>
      </w:r>
    </w:p>
    <w:p w14:paraId="13FBB88F" w14:textId="77777777" w:rsidR="003B377F" w:rsidRPr="000C7661" w:rsidRDefault="00E3032A" w:rsidP="006C33BF">
      <w:pPr>
        <w:pStyle w:val="Styl4"/>
        <w:outlineLvl w:val="0"/>
        <w:rPr>
          <w:bCs/>
        </w:rPr>
      </w:pPr>
      <w:bookmarkStart w:id="11" w:name="_Toc96497992"/>
      <w:r w:rsidRPr="000C7661">
        <w:t>OŚWIADCZENIA I DOKUMENTY, JAKIE ZOBOWIĄZANI SĄ DOSTAR</w:t>
      </w:r>
      <w:r w:rsidR="00225683" w:rsidRPr="000C7661">
        <w:t xml:space="preserve">CZYĆ WYKONAWCY W CELU </w:t>
      </w:r>
      <w:r w:rsidR="00E81B72" w:rsidRPr="000C7661">
        <w:t xml:space="preserve">POTWIERDZENIA SPEŁNIANIA WARUNKÓW UDZIAŁU W POSTĘPOWANIU </w:t>
      </w:r>
      <w:r w:rsidR="00FA7F11" w:rsidRPr="000C7661">
        <w:t>ORAZ</w:t>
      </w:r>
      <w:r w:rsidR="00225683" w:rsidRPr="000C7661">
        <w:t xml:space="preserve"> WYKAZANIA</w:t>
      </w:r>
      <w:r w:rsidR="00FA7F11" w:rsidRPr="000C7661">
        <w:t xml:space="preserve"> </w:t>
      </w:r>
      <w:r w:rsidRPr="000C7661">
        <w:t>BRAKU PODSTAW WYKLUCZENIA</w:t>
      </w:r>
      <w:r w:rsidR="00CF0BA5" w:rsidRPr="000C7661">
        <w:t xml:space="preserve"> (PODMIOTOWE ŚRODKI DOWODOWE)</w:t>
      </w:r>
      <w:bookmarkEnd w:id="11"/>
    </w:p>
    <w:p w14:paraId="25A12983" w14:textId="083B20FC" w:rsidR="001C0A8F" w:rsidRDefault="002240A5" w:rsidP="00001B23">
      <w:pPr>
        <w:pStyle w:val="Akapitzlist"/>
        <w:numPr>
          <w:ilvl w:val="0"/>
          <w:numId w:val="24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0A8F" w:rsidRPr="001C0A8F">
        <w:rPr>
          <w:rFonts w:ascii="Arial" w:hAnsi="Arial" w:cs="Arial"/>
          <w:sz w:val="20"/>
          <w:szCs w:val="20"/>
        </w:rPr>
        <w:t>Na potwierdzenie spełniania warunków udziału w postępowaniu oraz niepodlegania wykluczeniu z postępowania do oferty należy załączyć</w:t>
      </w:r>
      <w:r w:rsidR="00020081">
        <w:rPr>
          <w:rFonts w:ascii="Arial" w:hAnsi="Arial" w:cs="Arial"/>
          <w:sz w:val="20"/>
          <w:szCs w:val="20"/>
        </w:rPr>
        <w:t xml:space="preserve"> a</w:t>
      </w:r>
      <w:r w:rsidR="001C0A8F" w:rsidRPr="00020081">
        <w:rPr>
          <w:rFonts w:ascii="Arial" w:hAnsi="Arial" w:cs="Arial"/>
          <w:sz w:val="20"/>
          <w:szCs w:val="20"/>
        </w:rPr>
        <w:t>ktualne na dzień składania ofert oświadczenie stanowiące wstępne potwierdzenie,</w:t>
      </w:r>
      <w:r w:rsidR="00020081" w:rsidRPr="00020081">
        <w:rPr>
          <w:rFonts w:ascii="Arial" w:hAnsi="Arial" w:cs="Arial"/>
          <w:sz w:val="20"/>
          <w:szCs w:val="20"/>
        </w:rPr>
        <w:t xml:space="preserve"> </w:t>
      </w:r>
      <w:r w:rsidR="001C0A8F" w:rsidRPr="00020081">
        <w:rPr>
          <w:rFonts w:ascii="Arial" w:hAnsi="Arial" w:cs="Arial"/>
          <w:sz w:val="20"/>
          <w:szCs w:val="20"/>
        </w:rPr>
        <w:t xml:space="preserve">że Wykonawca: </w:t>
      </w:r>
    </w:p>
    <w:p w14:paraId="32C25005" w14:textId="410A2352" w:rsidR="001C0A8F" w:rsidRDefault="001C0A8F" w:rsidP="00001B2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nie podlega wykluczeniu z postępowania, </w:t>
      </w:r>
    </w:p>
    <w:p w14:paraId="7378E32F" w14:textId="18B416DB" w:rsidR="001C0A8F" w:rsidRPr="00020081" w:rsidRDefault="001C0A8F" w:rsidP="00001B2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>spełnia warunki udziału w postępowaniu</w:t>
      </w:r>
      <w:r w:rsid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 xml:space="preserve">w zakresie wskazanym przez Zamawiającego. </w:t>
      </w:r>
    </w:p>
    <w:p w14:paraId="2EF90CC5" w14:textId="3B85897B" w:rsidR="001C0A8F" w:rsidRPr="00020081" w:rsidRDefault="001C0A8F" w:rsidP="0002008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Oświadczenie, o którym mowa w pkt. 1, składa się </w:t>
      </w:r>
      <w:r w:rsidRPr="00020081">
        <w:rPr>
          <w:rFonts w:ascii="Arial" w:hAnsi="Arial" w:cs="Arial"/>
          <w:b/>
          <w:bCs/>
          <w:sz w:val="20"/>
          <w:szCs w:val="20"/>
        </w:rPr>
        <w:t>na formularzu jednolitego europejskiego dokumentu zamówienia</w:t>
      </w:r>
      <w:r w:rsidR="00020081">
        <w:rPr>
          <w:rFonts w:ascii="Arial" w:hAnsi="Arial" w:cs="Arial"/>
          <w:b/>
          <w:bCs/>
          <w:sz w:val="20"/>
          <w:szCs w:val="20"/>
        </w:rPr>
        <w:t xml:space="preserve"> (tzw. JEDZ)</w:t>
      </w:r>
      <w:r w:rsidRPr="001C0A8F">
        <w:rPr>
          <w:rFonts w:ascii="Arial" w:hAnsi="Arial" w:cs="Arial"/>
          <w:sz w:val="20"/>
          <w:szCs w:val="20"/>
        </w:rPr>
        <w:t xml:space="preserve">, sporządzonym zgodnie ze wzorem standardowego formularza określonego w rozporządzeniu wykonawczym Komisji (UE) 2016/7 z dnia 5 stycznia 2016 r. ustanawiającym </w:t>
      </w:r>
      <w:r w:rsidRPr="00020081">
        <w:rPr>
          <w:rFonts w:ascii="Arial" w:hAnsi="Arial" w:cs="Arial"/>
          <w:sz w:val="20"/>
          <w:szCs w:val="20"/>
        </w:rPr>
        <w:t xml:space="preserve">standardowy formularz jednolitego europejskiego dokumentu zamówienia (Dz. Urz. UE L 3 z 06.01.2016, str. 16). </w:t>
      </w:r>
      <w:r w:rsid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>Oświadczenie</w:t>
      </w:r>
      <w:r w:rsidR="00020081">
        <w:rPr>
          <w:rFonts w:ascii="Arial" w:hAnsi="Arial" w:cs="Arial"/>
          <w:sz w:val="20"/>
          <w:szCs w:val="20"/>
        </w:rPr>
        <w:t xml:space="preserve"> to</w:t>
      </w:r>
      <w:r w:rsidRPr="00020081">
        <w:rPr>
          <w:rFonts w:ascii="Arial" w:hAnsi="Arial" w:cs="Arial"/>
          <w:sz w:val="20"/>
          <w:szCs w:val="20"/>
        </w:rPr>
        <w:t xml:space="preserve"> stanowi dowód potwierdzający brak podstaw wykluczenia, spełnianie warunków udziału w postępowaniu, odpowiednio na dzień składania ofert, stanowi dowód tymczasowo zastępujący wymagane przez Zamawiającego podmiotowe środki dowodowe. </w:t>
      </w:r>
    </w:p>
    <w:p w14:paraId="68198123" w14:textId="0119271C" w:rsidR="00020081" w:rsidRPr="00020081" w:rsidRDefault="001C0A8F" w:rsidP="00020081">
      <w:pPr>
        <w:pStyle w:val="Akapitzlist"/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oświadczenie, </w:t>
      </w:r>
      <w:r w:rsidRPr="00020081">
        <w:rPr>
          <w:rFonts w:ascii="Arial" w:hAnsi="Arial" w:cs="Arial"/>
          <w:sz w:val="20"/>
          <w:szCs w:val="20"/>
        </w:rPr>
        <w:t xml:space="preserve">o którym mowa </w:t>
      </w:r>
      <w:r w:rsidR="00020081">
        <w:rPr>
          <w:rFonts w:ascii="Arial" w:hAnsi="Arial" w:cs="Arial"/>
          <w:sz w:val="20"/>
          <w:szCs w:val="20"/>
        </w:rPr>
        <w:t>wyżej</w:t>
      </w:r>
      <w:r w:rsidRPr="00020081">
        <w:rPr>
          <w:rFonts w:ascii="Arial" w:hAnsi="Arial" w:cs="Arial"/>
          <w:sz w:val="20"/>
          <w:szCs w:val="20"/>
        </w:rPr>
        <w:t>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0FCDD45E" w14:textId="0CF7FF84" w:rsidR="001C0A8F" w:rsidRPr="001C0A8F" w:rsidRDefault="001C0A8F" w:rsidP="00020081">
      <w:pPr>
        <w:pStyle w:val="Akapitzlist"/>
        <w:spacing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oświadczeniem, o którym mowa </w:t>
      </w:r>
      <w:r w:rsidR="00020081">
        <w:rPr>
          <w:rFonts w:ascii="Arial" w:hAnsi="Arial" w:cs="Arial"/>
          <w:sz w:val="20"/>
          <w:szCs w:val="20"/>
        </w:rPr>
        <w:t>w niniejszym ustępie</w:t>
      </w:r>
      <w:r w:rsidRPr="001C0A8F">
        <w:rPr>
          <w:rFonts w:ascii="Arial" w:hAnsi="Arial" w:cs="Arial"/>
          <w:sz w:val="20"/>
          <w:szCs w:val="20"/>
        </w:rPr>
        <w:t>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6658CB86" w14:textId="11D167AD" w:rsidR="001C0A8F" w:rsidRPr="001C0A8F" w:rsidRDefault="001C0A8F" w:rsidP="0002008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Wykonawca może wykorzystać jednolity dokument złożony w odrębnym postępowaniu o udzielenie zamówienia, jeżeli potwierdzi, że informacje w nim zawarte pozostają prawidłowe. </w:t>
      </w:r>
    </w:p>
    <w:p w14:paraId="3C098A90" w14:textId="617EDD72" w:rsid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lastRenderedPageBreak/>
        <w:t>Zamawiający przed wyborem najkorzystniejszej oferty wzywa Wykonawcę, którego oferta została najwyżej oceniona, do złożenia w wyznaczonym terminie, nie krótszym niż 10 dni, aktualnych na dzień złożenia podmiotowych środków dowodowych</w:t>
      </w:r>
      <w:r w:rsidR="00020081">
        <w:rPr>
          <w:rFonts w:ascii="Arial" w:hAnsi="Arial" w:cs="Arial"/>
          <w:sz w:val="20"/>
          <w:szCs w:val="20"/>
        </w:rPr>
        <w:t>, tj</w:t>
      </w:r>
      <w:r w:rsidRPr="00020081">
        <w:rPr>
          <w:rFonts w:ascii="Arial" w:hAnsi="Arial" w:cs="Arial"/>
          <w:sz w:val="20"/>
          <w:szCs w:val="20"/>
        </w:rPr>
        <w:t xml:space="preserve">:  </w:t>
      </w:r>
    </w:p>
    <w:p w14:paraId="55157A1F" w14:textId="31D81E52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>zezwolenie na wykonywanie czynności bankowych, tj.: zezwolenie na prowadzenie działalności bankowej na terenie Polski a także realizację usług objętych przedmiotem zamówienia, zgodnie z przepisami ustawy z dnia 29</w:t>
      </w:r>
      <w:r w:rsidR="0017251E">
        <w:rPr>
          <w:rFonts w:ascii="Arial" w:hAnsi="Arial" w:cs="Arial"/>
          <w:sz w:val="20"/>
          <w:szCs w:val="20"/>
        </w:rPr>
        <w:t xml:space="preserve"> sierpnia</w:t>
      </w:r>
      <w:r w:rsidR="0017251E" w:rsidRP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>1997 r. Prawo Bankowe (Dz. U.                      z 202</w:t>
      </w:r>
      <w:r w:rsidR="00211599">
        <w:rPr>
          <w:rFonts w:ascii="Arial" w:hAnsi="Arial" w:cs="Arial"/>
          <w:sz w:val="20"/>
          <w:szCs w:val="20"/>
        </w:rPr>
        <w:t>3</w:t>
      </w:r>
      <w:r w:rsidRPr="00020081">
        <w:rPr>
          <w:rFonts w:ascii="Arial" w:hAnsi="Arial" w:cs="Arial"/>
          <w:sz w:val="20"/>
          <w:szCs w:val="20"/>
        </w:rPr>
        <w:t xml:space="preserve"> r., poz. </w:t>
      </w:r>
      <w:r w:rsidR="00211599">
        <w:rPr>
          <w:rFonts w:ascii="Arial" w:hAnsi="Arial" w:cs="Arial"/>
          <w:sz w:val="20"/>
          <w:szCs w:val="20"/>
        </w:rPr>
        <w:t>2488</w:t>
      </w:r>
      <w:r w:rsidRPr="00020081">
        <w:rPr>
          <w:rFonts w:ascii="Arial" w:hAnsi="Arial" w:cs="Arial"/>
          <w:sz w:val="20"/>
          <w:szCs w:val="20"/>
        </w:rPr>
        <w:t xml:space="preserve"> ze zm.), a w przypadku określonym w art. 178 ust. 1 ustawy Prawo Bankowe inny dokument potwierdzający rozpoczęcie działalności przed dniem wejścia                   w życie ustawy, o której mowa w art. 193 ustawy Prawo bankowe;</w:t>
      </w:r>
    </w:p>
    <w:p w14:paraId="33FADFDD" w14:textId="53A78FAF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informacji z Krajowego Rejestru Karnego w zakresie: </w:t>
      </w:r>
    </w:p>
    <w:p w14:paraId="3A6AEAA4" w14:textId="07D316B6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art. 108 ust. 1 pkt 1 i 2 </w:t>
      </w:r>
      <w:r w:rsidR="0017251E">
        <w:rPr>
          <w:rFonts w:ascii="Arial" w:hAnsi="Arial" w:cs="Arial"/>
          <w:sz w:val="20"/>
          <w:szCs w:val="20"/>
        </w:rPr>
        <w:t>p.z.p.</w:t>
      </w:r>
      <w:r w:rsidRPr="00020081">
        <w:rPr>
          <w:rFonts w:ascii="Arial" w:hAnsi="Arial" w:cs="Arial"/>
          <w:sz w:val="20"/>
          <w:szCs w:val="20"/>
        </w:rPr>
        <w:t>,</w:t>
      </w:r>
    </w:p>
    <w:p w14:paraId="32B868C0" w14:textId="69ED3363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art. 108 ust. 1 pkt 4 </w:t>
      </w:r>
      <w:r w:rsidR="0017251E">
        <w:rPr>
          <w:rFonts w:ascii="Arial" w:hAnsi="Arial" w:cs="Arial"/>
          <w:sz w:val="20"/>
          <w:szCs w:val="20"/>
        </w:rPr>
        <w:t>p.z.p</w:t>
      </w:r>
      <w:r w:rsidRPr="00020081">
        <w:rPr>
          <w:rFonts w:ascii="Arial" w:hAnsi="Arial" w:cs="Arial"/>
          <w:sz w:val="20"/>
          <w:szCs w:val="20"/>
        </w:rPr>
        <w:t xml:space="preserve">, dotyczącej orzeczenia zakazu ubiegania się o zamówienie publiczne tytułem środka karnego, </w:t>
      </w:r>
    </w:p>
    <w:p w14:paraId="6797590D" w14:textId="6973F359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  <w:lang w:val="en-US"/>
        </w:rPr>
      </w:pPr>
      <w:r w:rsidRPr="00205F32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  <w:lang w:val="en-US"/>
        </w:rPr>
        <w:t xml:space="preserve">art. 109 ust. 1 pkt 2 lit. a </w:t>
      </w:r>
      <w:r w:rsidR="0017251E" w:rsidRPr="0017251E">
        <w:rPr>
          <w:rFonts w:ascii="Arial" w:hAnsi="Arial" w:cs="Arial"/>
          <w:sz w:val="20"/>
          <w:szCs w:val="20"/>
          <w:lang w:val="en-US"/>
        </w:rPr>
        <w:t>p.z.p</w:t>
      </w:r>
      <w:r w:rsidRPr="00020081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3440369E" w14:textId="0CA00835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art. 109 ust. 1 pkt 2 lit. b </w:t>
      </w:r>
      <w:r w:rsidR="0017251E">
        <w:rPr>
          <w:rFonts w:ascii="Arial" w:hAnsi="Arial" w:cs="Arial"/>
          <w:sz w:val="20"/>
          <w:szCs w:val="20"/>
        </w:rPr>
        <w:t>p.z.p</w:t>
      </w:r>
      <w:r w:rsidRPr="00020081">
        <w:rPr>
          <w:rFonts w:ascii="Arial" w:hAnsi="Arial" w:cs="Arial"/>
          <w:sz w:val="20"/>
          <w:szCs w:val="20"/>
        </w:rPr>
        <w:t>, dotyczącej ukarania za wykroczenie, za które wymierzono karę aresztu,</w:t>
      </w:r>
    </w:p>
    <w:p w14:paraId="1E7C1EA5" w14:textId="0B99DC12" w:rsidR="001C0A8F" w:rsidRPr="00020081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art. 109 ust. 1 pkt 3 </w:t>
      </w:r>
      <w:r w:rsidR="0017251E">
        <w:rPr>
          <w:rFonts w:ascii="Arial" w:hAnsi="Arial" w:cs="Arial"/>
          <w:sz w:val="20"/>
          <w:szCs w:val="20"/>
        </w:rPr>
        <w:t>p.z.p</w:t>
      </w:r>
      <w:r w:rsidRPr="00020081">
        <w:rPr>
          <w:rFonts w:ascii="Arial" w:hAnsi="Arial" w:cs="Arial"/>
          <w:sz w:val="20"/>
          <w:szCs w:val="20"/>
        </w:rPr>
        <w:t>, dotyczącej skazania za przestępstwo lub ukarania za wykroczenie, za które wymierzono karę aresztu</w:t>
      </w:r>
      <w:r w:rsidR="00020081">
        <w:rPr>
          <w:rFonts w:ascii="Arial" w:hAnsi="Arial" w:cs="Arial"/>
          <w:sz w:val="20"/>
          <w:szCs w:val="20"/>
        </w:rPr>
        <w:t>,</w:t>
      </w:r>
    </w:p>
    <w:p w14:paraId="1AB07237" w14:textId="4B65AC75" w:rsidR="001C0A8F" w:rsidRDefault="001C0A8F" w:rsidP="00001B23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- sporządzonej nie wcześniej niż 6 miesięcy przed jej złożeniem;</w:t>
      </w:r>
    </w:p>
    <w:p w14:paraId="7E1A6C63" w14:textId="0C643C56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oświadczenia Wykonawcy, w zakresie art. 108 ust. 1 pkt 5 </w:t>
      </w:r>
      <w:r w:rsidR="0017251E">
        <w:rPr>
          <w:rFonts w:ascii="Arial" w:hAnsi="Arial" w:cs="Arial"/>
          <w:sz w:val="20"/>
          <w:szCs w:val="20"/>
        </w:rPr>
        <w:t>p.z.p</w:t>
      </w:r>
      <w:r w:rsidRPr="00001B23">
        <w:rPr>
          <w:rFonts w:ascii="Arial" w:hAnsi="Arial" w:cs="Arial"/>
          <w:sz w:val="20"/>
          <w:szCs w:val="20"/>
        </w:rPr>
        <w:t>, o braku przynależności do tej samej grupy kapitałowej w rozumieniu ustawy z dnia 16 lutego 2007 r. o ochronie konkurencji i konsumentów (</w:t>
      </w:r>
      <w:bookmarkStart w:id="12" w:name="_Hlk146110224"/>
      <w:bookmarkStart w:id="13" w:name="_Hlk168913367"/>
      <w:r w:rsidRPr="00001B23">
        <w:rPr>
          <w:rFonts w:ascii="Arial" w:hAnsi="Arial" w:cs="Arial"/>
          <w:sz w:val="20"/>
          <w:szCs w:val="20"/>
        </w:rPr>
        <w:t>Dz. U. z 20</w:t>
      </w:r>
      <w:r w:rsidR="00211599">
        <w:rPr>
          <w:rFonts w:ascii="Arial" w:hAnsi="Arial" w:cs="Arial"/>
          <w:sz w:val="20"/>
          <w:szCs w:val="20"/>
        </w:rPr>
        <w:t>24</w:t>
      </w:r>
      <w:r w:rsidR="0017251E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 xml:space="preserve">r. poz. </w:t>
      </w:r>
      <w:r w:rsidR="00211599">
        <w:rPr>
          <w:rFonts w:ascii="Arial" w:hAnsi="Arial" w:cs="Arial"/>
          <w:sz w:val="20"/>
          <w:szCs w:val="20"/>
        </w:rPr>
        <w:t>594</w:t>
      </w:r>
      <w:r w:rsidR="0017251E">
        <w:rPr>
          <w:rFonts w:ascii="Arial" w:hAnsi="Arial" w:cs="Arial"/>
          <w:sz w:val="20"/>
          <w:szCs w:val="20"/>
        </w:rPr>
        <w:t xml:space="preserve"> ze zm</w:t>
      </w:r>
      <w:bookmarkEnd w:id="13"/>
      <w:r w:rsidR="0017251E">
        <w:rPr>
          <w:rFonts w:ascii="Arial" w:hAnsi="Arial" w:cs="Arial"/>
          <w:sz w:val="20"/>
          <w:szCs w:val="20"/>
        </w:rPr>
        <w:t>.</w:t>
      </w:r>
      <w:bookmarkEnd w:id="12"/>
      <w:r w:rsidRPr="00001B23">
        <w:rPr>
          <w:rFonts w:ascii="Arial" w:hAnsi="Arial" w:cs="Arial"/>
          <w:sz w:val="20"/>
          <w:szCs w:val="20"/>
        </w:rPr>
        <w:t>), z innym Wykonawcą, który złożył odrębną ofertę, ofertę częściową lub wniosek o dopuszczenie do udziału                               w postępowaniu, albo oświadczenia o przynależności do tej samej grupy kapitałowej wraz                  z dokumentami lub informacjami potwierdzającymi przygotowanie oferty, oferty częściowej lub wniosku o dopuszczenie do udziału w postępowaniu niezależnie od innego Wykonawcy należącego do tej samej grupy kapitałowej</w:t>
      </w:r>
      <w:r w:rsidR="00D25AB1">
        <w:rPr>
          <w:rFonts w:ascii="Arial" w:hAnsi="Arial" w:cs="Arial"/>
          <w:sz w:val="20"/>
          <w:szCs w:val="20"/>
        </w:rPr>
        <w:t xml:space="preserve"> – </w:t>
      </w:r>
      <w:r w:rsidR="00D25AB1" w:rsidRPr="00D25AB1">
        <w:rPr>
          <w:rFonts w:ascii="Arial" w:hAnsi="Arial" w:cs="Arial"/>
          <w:b/>
          <w:bCs/>
          <w:sz w:val="20"/>
          <w:szCs w:val="20"/>
        </w:rPr>
        <w:t>Załącznik nr 5</w:t>
      </w:r>
      <w:r w:rsidR="00D25AB1">
        <w:rPr>
          <w:rFonts w:ascii="Arial" w:hAnsi="Arial" w:cs="Arial"/>
          <w:sz w:val="20"/>
          <w:szCs w:val="20"/>
        </w:rPr>
        <w:t xml:space="preserve"> do SWZ</w:t>
      </w:r>
      <w:r w:rsidRPr="00001B23">
        <w:rPr>
          <w:rFonts w:ascii="Arial" w:hAnsi="Arial" w:cs="Arial"/>
          <w:sz w:val="20"/>
          <w:szCs w:val="20"/>
        </w:rPr>
        <w:t xml:space="preserve">; </w:t>
      </w:r>
    </w:p>
    <w:p w14:paraId="76C38F41" w14:textId="68D6EBD3" w:rsidR="00001B23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zaświadczenia właściwego naczelnika urzędu skarbowego potwierdzającego, że Wykonawca nie zalega z opłacaniem podatków i opłat, w zakresie art. 109 ust. 1 pkt 1 </w:t>
      </w:r>
      <w:r w:rsidR="0017251E">
        <w:rPr>
          <w:rFonts w:ascii="Arial" w:hAnsi="Arial" w:cs="Arial"/>
          <w:sz w:val="20"/>
          <w:szCs w:val="20"/>
        </w:rPr>
        <w:t>p.z.p</w:t>
      </w:r>
      <w:r w:rsidRPr="00001B23">
        <w:rPr>
          <w:rFonts w:ascii="Arial" w:hAnsi="Arial" w:cs="Arial"/>
          <w:sz w:val="20"/>
          <w:szCs w:val="20"/>
        </w:rPr>
        <w:t>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D803807" w14:textId="1AF50847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</w:t>
      </w:r>
      <w:r w:rsidRPr="00001B23">
        <w:rPr>
          <w:rFonts w:ascii="Arial" w:hAnsi="Arial" w:cs="Arial"/>
          <w:sz w:val="20"/>
          <w:szCs w:val="20"/>
        </w:rPr>
        <w:lastRenderedPageBreak/>
        <w:t xml:space="preserve">ust. 1 pkt 1 </w:t>
      </w:r>
      <w:r w:rsidR="0017251E">
        <w:rPr>
          <w:rFonts w:ascii="Arial" w:hAnsi="Arial" w:cs="Arial"/>
          <w:sz w:val="20"/>
          <w:szCs w:val="20"/>
        </w:rPr>
        <w:t>p.z.p</w:t>
      </w:r>
      <w:r w:rsidRPr="00001B23">
        <w:rPr>
          <w:rFonts w:ascii="Arial" w:hAnsi="Arial" w:cs="Arial"/>
          <w:sz w:val="20"/>
          <w:szCs w:val="20"/>
        </w:rPr>
        <w:t>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2AF23AB6" w14:textId="756A8D58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odpisu lub informacji z Krajowego Rejestru Sądowego lub z Centralnej Ewidencji i Informacji o Działalności Gospodarczej, w zakresie art. 109 ust. 1 pkt 4 </w:t>
      </w:r>
      <w:r w:rsidR="0017251E">
        <w:rPr>
          <w:rFonts w:ascii="Arial" w:hAnsi="Arial" w:cs="Arial"/>
          <w:sz w:val="20"/>
          <w:szCs w:val="20"/>
        </w:rPr>
        <w:t>p.z.p</w:t>
      </w:r>
      <w:r w:rsidRPr="00001B23">
        <w:rPr>
          <w:rFonts w:ascii="Arial" w:hAnsi="Arial" w:cs="Arial"/>
          <w:sz w:val="20"/>
          <w:szCs w:val="20"/>
        </w:rPr>
        <w:t>, sporządzonych nie wcześniej niż 3 miesiące przed jej złożeniem, jeżeli odrębne przepisy wymagają wpisu do rejestru lub ewidencji;</w:t>
      </w:r>
    </w:p>
    <w:p w14:paraId="29C32D9D" w14:textId="62FFFF99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oświadczenia Wykonawcy o aktualności informacji zawartych w oświadczeniu, o którym mowa w art. 125 ust. 1 </w:t>
      </w:r>
      <w:r w:rsidR="0017251E">
        <w:rPr>
          <w:rFonts w:ascii="Arial" w:hAnsi="Arial" w:cs="Arial"/>
          <w:sz w:val="20"/>
          <w:szCs w:val="20"/>
        </w:rPr>
        <w:t>p.z.p</w:t>
      </w:r>
      <w:r w:rsidRPr="00001B23">
        <w:rPr>
          <w:rFonts w:ascii="Arial" w:hAnsi="Arial" w:cs="Arial"/>
          <w:sz w:val="20"/>
          <w:szCs w:val="20"/>
        </w:rPr>
        <w:t xml:space="preserve">, w zakresie podstaw wykluczenia z postępowania wskazanych przez Zamawiającego, o których mowa w: </w:t>
      </w:r>
    </w:p>
    <w:p w14:paraId="3FB99D2D" w14:textId="42419EE6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3 </w:t>
      </w:r>
      <w:r w:rsidR="0017251E">
        <w:rPr>
          <w:rFonts w:ascii="Arial" w:hAnsi="Arial" w:cs="Arial"/>
          <w:sz w:val="20"/>
          <w:szCs w:val="20"/>
        </w:rPr>
        <w:t>p.z.p</w:t>
      </w:r>
      <w:r w:rsidRPr="00001B23">
        <w:rPr>
          <w:rFonts w:ascii="Arial" w:hAnsi="Arial" w:cs="Arial"/>
          <w:sz w:val="20"/>
          <w:szCs w:val="20"/>
        </w:rPr>
        <w:t xml:space="preserve">, </w:t>
      </w:r>
    </w:p>
    <w:p w14:paraId="4ECFA994" w14:textId="588665FE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4 </w:t>
      </w:r>
      <w:r w:rsidR="0017251E">
        <w:rPr>
          <w:rFonts w:ascii="Arial" w:hAnsi="Arial" w:cs="Arial"/>
          <w:sz w:val="20"/>
          <w:szCs w:val="20"/>
        </w:rPr>
        <w:t>p.z.p</w:t>
      </w:r>
      <w:r w:rsidRPr="00001B23">
        <w:rPr>
          <w:rFonts w:ascii="Arial" w:hAnsi="Arial" w:cs="Arial"/>
          <w:sz w:val="20"/>
          <w:szCs w:val="20"/>
        </w:rPr>
        <w:t xml:space="preserve"> dotyczących orzeczenia zakazu ubiegania się o zamówienie publiczne tytułem środka zapobiegawczego, </w:t>
      </w:r>
    </w:p>
    <w:p w14:paraId="0FA971A1" w14:textId="24E8E517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5 </w:t>
      </w:r>
      <w:r w:rsidR="0017251E">
        <w:rPr>
          <w:rFonts w:ascii="Arial" w:hAnsi="Arial" w:cs="Arial"/>
          <w:sz w:val="20"/>
          <w:szCs w:val="20"/>
        </w:rPr>
        <w:t>p.z.p</w:t>
      </w:r>
      <w:r w:rsidRPr="00001B23">
        <w:rPr>
          <w:rFonts w:ascii="Arial" w:hAnsi="Arial" w:cs="Arial"/>
          <w:sz w:val="20"/>
          <w:szCs w:val="20"/>
        </w:rPr>
        <w:t xml:space="preserve">, dotyczących zawarcia z innymi wykonawcami porozumienia mającego na celu zakłócenie konkurencji, </w:t>
      </w:r>
    </w:p>
    <w:p w14:paraId="7278DF50" w14:textId="20772CE2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6 </w:t>
      </w:r>
      <w:r w:rsidR="0017251E">
        <w:rPr>
          <w:rFonts w:ascii="Arial" w:hAnsi="Arial" w:cs="Arial"/>
          <w:sz w:val="20"/>
          <w:szCs w:val="20"/>
        </w:rPr>
        <w:t>p.z.p</w:t>
      </w:r>
      <w:r w:rsidRPr="00001B23">
        <w:rPr>
          <w:rFonts w:ascii="Arial" w:hAnsi="Arial" w:cs="Arial"/>
          <w:sz w:val="20"/>
          <w:szCs w:val="20"/>
        </w:rPr>
        <w:t xml:space="preserve">, </w:t>
      </w:r>
    </w:p>
    <w:p w14:paraId="221BF840" w14:textId="16BE8580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1 </w:t>
      </w:r>
      <w:r w:rsidR="0017251E">
        <w:rPr>
          <w:rFonts w:ascii="Arial" w:hAnsi="Arial" w:cs="Arial"/>
          <w:sz w:val="20"/>
          <w:szCs w:val="20"/>
        </w:rPr>
        <w:t>p.z.p</w:t>
      </w:r>
      <w:r w:rsidRPr="00001B23">
        <w:rPr>
          <w:rFonts w:ascii="Arial" w:hAnsi="Arial" w:cs="Arial"/>
          <w:sz w:val="20"/>
          <w:szCs w:val="20"/>
        </w:rPr>
        <w:t xml:space="preserve">, odnośnie do naruszenia obowiązków dotyczących płatności podatków i opłat lokalnych, o których mowa w ustawie z dnia 12 stycznia 1991 r.                      o podatkach i opłatach lokalnych (Dz. U. z </w:t>
      </w:r>
      <w:r w:rsidR="00211599">
        <w:rPr>
          <w:rFonts w:ascii="Arial" w:hAnsi="Arial" w:cs="Arial"/>
          <w:sz w:val="20"/>
          <w:szCs w:val="20"/>
        </w:rPr>
        <w:t>2023</w:t>
      </w:r>
      <w:r w:rsidRPr="00001B23">
        <w:rPr>
          <w:rFonts w:ascii="Arial" w:hAnsi="Arial" w:cs="Arial"/>
          <w:sz w:val="20"/>
          <w:szCs w:val="20"/>
        </w:rPr>
        <w:t xml:space="preserve"> r. poz. </w:t>
      </w:r>
      <w:r w:rsidR="00211599">
        <w:rPr>
          <w:rFonts w:ascii="Arial" w:hAnsi="Arial" w:cs="Arial"/>
          <w:sz w:val="20"/>
          <w:szCs w:val="20"/>
        </w:rPr>
        <w:t>70 ze zm.)</w:t>
      </w:r>
      <w:r w:rsidRPr="00001B23">
        <w:rPr>
          <w:rFonts w:ascii="Arial" w:hAnsi="Arial" w:cs="Arial"/>
          <w:sz w:val="20"/>
          <w:szCs w:val="20"/>
        </w:rPr>
        <w:t xml:space="preserve">, </w:t>
      </w:r>
    </w:p>
    <w:p w14:paraId="260F7037" w14:textId="574711C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2 lit. b </w:t>
      </w:r>
      <w:r w:rsidR="0017251E">
        <w:rPr>
          <w:rFonts w:ascii="Arial" w:hAnsi="Arial" w:cs="Arial"/>
          <w:sz w:val="20"/>
          <w:szCs w:val="20"/>
        </w:rPr>
        <w:t>p.z.p</w:t>
      </w:r>
      <w:r w:rsidRPr="00001B23">
        <w:rPr>
          <w:rFonts w:ascii="Arial" w:hAnsi="Arial" w:cs="Arial"/>
          <w:sz w:val="20"/>
          <w:szCs w:val="20"/>
        </w:rPr>
        <w:t xml:space="preserve">, dotyczących ukarania za wykroczenie, za które wymierzono karę ograniczenia wolności lub karę grzywny, </w:t>
      </w:r>
    </w:p>
    <w:p w14:paraId="3950B3F7" w14:textId="16FF0D4D" w:rsidR="001C0A8F" w:rsidRPr="0017251E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  <w:lang w:val="en-US"/>
        </w:rPr>
      </w:pPr>
      <w:r w:rsidRPr="0017251E">
        <w:rPr>
          <w:rFonts w:ascii="Arial" w:hAnsi="Arial" w:cs="Arial"/>
          <w:sz w:val="20"/>
          <w:szCs w:val="20"/>
          <w:lang w:val="en-US"/>
        </w:rPr>
        <w:t xml:space="preserve">art. 109 ust. 1 pkt 2 lit. c </w:t>
      </w:r>
      <w:r w:rsidR="0017251E" w:rsidRPr="0017251E">
        <w:rPr>
          <w:rFonts w:ascii="Arial" w:hAnsi="Arial" w:cs="Arial"/>
          <w:sz w:val="20"/>
          <w:szCs w:val="20"/>
          <w:lang w:val="en-US"/>
        </w:rPr>
        <w:t>p.z.p</w:t>
      </w:r>
      <w:r w:rsidRPr="0017251E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6814D73B" w14:textId="6D365C4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3 ustawy, dotyczących ukarania za wykroczenie, za które wymierzono karę ograniczenia wolności lub karę grzywny, </w:t>
      </w:r>
    </w:p>
    <w:p w14:paraId="0291DDBC" w14:textId="1A13A89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5–10 </w:t>
      </w:r>
      <w:r w:rsidR="0017251E">
        <w:rPr>
          <w:rFonts w:ascii="Arial" w:hAnsi="Arial" w:cs="Arial"/>
          <w:sz w:val="20"/>
          <w:szCs w:val="20"/>
        </w:rPr>
        <w:t>p.z.p</w:t>
      </w:r>
      <w:r w:rsidR="00001B23">
        <w:rPr>
          <w:rFonts w:ascii="Arial" w:hAnsi="Arial" w:cs="Arial"/>
          <w:sz w:val="20"/>
          <w:szCs w:val="20"/>
        </w:rPr>
        <w:t>,</w:t>
      </w:r>
    </w:p>
    <w:p w14:paraId="70C3FF36" w14:textId="18F07894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art. 7 ust. 1 ustawy z dnia 13 kwietnia 2022 r. o szczególnych rozwiązaniach w zakresie</w:t>
      </w:r>
      <w:r w:rsid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>przeciwdziałania wspieraniu agresji na Ukrainę oraz służących ochronie bezpieczeństwa</w:t>
      </w:r>
      <w:r w:rsid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>narodowego</w:t>
      </w:r>
      <w:r w:rsidR="00001B23">
        <w:rPr>
          <w:rFonts w:ascii="Arial" w:hAnsi="Arial" w:cs="Arial"/>
          <w:sz w:val="20"/>
          <w:szCs w:val="20"/>
        </w:rPr>
        <w:t>,</w:t>
      </w:r>
    </w:p>
    <w:p w14:paraId="44D0CD31" w14:textId="3EAC4551" w:rsidR="001C0A8F" w:rsidRPr="00001B23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art. 5k rozporządzenia 833/2014 Rady (UE) dotyczącego środków ograniczających                        w związku z działaniami Rosji destabilizującymi sytuację na Ukrainie</w:t>
      </w:r>
      <w:r w:rsidR="0017251E">
        <w:rPr>
          <w:rFonts w:ascii="Arial" w:hAnsi="Arial" w:cs="Arial"/>
          <w:sz w:val="20"/>
          <w:szCs w:val="20"/>
        </w:rPr>
        <w:t>.</w:t>
      </w:r>
    </w:p>
    <w:p w14:paraId="195C9C68" w14:textId="7E60B712" w:rsid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zamiast:</w:t>
      </w:r>
    </w:p>
    <w:p w14:paraId="10E8FFD3" w14:textId="4AB8CC1D" w:rsidR="001C0A8F" w:rsidRDefault="001C0A8F" w:rsidP="00001B23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 informacji z Krajowego Rejestru Karnego, o której mowa w </w:t>
      </w:r>
      <w:r w:rsidR="00001B23">
        <w:rPr>
          <w:rFonts w:ascii="Arial" w:hAnsi="Arial" w:cs="Arial"/>
          <w:sz w:val="20"/>
          <w:szCs w:val="20"/>
        </w:rPr>
        <w:t>ust. 2</w:t>
      </w:r>
      <w:r w:rsidRPr="00001B23">
        <w:rPr>
          <w:rFonts w:ascii="Arial" w:hAnsi="Arial" w:cs="Arial"/>
          <w:sz w:val="20"/>
          <w:szCs w:val="20"/>
        </w:rPr>
        <w:t xml:space="preserve"> pkt 2)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001B23">
        <w:rPr>
          <w:rFonts w:ascii="Arial" w:hAnsi="Arial" w:cs="Arial"/>
          <w:sz w:val="20"/>
          <w:szCs w:val="20"/>
        </w:rPr>
        <w:t xml:space="preserve"> </w:t>
      </w:r>
      <w:r w:rsidR="00001B23">
        <w:rPr>
          <w:rFonts w:ascii="Arial" w:hAnsi="Arial" w:cs="Arial"/>
          <w:sz w:val="20"/>
          <w:szCs w:val="20"/>
        </w:rPr>
        <w:t>–</w:t>
      </w:r>
      <w:r w:rsidRPr="00001B23">
        <w:rPr>
          <w:rFonts w:ascii="Arial" w:hAnsi="Arial" w:cs="Arial"/>
          <w:sz w:val="20"/>
          <w:szCs w:val="20"/>
        </w:rPr>
        <w:t xml:space="preserve"> składa informację z odpowiedniego rejestru, takiego jak rejestr sądowy, albo, w przypadku </w:t>
      </w:r>
      <w:r w:rsidRPr="00001B23">
        <w:rPr>
          <w:rFonts w:ascii="Arial" w:hAnsi="Arial" w:cs="Arial"/>
          <w:sz w:val="20"/>
          <w:szCs w:val="20"/>
        </w:rPr>
        <w:lastRenderedPageBreak/>
        <w:t xml:space="preserve">braku takiego rejestru, inny równoważny dokument wydany przez właściwy organ sądowy lub administracyjny kraju, w którym wykonawca ma siedzibę lub miejsce zamieszkania, w zakresie, o którym mowa w </w:t>
      </w:r>
      <w:r w:rsidR="0020310C">
        <w:rPr>
          <w:rFonts w:ascii="Arial" w:hAnsi="Arial" w:cs="Arial"/>
          <w:sz w:val="20"/>
          <w:szCs w:val="20"/>
        </w:rPr>
        <w:t>ust. 2</w:t>
      </w:r>
      <w:r w:rsidRPr="00001B23">
        <w:rPr>
          <w:rFonts w:ascii="Arial" w:hAnsi="Arial" w:cs="Arial"/>
          <w:sz w:val="20"/>
          <w:szCs w:val="20"/>
        </w:rPr>
        <w:t xml:space="preserve"> pkt 2) </w:t>
      </w:r>
      <w:r w:rsidR="0017251E">
        <w:rPr>
          <w:rFonts w:ascii="Arial" w:hAnsi="Arial" w:cs="Arial"/>
          <w:sz w:val="20"/>
          <w:szCs w:val="20"/>
        </w:rPr>
        <w:t>niniejszego rozdziału X</w:t>
      </w:r>
      <w:r w:rsidR="0017251E" w:rsidRP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 xml:space="preserve">powyżej; </w:t>
      </w:r>
    </w:p>
    <w:p w14:paraId="55AB046A" w14:textId="3126DB62" w:rsidR="001C0A8F" w:rsidRDefault="001C0A8F" w:rsidP="0020310C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0310C">
        <w:rPr>
          <w:rFonts w:ascii="Arial" w:hAnsi="Arial" w:cs="Arial"/>
          <w:sz w:val="20"/>
          <w:szCs w:val="20"/>
        </w:rPr>
        <w:t xml:space="preserve">zaświadczenia, o którym mowa w </w:t>
      </w:r>
      <w:r w:rsidR="0020310C">
        <w:rPr>
          <w:rFonts w:ascii="Arial" w:hAnsi="Arial" w:cs="Arial"/>
          <w:sz w:val="20"/>
          <w:szCs w:val="20"/>
        </w:rPr>
        <w:t>ust. 2</w:t>
      </w:r>
      <w:r w:rsidRPr="0020310C">
        <w:rPr>
          <w:rFonts w:ascii="Arial" w:hAnsi="Arial" w:cs="Arial"/>
          <w:sz w:val="20"/>
          <w:szCs w:val="20"/>
        </w:rPr>
        <w:t xml:space="preserve"> pkt 4)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20310C">
        <w:rPr>
          <w:rFonts w:ascii="Arial" w:hAnsi="Arial" w:cs="Arial"/>
          <w:sz w:val="20"/>
          <w:szCs w:val="20"/>
        </w:rPr>
        <w:t xml:space="preserve">, zaświadczenia albo innego dokumentu potwierdzającego, że wykonawca nie zalega z opłacaniem składek na ubezpieczenia społeczne lub zdrowotne, o których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Pr="0020310C">
        <w:rPr>
          <w:rFonts w:ascii="Arial" w:hAnsi="Arial" w:cs="Arial"/>
          <w:sz w:val="20"/>
          <w:szCs w:val="20"/>
        </w:rPr>
        <w:t xml:space="preserve"> pkt 5)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20310C">
        <w:rPr>
          <w:rFonts w:ascii="Arial" w:hAnsi="Arial" w:cs="Arial"/>
          <w:sz w:val="20"/>
          <w:szCs w:val="20"/>
        </w:rPr>
        <w:t xml:space="preserve">, lub odpisu albo informacji z Krajowego Rejestru Sądowego lub z Centralnej Ewidencji i Informacji o Działalności Gospodarczej, o których mowa w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20310C">
        <w:rPr>
          <w:rFonts w:ascii="Arial" w:hAnsi="Arial" w:cs="Arial"/>
          <w:sz w:val="20"/>
          <w:szCs w:val="20"/>
        </w:rPr>
        <w:t>pkt 6)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20310C">
        <w:rPr>
          <w:rFonts w:ascii="Arial" w:hAnsi="Arial" w:cs="Arial"/>
          <w:sz w:val="20"/>
          <w:szCs w:val="20"/>
        </w:rPr>
        <w:t xml:space="preserve"> </w:t>
      </w:r>
      <w:r w:rsidR="006B7B69">
        <w:rPr>
          <w:rFonts w:ascii="Arial" w:hAnsi="Arial" w:cs="Arial"/>
          <w:sz w:val="20"/>
          <w:szCs w:val="20"/>
        </w:rPr>
        <w:t xml:space="preserve">– </w:t>
      </w:r>
      <w:r w:rsidRPr="0020310C">
        <w:rPr>
          <w:rFonts w:ascii="Arial" w:hAnsi="Arial" w:cs="Arial"/>
          <w:sz w:val="20"/>
          <w:szCs w:val="20"/>
        </w:rPr>
        <w:t xml:space="preserve"> składa dokument lub dokumenty wystawione w kraju, w którym Wykonawca ma siedzibę lub miejsce zamieszkania, potwierdzające odpowiednio, że: </w:t>
      </w:r>
    </w:p>
    <w:p w14:paraId="18314E39" w14:textId="77777777" w:rsidR="006B7B69" w:rsidRDefault="001C0A8F" w:rsidP="006B7B69">
      <w:pPr>
        <w:pStyle w:val="Akapitzlist"/>
        <w:numPr>
          <w:ilvl w:val="0"/>
          <w:numId w:val="65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B7B69">
        <w:rPr>
          <w:rFonts w:ascii="Arial" w:hAnsi="Arial" w:cs="Arial"/>
          <w:sz w:val="20"/>
          <w:szCs w:val="20"/>
        </w:rPr>
        <w:t>nie naruszył obowiązków dotyczących płatności podatków, opłat lub składek na ubezpieczenie społeczne lub zdrowotne,</w:t>
      </w:r>
    </w:p>
    <w:p w14:paraId="38C3C27B" w14:textId="72BE6274" w:rsidR="001C0A8F" w:rsidRPr="006B7B69" w:rsidRDefault="001C0A8F" w:rsidP="006B7B69">
      <w:pPr>
        <w:pStyle w:val="Akapitzlist"/>
        <w:numPr>
          <w:ilvl w:val="0"/>
          <w:numId w:val="65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B7B69">
        <w:rPr>
          <w:rFonts w:ascii="Arial" w:hAnsi="Arial" w:cs="Arial"/>
          <w:sz w:val="20"/>
          <w:szCs w:val="20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4908B69C" w14:textId="33F677A2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Dokument, o którym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Pr="001C0A8F">
        <w:rPr>
          <w:rFonts w:ascii="Arial" w:hAnsi="Arial" w:cs="Arial"/>
          <w:sz w:val="20"/>
          <w:szCs w:val="20"/>
        </w:rPr>
        <w:t xml:space="preserve"> pkt </w:t>
      </w:r>
      <w:r w:rsidR="004D0004">
        <w:rPr>
          <w:rFonts w:ascii="Arial" w:hAnsi="Arial" w:cs="Arial"/>
          <w:sz w:val="20"/>
          <w:szCs w:val="20"/>
        </w:rPr>
        <w:t>2</w:t>
      </w:r>
      <w:r w:rsidRPr="001C0A8F">
        <w:rPr>
          <w:rFonts w:ascii="Arial" w:hAnsi="Arial" w:cs="Arial"/>
          <w:sz w:val="20"/>
          <w:szCs w:val="20"/>
        </w:rPr>
        <w:t>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1C0A8F">
        <w:rPr>
          <w:rFonts w:ascii="Arial" w:hAnsi="Arial" w:cs="Arial"/>
          <w:sz w:val="20"/>
          <w:szCs w:val="20"/>
        </w:rPr>
        <w:t xml:space="preserve">, powinien być wystawiony nie wcześniej niż 6 miesięcy przed jego złożeniem. </w:t>
      </w:r>
    </w:p>
    <w:p w14:paraId="6E5254E9" w14:textId="03D11D5A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Dokumenty, o których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 xml:space="preserve">pkt </w:t>
      </w:r>
      <w:r w:rsidR="004D0004">
        <w:rPr>
          <w:rFonts w:ascii="Arial" w:hAnsi="Arial" w:cs="Arial"/>
          <w:sz w:val="20"/>
          <w:szCs w:val="20"/>
        </w:rPr>
        <w:t>4</w:t>
      </w:r>
      <w:r w:rsidRPr="001C0A8F">
        <w:rPr>
          <w:rFonts w:ascii="Arial" w:hAnsi="Arial" w:cs="Arial"/>
          <w:sz w:val="20"/>
          <w:szCs w:val="20"/>
        </w:rPr>
        <w:t>)</w:t>
      </w:r>
      <w:r w:rsidR="004D0004">
        <w:rPr>
          <w:rFonts w:ascii="Arial" w:hAnsi="Arial" w:cs="Arial"/>
          <w:sz w:val="20"/>
          <w:szCs w:val="20"/>
        </w:rPr>
        <w:t>, 5) i 6)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1C0A8F">
        <w:rPr>
          <w:rFonts w:ascii="Arial" w:hAnsi="Arial" w:cs="Arial"/>
          <w:sz w:val="20"/>
          <w:szCs w:val="20"/>
        </w:rPr>
        <w:t>, powinny być wystawione nie wcześniej niż 3 miesiące przed ich złożeniem.</w:t>
      </w:r>
    </w:p>
    <w:p w14:paraId="67907178" w14:textId="534EDA60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dokumentów, o których mowa w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>pkt 1</w:t>
      </w:r>
      <w:r w:rsidR="006B7B69">
        <w:rPr>
          <w:rFonts w:ascii="Arial" w:hAnsi="Arial" w:cs="Arial"/>
          <w:sz w:val="20"/>
          <w:szCs w:val="20"/>
        </w:rPr>
        <w:t>)</w:t>
      </w:r>
      <w:r w:rsidRPr="001C0A8F">
        <w:rPr>
          <w:rFonts w:ascii="Arial" w:hAnsi="Arial" w:cs="Arial"/>
          <w:sz w:val="20"/>
          <w:szCs w:val="20"/>
        </w:rPr>
        <w:t xml:space="preserve"> </w:t>
      </w:r>
      <w:r w:rsidR="0017251E">
        <w:rPr>
          <w:rFonts w:ascii="Arial" w:hAnsi="Arial" w:cs="Arial"/>
          <w:sz w:val="20"/>
          <w:szCs w:val="20"/>
        </w:rPr>
        <w:t>niniejszego rozdziału X</w:t>
      </w:r>
      <w:r w:rsidR="0017251E" w:rsidRPr="001C0A8F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 xml:space="preserve">powyżej lub gdy dokumenty te nie odnoszą się do wszystkich przypadków, o których mowa w art. 108 ust. 1 pkt 1, 2 i 4, art. 109 ust. 1 pkt 1, 2 lit. a i b oraz pkt 3 </w:t>
      </w:r>
      <w:r w:rsidR="0017251E">
        <w:rPr>
          <w:rFonts w:ascii="Arial" w:hAnsi="Arial" w:cs="Arial"/>
          <w:sz w:val="20"/>
          <w:szCs w:val="20"/>
        </w:rPr>
        <w:t>p.z.p.</w:t>
      </w:r>
      <w:r w:rsidRPr="001C0A8F">
        <w:rPr>
          <w:rFonts w:ascii="Arial" w:hAnsi="Arial" w:cs="Arial"/>
          <w:sz w:val="20"/>
          <w:szCs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C9F042B" w14:textId="505AFE97" w:rsidR="001C0A8F" w:rsidRPr="006B7B69" w:rsidRDefault="001C0A8F" w:rsidP="006B7B6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Jeżeli jest to niezbędne do zapewnienia odpowiedniego przebiegu postępowania </w:t>
      </w:r>
      <w:r w:rsidRPr="006B7B69">
        <w:rPr>
          <w:rFonts w:ascii="Arial" w:hAnsi="Arial" w:cs="Arial"/>
          <w:sz w:val="20"/>
          <w:szCs w:val="20"/>
        </w:rPr>
        <w:t xml:space="preserve">o udzielenie zamówienia, Zamawiający może na każdym etapie postępowania, w tym na etapie składania wniosków o dopuszczenie do udziału w postępowaniu lub niezwłocznie po ich złożeniu, wezwać Wykonawców do złożenia wszystkich lub niektórych podmiotowych środków dowodowych aktualnych na dzień ich złożenia. </w:t>
      </w:r>
    </w:p>
    <w:p w14:paraId="630EAD36" w14:textId="77777777" w:rsidR="00CA531E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7BF3715E" w14:textId="77777777" w:rsidR="00C135CB" w:rsidRPr="000C7661" w:rsidRDefault="0055240B" w:rsidP="006C33BF">
      <w:pPr>
        <w:pStyle w:val="Styl4"/>
        <w:outlineLvl w:val="0"/>
      </w:pPr>
      <w:bookmarkStart w:id="14" w:name="_Toc96497993"/>
      <w:r w:rsidRPr="000C7661">
        <w:lastRenderedPageBreak/>
        <w:t xml:space="preserve">POLEGANIE </w:t>
      </w:r>
      <w:r w:rsidR="002307A6" w:rsidRPr="000C7661">
        <w:t>NA ZASOBACH INNYCH PODMIOTÓW</w:t>
      </w:r>
      <w:bookmarkEnd w:id="14"/>
    </w:p>
    <w:p w14:paraId="4551127E" w14:textId="4A7A7666" w:rsidR="0047236E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 xml:space="preserve">Wykonawca może w celu potwierdzenia spełniania warunków udziału w </w:t>
      </w:r>
      <w:r w:rsidR="003A01B4">
        <w:rPr>
          <w:rFonts w:ascii="Arial" w:hAnsi="Arial" w:cs="Arial"/>
          <w:sz w:val="20"/>
          <w:szCs w:val="20"/>
          <w:lang w:val="pl-PL"/>
        </w:rPr>
        <w:t xml:space="preserve">postępowaniu </w:t>
      </w:r>
      <w:r w:rsidR="00B20F54" w:rsidRPr="000C7661">
        <w:rPr>
          <w:rFonts w:ascii="Arial" w:hAnsi="Arial" w:cs="Arial"/>
          <w:sz w:val="20"/>
          <w:szCs w:val="20"/>
          <w:lang w:val="pl-PL"/>
        </w:rPr>
        <w:t>polegać na zdolnościach technicznych lub zawodowych podmiotów udostępniających zasoby, niezależnie od charakteru prawnego łączących go z nimi stosunków prawnych.</w:t>
      </w:r>
    </w:p>
    <w:p w14:paraId="523F429D" w14:textId="77777777" w:rsidR="00F82107" w:rsidRPr="00213CB4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 odniesieniu do warunków dotyczących doświadczenia, wykonawcy mogą polegać na zdolnościach podmiotów udostępniających zasoby, jeśli podmioty te wykonają świadczenie do </w:t>
      </w:r>
      <w:r w:rsidR="0047236E" w:rsidRPr="00213CB4">
        <w:rPr>
          <w:rFonts w:ascii="Arial" w:hAnsi="Arial" w:cs="Arial"/>
          <w:sz w:val="20"/>
          <w:szCs w:val="20"/>
          <w:lang w:val="pl-PL"/>
        </w:rPr>
        <w:t>realizacji którego te zdolności są wymagane.</w:t>
      </w:r>
    </w:p>
    <w:p w14:paraId="5FEB6EE1" w14:textId="2793E6EE" w:rsidR="00361400" w:rsidRPr="00E51DD4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213CB4">
        <w:rPr>
          <w:rFonts w:ascii="Arial" w:hAnsi="Arial" w:cs="Arial"/>
          <w:sz w:val="20"/>
          <w:szCs w:val="20"/>
          <w:lang w:val="pl-PL"/>
        </w:rPr>
        <w:tab/>
      </w:r>
      <w:r w:rsidR="0047236E" w:rsidRPr="00E51DD4">
        <w:rPr>
          <w:rFonts w:ascii="Arial" w:hAnsi="Arial" w:cs="Arial"/>
          <w:sz w:val="20"/>
          <w:szCs w:val="20"/>
          <w:lang w:val="pl-PL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</w:t>
      </w:r>
      <w:r w:rsidR="0047236E" w:rsidRPr="00213CB4">
        <w:rPr>
          <w:rFonts w:ascii="Arial" w:hAnsi="Arial" w:cs="Arial"/>
          <w:sz w:val="20"/>
          <w:szCs w:val="20"/>
          <w:lang w:val="pl-PL"/>
        </w:rPr>
        <w:t>, będzie dysponował niezbędnymi zasobami tych podmiotów.</w:t>
      </w:r>
      <w:r w:rsidR="00F82107" w:rsidRPr="00213CB4">
        <w:rPr>
          <w:rFonts w:ascii="Arial" w:hAnsi="Arial" w:cs="Arial"/>
          <w:sz w:val="20"/>
          <w:szCs w:val="20"/>
          <w:lang w:val="pl-PL"/>
        </w:rPr>
        <w:t xml:space="preserve"> Wzór oświadczenia </w:t>
      </w:r>
      <w:r w:rsidR="00F82107" w:rsidRPr="00E51DD4">
        <w:rPr>
          <w:rFonts w:ascii="Arial" w:hAnsi="Arial" w:cs="Arial"/>
          <w:sz w:val="20"/>
          <w:szCs w:val="20"/>
          <w:lang w:val="pl-PL"/>
        </w:rPr>
        <w:t xml:space="preserve">stanowi </w:t>
      </w:r>
      <w:r w:rsidR="00D25AB1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="00F82107" w:rsidRPr="00E51DD4">
        <w:rPr>
          <w:rFonts w:ascii="Arial" w:hAnsi="Arial" w:cs="Arial"/>
          <w:b/>
          <w:bCs/>
          <w:sz w:val="20"/>
          <w:szCs w:val="20"/>
          <w:lang w:val="pl-PL"/>
        </w:rPr>
        <w:t xml:space="preserve">ałącznik nr </w:t>
      </w:r>
      <w:r w:rsidR="00D25AB1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="00A80D8B" w:rsidRPr="00E51DD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E51DD4">
        <w:rPr>
          <w:rFonts w:ascii="Arial" w:hAnsi="Arial" w:cs="Arial"/>
          <w:bCs/>
          <w:sz w:val="20"/>
          <w:szCs w:val="20"/>
          <w:lang w:val="pl-PL"/>
        </w:rPr>
        <w:t>do SWZ.</w:t>
      </w:r>
    </w:p>
    <w:p w14:paraId="66099284" w14:textId="77777777" w:rsidR="002272B0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1846B78F" w14:textId="77777777" w:rsidR="00690982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6BFCA81D" w14:textId="77777777" w:rsidR="002272B0" w:rsidRPr="00185C25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185C25">
        <w:rPr>
          <w:rFonts w:ascii="Arial" w:hAnsi="Arial" w:cs="Arial"/>
          <w:b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6CA3F18" w14:textId="2C5073A5" w:rsidR="00F70501" w:rsidRPr="000C7661" w:rsidRDefault="003F7649" w:rsidP="00404FF6">
      <w:pPr>
        <w:pStyle w:val="Teksttreci0"/>
        <w:numPr>
          <w:ilvl w:val="3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14:paraId="27E35E8D" w14:textId="77777777" w:rsidR="005919F8" w:rsidRPr="000C7661" w:rsidRDefault="005919F8" w:rsidP="006C33BF">
      <w:pPr>
        <w:pStyle w:val="Styl4"/>
        <w:outlineLvl w:val="0"/>
      </w:pPr>
      <w:bookmarkStart w:id="15" w:name="_Toc96497994"/>
      <w:r w:rsidRPr="000C7661">
        <w:t>INFORMACJA DLA WYKONAWCÓW WSPÓLNIE UBIEGAJĄCYCH SIĘ O UDZIELENIE ZAMÓWIENIA (SPÓŁKI CYWILNE/ KONSORCJA)</w:t>
      </w:r>
      <w:bookmarkEnd w:id="15"/>
    </w:p>
    <w:p w14:paraId="58AF111A" w14:textId="77777777" w:rsidR="003F6529" w:rsidRPr="00F34ED9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</w:t>
      </w:r>
      <w:r w:rsidR="0055240B" w:rsidRPr="00F34ED9">
        <w:rPr>
          <w:rFonts w:ascii="Arial" w:hAnsi="Arial" w:cs="Arial"/>
          <w:sz w:val="20"/>
          <w:szCs w:val="20"/>
        </w:rPr>
        <w:lastRenderedPageBreak/>
        <w:t xml:space="preserve">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14:paraId="4F2FF008" w14:textId="257141D5" w:rsidR="00BA73FC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14:paraId="7D1837B9" w14:textId="77777777" w:rsidR="00DF5E25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185C25">
        <w:rPr>
          <w:rFonts w:ascii="Arial" w:hAnsi="Arial" w:cs="Arial"/>
          <w:sz w:val="20"/>
          <w:szCs w:val="20"/>
        </w:rPr>
        <w:t xml:space="preserve"> roboty budowlane </w:t>
      </w:r>
      <w:r w:rsidR="00BA73FC" w:rsidRPr="000C7661">
        <w:rPr>
          <w:rFonts w:ascii="Arial" w:hAnsi="Arial" w:cs="Arial"/>
          <w:sz w:val="20"/>
          <w:szCs w:val="20"/>
        </w:rPr>
        <w:t>wykonają poszczególni wykonawcy.</w:t>
      </w:r>
    </w:p>
    <w:p w14:paraId="251EA5BA" w14:textId="77777777" w:rsidR="00974EE8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6" w:name="bookmark11"/>
    </w:p>
    <w:p w14:paraId="23C88B3E" w14:textId="77777777" w:rsidR="00974EE8" w:rsidRPr="000C7661" w:rsidRDefault="00974EE8" w:rsidP="006C33BF">
      <w:pPr>
        <w:pStyle w:val="Styl4"/>
        <w:outlineLvl w:val="0"/>
      </w:pPr>
      <w:bookmarkStart w:id="17" w:name="_Toc96497995"/>
      <w:r w:rsidRPr="000C7661">
        <w:t xml:space="preserve">SPOSÓB KOMUNIKACJI ORAZ </w:t>
      </w:r>
      <w:bookmarkEnd w:id="16"/>
      <w:r w:rsidR="00D16134" w:rsidRPr="000C7661">
        <w:t>WYJAŚNIENIA TREŚCI SWZ</w:t>
      </w:r>
      <w:bookmarkEnd w:id="17"/>
    </w:p>
    <w:p w14:paraId="5F92859D" w14:textId="1C5154C8" w:rsidR="0025493A" w:rsidRPr="007347F0" w:rsidRDefault="003F7649" w:rsidP="00404FF6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zamówienia, w tym składanie ofert, wniosków o dopuszczenie do udziału w postępowaniu, wymiana informacji oraz przekazywanie dokumentów lub oświadczeń między zamawiającym a wykonawcą, z uwzględnieniem wyjątków określonych w ustawie </w:t>
      </w:r>
      <w:r w:rsidR="00F34ED9">
        <w:rPr>
          <w:rFonts w:ascii="Arial" w:hAnsi="Arial" w:cs="Arial"/>
          <w:bCs/>
          <w:sz w:val="20"/>
          <w:szCs w:val="20"/>
        </w:rPr>
        <w:t>p.z.p.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(Dz. U. z 20</w:t>
      </w:r>
      <w:r w:rsidR="00D035CA">
        <w:rPr>
          <w:rFonts w:ascii="Arial" w:hAnsi="Arial" w:cs="Arial"/>
          <w:bCs/>
          <w:sz w:val="20"/>
          <w:szCs w:val="20"/>
        </w:rPr>
        <w:t>20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 r. poz. </w:t>
      </w:r>
      <w:r w:rsidR="00D035CA">
        <w:rPr>
          <w:rFonts w:ascii="Arial" w:hAnsi="Arial" w:cs="Arial"/>
          <w:bCs/>
          <w:sz w:val="20"/>
          <w:szCs w:val="20"/>
        </w:rPr>
        <w:t>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14:paraId="131CCBCD" w14:textId="322DD66A" w:rsidR="00EA1A05" w:rsidRPr="00E75928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7347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p.z.p.</w:t>
      </w:r>
      <w:r w:rsidR="00F32503" w:rsidRPr="007347F0">
        <w:rPr>
          <w:rFonts w:ascii="Arial" w:hAnsi="Arial" w:cs="Arial"/>
          <w:bCs/>
          <w:sz w:val="20"/>
          <w:szCs w:val="20"/>
        </w:rPr>
        <w:t xml:space="preserve">, podmiotowe środki dowodowe, pełnomocnictwa, zobowiązanie podmiotu udostępniającego zasoby sporządza się w postaci elektronicznej, w ogólnie dostępnych formatach danych, w szczególności w formatach .txt, .rtf, .pdf, .doc, .docx, .odt. 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</w:t>
      </w:r>
      <w:r w:rsidR="008938D1">
        <w:rPr>
          <w:rFonts w:ascii="Arial" w:hAnsi="Arial" w:cs="Arial"/>
          <w:bCs/>
          <w:sz w:val="20"/>
          <w:szCs w:val="20"/>
        </w:rPr>
        <w:t>I</w:t>
      </w:r>
      <w:r w:rsidR="00C6136B" w:rsidRPr="007347F0">
        <w:rPr>
          <w:rFonts w:ascii="Arial" w:hAnsi="Arial" w:cs="Arial"/>
          <w:bCs/>
          <w:sz w:val="20"/>
          <w:szCs w:val="20"/>
        </w:rPr>
        <w:t xml:space="preserve"> ust. 1 SWZ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</w:t>
      </w:r>
      <w:r w:rsidR="00F92FF6">
        <w:rPr>
          <w:rFonts w:ascii="Arial" w:hAnsi="Arial" w:cs="Arial"/>
          <w:bCs/>
          <w:sz w:val="20"/>
          <w:szCs w:val="20"/>
        </w:rPr>
        <w:t xml:space="preserve">. </w:t>
      </w:r>
    </w:p>
    <w:p w14:paraId="52C3434D" w14:textId="77777777" w:rsidR="00141D3A" w:rsidRPr="00E75928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1D3A" w:rsidRPr="00E75928">
        <w:rPr>
          <w:rFonts w:ascii="Arial" w:hAnsi="Arial" w:cs="Arial"/>
          <w:sz w:val="20"/>
          <w:szCs w:val="20"/>
        </w:rPr>
        <w:t xml:space="preserve">Zawiadomienia, oświadczenia, wnioski </w:t>
      </w:r>
      <w:r w:rsidR="00E60549" w:rsidRPr="00E75928">
        <w:rPr>
          <w:rFonts w:ascii="Arial" w:hAnsi="Arial" w:cs="Arial"/>
          <w:sz w:val="20"/>
          <w:szCs w:val="20"/>
        </w:rPr>
        <w:t>lub</w:t>
      </w:r>
      <w:r w:rsidR="00141D3A" w:rsidRPr="00E75928">
        <w:rPr>
          <w:rFonts w:ascii="Arial" w:hAnsi="Arial" w:cs="Arial"/>
          <w:sz w:val="20"/>
          <w:szCs w:val="20"/>
        </w:rPr>
        <w:t xml:space="preserve"> informacje </w:t>
      </w:r>
      <w:r w:rsidR="00E60549" w:rsidRPr="00E75928">
        <w:rPr>
          <w:rFonts w:ascii="Arial" w:hAnsi="Arial" w:cs="Arial"/>
          <w:sz w:val="20"/>
          <w:szCs w:val="20"/>
        </w:rPr>
        <w:t>Wykonawcy przekazują:</w:t>
      </w:r>
    </w:p>
    <w:p w14:paraId="27F9B3EC" w14:textId="77777777" w:rsidR="00E84975" w:rsidRPr="00495AA3" w:rsidRDefault="005B472B" w:rsidP="00001B23">
      <w:pPr>
        <w:pStyle w:val="Akapitzlist"/>
        <w:numPr>
          <w:ilvl w:val="0"/>
          <w:numId w:val="2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355515">
        <w:rPr>
          <w:rFonts w:ascii="Arial" w:hAnsi="Arial" w:cs="Arial"/>
          <w:sz w:val="20"/>
          <w:szCs w:val="20"/>
        </w:rPr>
        <w:t xml:space="preserve">drogą elektroniczną: </w:t>
      </w:r>
      <w:hyperlink r:id="rId15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</w:p>
    <w:p w14:paraId="31781B22" w14:textId="77777777" w:rsidR="00D16134" w:rsidRPr="00495AA3" w:rsidRDefault="005B472B" w:rsidP="00001B23">
      <w:pPr>
        <w:pStyle w:val="Akapitzlist"/>
        <w:numPr>
          <w:ilvl w:val="0"/>
          <w:numId w:val="25"/>
        </w:numPr>
        <w:spacing w:line="360" w:lineRule="auto"/>
        <w:ind w:left="852" w:right="92" w:hanging="426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>
        <w:rPr>
          <w:rFonts w:ascii="Arial" w:hAnsi="Arial" w:cs="Arial"/>
          <w:sz w:val="20"/>
          <w:szCs w:val="20"/>
        </w:rPr>
        <w:tab/>
      </w:r>
      <w:r w:rsidR="00D16134" w:rsidRPr="00E75928">
        <w:rPr>
          <w:rFonts w:ascii="Arial" w:hAnsi="Arial" w:cs="Arial"/>
          <w:sz w:val="20"/>
          <w:szCs w:val="20"/>
        </w:rPr>
        <w:t>poprzez Platformę, dostępną pod adresem:</w:t>
      </w:r>
      <w:r w:rsidR="00E7592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67B5BC3E" w14:textId="77777777" w:rsidR="00630E68" w:rsidRPr="00495AA3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  <w:u w:val="single" w:color="0070C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Zamawiający informuje, że instrukcje korzystania z Platformy Zakupowej dotyczące w szczególności logowania, składania </w:t>
      </w:r>
      <w:r w:rsidR="001E08FC">
        <w:rPr>
          <w:rFonts w:ascii="Arial" w:hAnsi="Arial" w:cs="Arial"/>
          <w:bCs/>
          <w:sz w:val="20"/>
          <w:szCs w:val="20"/>
        </w:rPr>
        <w:t>wniosków o wyjaśnienie treści S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WZ, składania ofert oraz innych czynności podejmowanych w niniejszym postępowaniu przy użyciu Platformy Zakupowej znajdują się w zakładce „Instrukcje dla Wykonawców" na stronie internetowej pod adresem </w:t>
      </w:r>
      <w:hyperlink r:id="rId17" w:history="1">
        <w:r w:rsidR="00355515" w:rsidRPr="00495AA3">
          <w:rPr>
            <w:rStyle w:val="Hipercze"/>
            <w:rFonts w:ascii="Arial" w:hAnsi="Arial" w:cs="Arial"/>
            <w:bCs/>
            <w:color w:val="0070C0"/>
            <w:sz w:val="20"/>
            <w:szCs w:val="20"/>
            <w:u w:color="0070C0"/>
          </w:rPr>
          <w:t>https://platformazakupowa.pl/strona/45-instrukcje</w:t>
        </w:r>
      </w:hyperlink>
    </w:p>
    <w:p w14:paraId="42038F02" w14:textId="77777777" w:rsidR="00630E68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30E68" w:rsidRPr="005B472B">
        <w:rPr>
          <w:rFonts w:ascii="Arial" w:hAnsi="Arial" w:cs="Arial"/>
          <w:bCs/>
          <w:sz w:val="20"/>
          <w:szCs w:val="20"/>
        </w:rPr>
        <w:t>Zgodnie</w:t>
      </w:r>
      <w:r w:rsidR="00630E68" w:rsidRPr="000C7661">
        <w:rPr>
          <w:rFonts w:ascii="Arial" w:hAnsi="Arial" w:cs="Arial"/>
          <w:sz w:val="20"/>
          <w:szCs w:val="20"/>
        </w:rPr>
        <w:t xml:space="preserve"> z </w:t>
      </w:r>
      <w:r w:rsidR="007F329E" w:rsidRPr="000C7661">
        <w:rPr>
          <w:rFonts w:ascii="Arial" w:hAnsi="Arial" w:cs="Arial"/>
          <w:sz w:val="20"/>
          <w:szCs w:val="20"/>
        </w:rPr>
        <w:t>67 ustawy</w:t>
      </w:r>
      <w:r w:rsidR="008E63FD">
        <w:rPr>
          <w:rFonts w:ascii="Arial" w:hAnsi="Arial" w:cs="Arial"/>
          <w:sz w:val="20"/>
          <w:szCs w:val="20"/>
        </w:rPr>
        <w:t xml:space="preserve"> p.z.p.</w:t>
      </w:r>
      <w:r w:rsidR="00630E68" w:rsidRPr="000C7661">
        <w:rPr>
          <w:rFonts w:ascii="Arial" w:hAnsi="Arial" w:cs="Arial"/>
          <w:sz w:val="20"/>
          <w:szCs w:val="20"/>
        </w:rPr>
        <w:t>, Zamawiający podaje wymagania techniczne związane z korzystaniem z Platformy:</w:t>
      </w:r>
    </w:p>
    <w:p w14:paraId="1D921C91" w14:textId="77777777" w:rsidR="00355515" w:rsidRPr="00355515" w:rsidRDefault="005B472B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630E68" w:rsidRPr="00355515">
        <w:rPr>
          <w:rFonts w:ascii="Arial" w:hAnsi="Arial" w:cs="Arial"/>
          <w:sz w:val="20"/>
          <w:szCs w:val="20"/>
        </w:rPr>
        <w:t xml:space="preserve">stały dostęp do sieci Internet i minimalna prędkość połączenia internetowego nie mniejsza niż </w:t>
      </w:r>
      <w:r w:rsidR="00355515" w:rsidRPr="00355515">
        <w:rPr>
          <w:rFonts w:ascii="Arial" w:hAnsi="Arial" w:cs="Arial"/>
          <w:caps/>
          <w:sz w:val="20"/>
          <w:szCs w:val="20"/>
        </w:rPr>
        <w:t>512 kb/s,</w:t>
      </w:r>
    </w:p>
    <w:p w14:paraId="095E9C2E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A385A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lastRenderedPageBreak/>
        <w:t>zainstalowana dowolna przeglądarka internetowa, w przypadku Internet Explorer minimalnie wersja 10 0.,</w:t>
      </w:r>
    </w:p>
    <w:p w14:paraId="70708B8A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włączona obsługa JavaScript,</w:t>
      </w:r>
    </w:p>
    <w:p w14:paraId="28A62BD7" w14:textId="77777777" w:rsidR="00355515" w:rsidRPr="00355515" w:rsidRDefault="00355515" w:rsidP="00001B23">
      <w:pPr>
        <w:pStyle w:val="Akapitzlist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zainstalowany program Adobe Acrobat Reader lub inny obsługujący format plików .pdf,</w:t>
      </w:r>
    </w:p>
    <w:p w14:paraId="09EC9094" w14:textId="77777777" w:rsidR="00355515" w:rsidRPr="00355515" w:rsidRDefault="00355515" w:rsidP="00001B23">
      <w:pPr>
        <w:pStyle w:val="Akapitzlist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oznaczenie czasu odbioru danych przez platformę zakupową stanowi datę oraz dokładny czas (hh:mm:ss) generowany wg. czasu lokalnego serwera synchronizowanego z zegarem Głównego Instytutu Miar.</w:t>
      </w:r>
    </w:p>
    <w:p w14:paraId="53733D74" w14:textId="77777777" w:rsidR="006F1582" w:rsidRPr="004F25A6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0709741E" w14:textId="77777777" w:rsidR="006F1582" w:rsidRPr="004F25A6" w:rsidRDefault="00A86A13" w:rsidP="00001B23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proceduralnym:</w:t>
      </w:r>
    </w:p>
    <w:p w14:paraId="10B868BC" w14:textId="77777777" w:rsidR="006F1582" w:rsidRPr="004F25A6" w:rsidRDefault="00355515" w:rsidP="00A86A13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Popielarz</w:t>
      </w:r>
      <w:r w:rsidR="004B5982" w:rsidRPr="004F25A6">
        <w:rPr>
          <w:rFonts w:ascii="Arial" w:hAnsi="Arial" w:cs="Arial"/>
          <w:sz w:val="20"/>
          <w:szCs w:val="20"/>
        </w:rPr>
        <w:t xml:space="preserve">, tel. </w:t>
      </w:r>
      <w:r w:rsidRPr="00355515">
        <w:rPr>
          <w:rFonts w:ascii="Arial" w:hAnsi="Arial" w:cs="Arial"/>
          <w:caps/>
          <w:sz w:val="20"/>
          <w:szCs w:val="20"/>
        </w:rPr>
        <w:t>52 318 55 32</w:t>
      </w:r>
      <w:r w:rsidR="004B5982" w:rsidRPr="004F25A6">
        <w:rPr>
          <w:rFonts w:ascii="Arial" w:hAnsi="Arial" w:cs="Arial"/>
          <w:sz w:val="20"/>
          <w:szCs w:val="20"/>
        </w:rPr>
        <w:t>;</w:t>
      </w:r>
    </w:p>
    <w:p w14:paraId="0D96B2DE" w14:textId="77777777" w:rsidR="006F1582" w:rsidRPr="004F25A6" w:rsidRDefault="00A86A13" w:rsidP="00001B23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merytorycznym:</w:t>
      </w:r>
    </w:p>
    <w:p w14:paraId="69589576" w14:textId="4A0ED127" w:rsidR="004B5982" w:rsidRPr="00355515" w:rsidRDefault="0073610F" w:rsidP="00355515">
      <w:pPr>
        <w:spacing w:line="360" w:lineRule="auto"/>
        <w:ind w:left="852" w:right="92"/>
        <w:jc w:val="both"/>
        <w:rPr>
          <w:rFonts w:ascii="Arial" w:hAnsi="Arial" w:cs="Arial"/>
          <w:sz w:val="20"/>
          <w:szCs w:val="20"/>
        </w:rPr>
      </w:pPr>
      <w:r w:rsidRPr="0073610F">
        <w:rPr>
          <w:rFonts w:ascii="Arial" w:hAnsi="Arial" w:cs="Arial"/>
          <w:sz w:val="20"/>
          <w:szCs w:val="20"/>
        </w:rPr>
        <w:tab/>
        <w:t>Emilia Gałęzewska</w:t>
      </w:r>
      <w:r w:rsidR="00480DDF" w:rsidRPr="00355515">
        <w:rPr>
          <w:rFonts w:ascii="Arial" w:hAnsi="Arial" w:cs="Arial"/>
          <w:sz w:val="20"/>
          <w:szCs w:val="20"/>
        </w:rPr>
        <w:t xml:space="preserve">, tel. </w:t>
      </w:r>
      <w:r w:rsidR="00355515" w:rsidRPr="00355515">
        <w:rPr>
          <w:rFonts w:ascii="Arial" w:hAnsi="Arial" w:cs="Arial"/>
          <w:caps/>
          <w:sz w:val="20"/>
          <w:szCs w:val="20"/>
        </w:rPr>
        <w:t xml:space="preserve">52 318 55 </w:t>
      </w:r>
      <w:r>
        <w:rPr>
          <w:rFonts w:ascii="Arial" w:hAnsi="Arial" w:cs="Arial"/>
          <w:caps/>
          <w:sz w:val="20"/>
          <w:szCs w:val="20"/>
        </w:rPr>
        <w:t>12</w:t>
      </w:r>
      <w:r w:rsidR="00355515">
        <w:rPr>
          <w:rFonts w:ascii="Arial" w:hAnsi="Arial" w:cs="Arial"/>
          <w:caps/>
          <w:sz w:val="20"/>
          <w:szCs w:val="20"/>
        </w:rPr>
        <w:t>.</w:t>
      </w:r>
    </w:p>
    <w:p w14:paraId="066AAD28" w14:textId="77777777" w:rsidR="00974EE8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14:paraId="4581907A" w14:textId="5C66B352" w:rsidR="00A23336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 xml:space="preserve">Wykonawca może zwrócić się do </w:t>
      </w:r>
      <w:r w:rsidR="00D035CA">
        <w:rPr>
          <w:rFonts w:ascii="Arial" w:hAnsi="Arial" w:cs="Arial"/>
          <w:sz w:val="20"/>
          <w:szCs w:val="20"/>
        </w:rPr>
        <w:t>Z</w:t>
      </w:r>
      <w:r w:rsidR="00371F60" w:rsidRPr="000C7661">
        <w:rPr>
          <w:rFonts w:ascii="Arial" w:hAnsi="Arial" w:cs="Arial"/>
          <w:sz w:val="20"/>
          <w:szCs w:val="20"/>
        </w:rPr>
        <w:t>amawiającego z wnioskiem o wyjaśnienie treści SWZ.</w:t>
      </w:r>
    </w:p>
    <w:p w14:paraId="169073F6" w14:textId="1CBA97B6" w:rsidR="00A23336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</w:t>
      </w:r>
      <w:r w:rsidR="00AC35AD">
        <w:rPr>
          <w:rFonts w:ascii="Arial" w:hAnsi="Arial" w:cs="Arial"/>
          <w:sz w:val="20"/>
          <w:szCs w:val="20"/>
        </w:rPr>
        <w:t>6</w:t>
      </w:r>
      <w:r w:rsidRPr="000C7661">
        <w:rPr>
          <w:rFonts w:ascii="Arial" w:hAnsi="Arial" w:cs="Arial"/>
          <w:sz w:val="20"/>
          <w:szCs w:val="20"/>
        </w:rPr>
        <w:t xml:space="preserve"> dni przed upływem terminu składania ofert, pod warunkiem że wniosek o wyjaśnienie treści SWZ wpłynął do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amawiającego nie później niż na </w:t>
      </w:r>
      <w:r w:rsidR="00AC35AD">
        <w:rPr>
          <w:rFonts w:ascii="Arial" w:hAnsi="Arial" w:cs="Arial"/>
          <w:sz w:val="20"/>
          <w:szCs w:val="20"/>
        </w:rPr>
        <w:t>14</w:t>
      </w:r>
      <w:r w:rsidRPr="000C7661">
        <w:rPr>
          <w:rFonts w:ascii="Arial" w:hAnsi="Arial" w:cs="Arial"/>
          <w:sz w:val="20"/>
          <w:szCs w:val="20"/>
        </w:rPr>
        <w:t xml:space="preserve"> dni przed upływem terminu składania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14:paraId="3EBD5D77" w14:textId="51AFA719" w:rsidR="00920DBE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amawiający nie udzieli wyjaśnień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amawiający nie ma obowiązku udzielania wyjaśnień SWZ oraz obowiązku przedłużenia terminu składania ofert.</w:t>
      </w:r>
    </w:p>
    <w:p w14:paraId="01B76172" w14:textId="30EE1D27" w:rsidR="00371F60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0C7661">
        <w:rPr>
          <w:rFonts w:ascii="Arial" w:hAnsi="Arial" w:cs="Arial"/>
          <w:sz w:val="20"/>
          <w:szCs w:val="20"/>
        </w:rPr>
        <w:t>1</w:t>
      </w:r>
      <w:r w:rsidR="00E67014">
        <w:rPr>
          <w:rFonts w:ascii="Arial" w:hAnsi="Arial" w:cs="Arial"/>
          <w:sz w:val="20"/>
          <w:szCs w:val="20"/>
        </w:rPr>
        <w:t>0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AE43207" w14:textId="681D1307" w:rsidR="0034764B" w:rsidRPr="0073610F" w:rsidRDefault="005B472B" w:rsidP="0073610F">
      <w:pPr>
        <w:pStyle w:val="Styl4"/>
        <w:outlineLvl w:val="0"/>
      </w:pPr>
      <w:bookmarkStart w:id="18" w:name="bookmark12"/>
      <w:r>
        <w:tab/>
      </w:r>
      <w:bookmarkStart w:id="19" w:name="_Toc96497996"/>
      <w:r w:rsidR="0034764B" w:rsidRPr="000C7661">
        <w:t>OPIS SPOSOBU PRZYGOTOWANIA OFER</w:t>
      </w:r>
      <w:bookmarkEnd w:id="18"/>
      <w:r w:rsidR="00641EB7" w:rsidRPr="000C7661">
        <w:t>T ORAZ WYMAGANIA FORMALNE DOTYCZĄCE SKŁADANYCH OŚWIADCZEŃ I DOKUMENTÓW</w:t>
      </w:r>
      <w:bookmarkEnd w:id="19"/>
      <w:r w:rsidR="00A40364" w:rsidRPr="0073610F">
        <w:rPr>
          <w:rFonts w:cs="Arial"/>
          <w:szCs w:val="20"/>
        </w:rPr>
        <w:t xml:space="preserve"> </w:t>
      </w:r>
    </w:p>
    <w:p w14:paraId="1F601DB9" w14:textId="77777777" w:rsidR="0034764B" w:rsidRPr="009621BE" w:rsidRDefault="004214EF" w:rsidP="0073610F">
      <w:pPr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14:paraId="51D2354C" w14:textId="689BFC25" w:rsidR="00A40364" w:rsidRPr="00A40364" w:rsidRDefault="004214EF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</w:t>
      </w:r>
      <w:r w:rsidR="00801FBF" w:rsidRPr="00E51DD4">
        <w:rPr>
          <w:rFonts w:ascii="Arial" w:hAnsi="Arial" w:cs="Arial"/>
          <w:b/>
          <w:sz w:val="20"/>
          <w:szCs w:val="20"/>
        </w:rPr>
        <w:t xml:space="preserve">zgodnie z </w:t>
      </w:r>
      <w:r w:rsidR="00D32541" w:rsidRPr="00E51DD4">
        <w:rPr>
          <w:rFonts w:ascii="Arial" w:hAnsi="Arial" w:cs="Arial"/>
          <w:b/>
          <w:sz w:val="20"/>
          <w:szCs w:val="20"/>
        </w:rPr>
        <w:t xml:space="preserve">Załącznikiem nr 1 </w:t>
      </w:r>
      <w:r w:rsidR="00D32541" w:rsidRPr="00B4271C">
        <w:rPr>
          <w:rFonts w:ascii="Arial" w:hAnsi="Arial" w:cs="Arial"/>
          <w:bCs/>
          <w:sz w:val="20"/>
          <w:szCs w:val="20"/>
        </w:rPr>
        <w:t>do SWZ</w:t>
      </w:r>
      <w:r w:rsidR="00801FBF" w:rsidRPr="00B4271C">
        <w:rPr>
          <w:rFonts w:ascii="Arial" w:hAnsi="Arial" w:cs="Arial"/>
          <w:bCs/>
          <w:sz w:val="20"/>
          <w:szCs w:val="20"/>
        </w:rPr>
        <w:t>.</w:t>
      </w:r>
      <w:r w:rsidR="00801FBF" w:rsidRPr="00495AA3">
        <w:rPr>
          <w:rFonts w:ascii="Arial" w:hAnsi="Arial" w:cs="Arial"/>
          <w:sz w:val="20"/>
          <w:szCs w:val="20"/>
        </w:rPr>
        <w:t xml:space="preserve"> </w:t>
      </w:r>
    </w:p>
    <w:p w14:paraId="4560FA54" w14:textId="085373D0" w:rsidR="00AE2048" w:rsidRPr="00CA531E" w:rsidRDefault="00801FBF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A531E">
        <w:rPr>
          <w:rFonts w:ascii="Arial" w:hAnsi="Arial" w:cs="Arial"/>
          <w:b/>
          <w:bCs/>
          <w:sz w:val="20"/>
          <w:szCs w:val="20"/>
        </w:rPr>
        <w:t>Wraz z ofertą Wykonawca jest zobowiązany złożyć:</w:t>
      </w:r>
    </w:p>
    <w:p w14:paraId="757A9B03" w14:textId="3887961A" w:rsidR="00CA531E" w:rsidRPr="00B4271C" w:rsidRDefault="00CA531E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CA531E">
        <w:rPr>
          <w:rFonts w:ascii="Arial" w:hAnsi="Arial" w:cs="Arial"/>
          <w:bCs/>
          <w:sz w:val="20"/>
          <w:szCs w:val="20"/>
        </w:rPr>
        <w:t>Jednolity Europejski Dokument Zamówienia (JEDZ)</w:t>
      </w:r>
      <w:r w:rsidR="00A14D93">
        <w:rPr>
          <w:rFonts w:ascii="Arial" w:hAnsi="Arial" w:cs="Arial"/>
          <w:bCs/>
          <w:sz w:val="20"/>
          <w:szCs w:val="20"/>
        </w:rPr>
        <w:t xml:space="preserve"> – 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Załącznik nr </w:t>
      </w:r>
      <w:r w:rsidR="00A14D93">
        <w:rPr>
          <w:rFonts w:ascii="Arial" w:hAnsi="Arial" w:cs="Arial"/>
          <w:b/>
          <w:sz w:val="20"/>
          <w:szCs w:val="20"/>
        </w:rPr>
        <w:t>2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 </w:t>
      </w:r>
      <w:r w:rsidR="00A14D93" w:rsidRPr="00B4271C">
        <w:rPr>
          <w:rFonts w:ascii="Arial" w:hAnsi="Arial" w:cs="Arial"/>
          <w:bCs/>
          <w:sz w:val="20"/>
          <w:szCs w:val="20"/>
        </w:rPr>
        <w:t>do SWZ</w:t>
      </w:r>
      <w:r w:rsidRPr="00B4271C">
        <w:rPr>
          <w:rFonts w:ascii="Arial" w:hAnsi="Arial" w:cs="Arial"/>
          <w:bCs/>
          <w:sz w:val="20"/>
          <w:szCs w:val="20"/>
        </w:rPr>
        <w:t>,</w:t>
      </w:r>
    </w:p>
    <w:p w14:paraId="3470443B" w14:textId="54945D05" w:rsidR="00E84975" w:rsidRPr="00B4271C" w:rsidRDefault="00CA531E" w:rsidP="00A14D93">
      <w:pPr>
        <w:pStyle w:val="Akapitzlist"/>
        <w:numPr>
          <w:ilvl w:val="0"/>
          <w:numId w:val="26"/>
        </w:numPr>
        <w:spacing w:line="360" w:lineRule="auto"/>
        <w:ind w:left="851" w:right="20" w:hanging="425"/>
        <w:jc w:val="both"/>
        <w:rPr>
          <w:rFonts w:ascii="Arial" w:hAnsi="Arial" w:cs="Arial"/>
          <w:bCs/>
          <w:sz w:val="20"/>
          <w:szCs w:val="20"/>
        </w:rPr>
      </w:pPr>
      <w:r w:rsidRPr="00CA531E">
        <w:rPr>
          <w:rFonts w:ascii="Arial" w:hAnsi="Arial" w:cs="Arial"/>
          <w:sz w:val="20"/>
          <w:szCs w:val="20"/>
        </w:rPr>
        <w:t>oświadczenie wykonawcy dotyczące przesłanek wykluczenia z art. 5k rozporządzenia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CA531E">
        <w:rPr>
          <w:rFonts w:ascii="Arial" w:hAnsi="Arial" w:cs="Arial"/>
          <w:sz w:val="20"/>
          <w:szCs w:val="20"/>
        </w:rPr>
        <w:t>Rady (UE) nr 833/2014 z dnia 31 lipca 2014 r. dotyczącego środków ograniczających</w:t>
      </w:r>
      <w:r>
        <w:rPr>
          <w:rFonts w:ascii="Arial" w:hAnsi="Arial" w:cs="Arial"/>
          <w:sz w:val="20"/>
          <w:szCs w:val="20"/>
        </w:rPr>
        <w:t xml:space="preserve"> </w:t>
      </w:r>
      <w:r w:rsidRPr="00CA531E">
        <w:rPr>
          <w:rFonts w:ascii="Arial" w:hAnsi="Arial" w:cs="Arial"/>
          <w:sz w:val="20"/>
          <w:szCs w:val="20"/>
        </w:rPr>
        <w:t>w związku z działaniami Rosji destabilizującymi sytuację na Ukrainie (Dz. Urz. EU nr L</w:t>
      </w:r>
      <w:r w:rsidR="00A14D93">
        <w:rPr>
          <w:rFonts w:ascii="Arial" w:hAnsi="Arial" w:cs="Arial"/>
          <w:sz w:val="20"/>
          <w:szCs w:val="20"/>
        </w:rPr>
        <w:t xml:space="preserve"> </w:t>
      </w:r>
      <w:r w:rsidRPr="00A14D93">
        <w:rPr>
          <w:rFonts w:ascii="Arial" w:hAnsi="Arial" w:cs="Arial"/>
          <w:sz w:val="20"/>
          <w:szCs w:val="20"/>
        </w:rPr>
        <w:t>229 z 31.7.2014 str</w:t>
      </w:r>
      <w:r w:rsidR="00A14D93">
        <w:rPr>
          <w:rFonts w:ascii="Arial" w:hAnsi="Arial" w:cs="Arial"/>
          <w:sz w:val="20"/>
          <w:szCs w:val="20"/>
        </w:rPr>
        <w:t xml:space="preserve">. </w:t>
      </w:r>
      <w:r w:rsidRPr="00A14D93">
        <w:rPr>
          <w:rFonts w:ascii="Arial" w:hAnsi="Arial" w:cs="Arial"/>
          <w:sz w:val="20"/>
          <w:szCs w:val="20"/>
        </w:rPr>
        <w:t>1)</w:t>
      </w:r>
      <w:r w:rsidR="00D035CA">
        <w:rPr>
          <w:rFonts w:ascii="Arial" w:hAnsi="Arial" w:cs="Arial"/>
          <w:sz w:val="20"/>
          <w:szCs w:val="20"/>
        </w:rPr>
        <w:t xml:space="preserve"> </w:t>
      </w:r>
      <w:r w:rsidR="00A14D93">
        <w:rPr>
          <w:rFonts w:ascii="Arial" w:hAnsi="Arial" w:cs="Arial"/>
          <w:sz w:val="20"/>
          <w:szCs w:val="20"/>
        </w:rPr>
        <w:t xml:space="preserve">– 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Załącznik nr </w:t>
      </w:r>
      <w:r w:rsidR="00A14D93">
        <w:rPr>
          <w:rFonts w:ascii="Arial" w:hAnsi="Arial" w:cs="Arial"/>
          <w:b/>
          <w:sz w:val="20"/>
          <w:szCs w:val="20"/>
        </w:rPr>
        <w:t>3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 </w:t>
      </w:r>
      <w:r w:rsidR="00A14D93" w:rsidRPr="00B4271C">
        <w:rPr>
          <w:rFonts w:ascii="Arial" w:hAnsi="Arial" w:cs="Arial"/>
          <w:bCs/>
          <w:sz w:val="20"/>
          <w:szCs w:val="20"/>
        </w:rPr>
        <w:t>do SWZ,</w:t>
      </w:r>
    </w:p>
    <w:p w14:paraId="51F64B7F" w14:textId="1D7ABE51" w:rsidR="00E84975" w:rsidRPr="009621BE" w:rsidRDefault="004214EF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57AA7472" w14:textId="454B86E7" w:rsidR="00E84975" w:rsidRPr="00A40364" w:rsidRDefault="00BF093D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3F4068" w:rsidRPr="009621BE">
        <w:rPr>
          <w:rFonts w:ascii="Arial" w:hAnsi="Arial" w:cs="Arial"/>
          <w:sz w:val="20"/>
          <w:szCs w:val="20"/>
        </w:rPr>
        <w:t>dokumenty, z których wy</w:t>
      </w:r>
      <w:r w:rsidR="00F1012A">
        <w:rPr>
          <w:rFonts w:ascii="Arial" w:hAnsi="Arial" w:cs="Arial"/>
          <w:sz w:val="20"/>
          <w:szCs w:val="20"/>
        </w:rPr>
        <w:t>nika prawo do podpisania oferty,</w:t>
      </w:r>
      <w:r w:rsidR="003F4068" w:rsidRPr="009621BE">
        <w:rPr>
          <w:rFonts w:ascii="Arial" w:hAnsi="Arial" w:cs="Arial"/>
          <w:sz w:val="20"/>
          <w:szCs w:val="20"/>
        </w:rPr>
        <w:t xml:space="preserve"> </w:t>
      </w:r>
      <w:r w:rsidR="00801FBF" w:rsidRPr="009621BE">
        <w:rPr>
          <w:rFonts w:ascii="Arial" w:hAnsi="Arial" w:cs="Arial"/>
          <w:sz w:val="20"/>
          <w:szCs w:val="20"/>
        </w:rPr>
        <w:t>odpowiednie pełnomocnictwa</w:t>
      </w:r>
      <w:r w:rsidR="00355515" w:rsidRPr="009621BE">
        <w:rPr>
          <w:rFonts w:ascii="Arial" w:hAnsi="Arial" w:cs="Arial"/>
          <w:sz w:val="20"/>
          <w:szCs w:val="20"/>
        </w:rPr>
        <w:t xml:space="preserve"> </w:t>
      </w:r>
      <w:r w:rsidR="00B7579A">
        <w:rPr>
          <w:rFonts w:ascii="Arial" w:hAnsi="Arial" w:cs="Arial"/>
          <w:sz w:val="20"/>
          <w:szCs w:val="20"/>
        </w:rPr>
        <w:t>(jeżeli dotyczy).</w:t>
      </w:r>
    </w:p>
    <w:p w14:paraId="4142204A" w14:textId="77777777" w:rsidR="00C42E9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14:paraId="20DD9FC9" w14:textId="77777777" w:rsidR="0034764B" w:rsidRPr="00007D0C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14:paraId="7147A0E2" w14:textId="37096F4F" w:rsidR="0024411C" w:rsidRPr="00007D0C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</w:t>
      </w:r>
      <w:r w:rsidR="00E013D2">
        <w:rPr>
          <w:rFonts w:ascii="Arial" w:hAnsi="Arial" w:cs="Arial"/>
          <w:b/>
          <w:sz w:val="20"/>
          <w:szCs w:val="20"/>
        </w:rPr>
        <w:t>.</w:t>
      </w:r>
    </w:p>
    <w:p w14:paraId="63F3E726" w14:textId="77777777" w:rsidR="0034764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14:paraId="1EF7901F" w14:textId="44E74539" w:rsidR="00590C70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06F2" w:rsidRPr="000C7661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(Dz. U. z 20</w:t>
      </w:r>
      <w:r w:rsidR="00D035CA">
        <w:rPr>
          <w:rFonts w:ascii="Arial" w:hAnsi="Arial" w:cs="Arial"/>
          <w:sz w:val="20"/>
          <w:szCs w:val="20"/>
        </w:rPr>
        <w:t>22</w:t>
      </w:r>
      <w:r w:rsidR="00CB06F2" w:rsidRPr="000C7661">
        <w:rPr>
          <w:rFonts w:ascii="Arial" w:hAnsi="Arial" w:cs="Arial"/>
          <w:sz w:val="20"/>
          <w:szCs w:val="20"/>
        </w:rPr>
        <w:t xml:space="preserve"> r. poz. </w:t>
      </w:r>
      <w:r w:rsidR="00D035CA">
        <w:rPr>
          <w:rFonts w:ascii="Arial" w:hAnsi="Arial" w:cs="Arial"/>
          <w:sz w:val="20"/>
          <w:szCs w:val="20"/>
        </w:rPr>
        <w:t>1233</w:t>
      </w:r>
      <w:r w:rsidR="00480DDF" w:rsidRPr="000C7661">
        <w:rPr>
          <w:rFonts w:ascii="Arial" w:hAnsi="Arial" w:cs="Arial"/>
          <w:sz w:val="20"/>
          <w:szCs w:val="20"/>
        </w:rPr>
        <w:t xml:space="preserve"> ze zm.</w:t>
      </w:r>
      <w:r w:rsidR="00CB06F2" w:rsidRPr="000C7661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0C7661">
        <w:rPr>
          <w:rFonts w:ascii="Arial" w:hAnsi="Arial" w:cs="Arial"/>
          <w:sz w:val="20"/>
          <w:szCs w:val="20"/>
        </w:rPr>
        <w:t xml:space="preserve"> </w:t>
      </w:r>
    </w:p>
    <w:p w14:paraId="1A60BDA5" w14:textId="77777777" w:rsidR="007B5CCF" w:rsidRPr="00495AA3" w:rsidRDefault="007B5CCF" w:rsidP="00404FF6">
      <w:pPr>
        <w:numPr>
          <w:ilvl w:val="0"/>
          <w:numId w:val="17"/>
        </w:numPr>
        <w:spacing w:line="360" w:lineRule="auto"/>
        <w:ind w:left="426" w:right="23" w:hanging="360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0C7661">
        <w:rPr>
          <w:rFonts w:ascii="Arial" w:hAnsi="Arial" w:cs="Arial"/>
          <w:sz w:val="20"/>
          <w:szCs w:val="20"/>
        </w:rPr>
        <w:t>W celu złożenia oferty należy</w:t>
      </w:r>
      <w:r w:rsidR="00590C70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zarejestrować (zalogować) </w:t>
      </w:r>
      <w:r w:rsidRPr="00080D46">
        <w:rPr>
          <w:rFonts w:ascii="Arial" w:hAnsi="Arial" w:cs="Arial"/>
          <w:sz w:val="20"/>
          <w:szCs w:val="20"/>
        </w:rPr>
        <w:t xml:space="preserve">się na Platformie </w:t>
      </w:r>
      <w:r w:rsidR="00761BA8">
        <w:rPr>
          <w:rFonts w:ascii="Arial" w:hAnsi="Arial" w:cs="Arial"/>
          <w:sz w:val="20"/>
          <w:szCs w:val="20"/>
        </w:rPr>
        <w:t xml:space="preserve">i postępować zgodnie z instrukcjami </w:t>
      </w:r>
      <w:r w:rsidR="00DE366E">
        <w:rPr>
          <w:rFonts w:ascii="Arial" w:hAnsi="Arial" w:cs="Arial"/>
          <w:sz w:val="20"/>
          <w:szCs w:val="20"/>
        </w:rPr>
        <w:t>dostępnymi u dostawcy rozwiąza</w:t>
      </w:r>
      <w:r w:rsidR="00355515">
        <w:rPr>
          <w:rFonts w:ascii="Arial" w:hAnsi="Arial" w:cs="Arial"/>
          <w:sz w:val="20"/>
          <w:szCs w:val="20"/>
        </w:rPr>
        <w:t xml:space="preserve">nia informatycznego pod adresem </w:t>
      </w:r>
      <w:hyperlink r:id="rId18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https://platformazakupowa.pl/strona/45-instrukcje</w:t>
        </w:r>
      </w:hyperlink>
      <w:r w:rsidR="00355515" w:rsidRPr="00495AA3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 </w:t>
      </w:r>
    </w:p>
    <w:p w14:paraId="0C582841" w14:textId="77777777" w:rsidR="00A16AD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ponownym złożeniu.</w:t>
      </w:r>
    </w:p>
    <w:p w14:paraId="2D0CF9C4" w14:textId="77777777" w:rsidR="00A16AD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4A8B3AEA" w14:textId="24A6F94F" w:rsidR="00B812FE" w:rsidRPr="00E12E61" w:rsidRDefault="00BF093D" w:rsidP="00B812FE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748CD3F2" w14:textId="77777777" w:rsidR="00C80F47" w:rsidRPr="000C7661" w:rsidRDefault="00141D3A" w:rsidP="006C33BF">
      <w:pPr>
        <w:pStyle w:val="Styl4"/>
        <w:outlineLvl w:val="0"/>
      </w:pPr>
      <w:bookmarkStart w:id="20" w:name="_Toc96497997"/>
      <w:r w:rsidRPr="000C7661">
        <w:t>SPOS</w:t>
      </w:r>
      <w:r w:rsidR="006204E8" w:rsidRPr="000C7661">
        <w:t xml:space="preserve">ÓB </w:t>
      </w:r>
      <w:r w:rsidRPr="000C7661">
        <w:t>OBLICZENIA CENY OFERTY</w:t>
      </w:r>
      <w:bookmarkEnd w:id="20"/>
    </w:p>
    <w:p w14:paraId="59ABE2DF" w14:textId="77777777" w:rsidR="009A1DE8" w:rsidRDefault="00BF093D" w:rsidP="00E51DD4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</w:t>
      </w:r>
      <w:r w:rsidR="003B6C52" w:rsidRPr="00395481">
        <w:rPr>
          <w:rFonts w:ascii="Arial" w:hAnsi="Arial" w:cs="Arial"/>
          <w:sz w:val="20"/>
          <w:szCs w:val="20"/>
        </w:rPr>
        <w:t>do SWZ.</w:t>
      </w:r>
      <w:r w:rsidR="005851F8" w:rsidRPr="00395481">
        <w:rPr>
          <w:rFonts w:ascii="Arial" w:hAnsi="Arial" w:cs="Arial"/>
          <w:sz w:val="20"/>
          <w:szCs w:val="20"/>
        </w:rPr>
        <w:t xml:space="preserve"> </w:t>
      </w:r>
    </w:p>
    <w:p w14:paraId="36D227C3" w14:textId="5BA01102" w:rsidR="00B7579A" w:rsidRPr="00E51DD4" w:rsidRDefault="00B7579A" w:rsidP="00E51DD4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1DD4">
        <w:rPr>
          <w:rFonts w:ascii="Arial" w:hAnsi="Arial" w:cs="Arial"/>
          <w:sz w:val="20"/>
          <w:szCs w:val="20"/>
        </w:rPr>
        <w:t>Cena oferty powinna zawierać odsetki za cały okres spłaty kredytu, opłaty, prowizje i inne podobne świadczenia.</w:t>
      </w:r>
    </w:p>
    <w:p w14:paraId="322B7DDF" w14:textId="78197F07" w:rsidR="009A1DE8" w:rsidRPr="00B7579A" w:rsidRDefault="00B7579A" w:rsidP="00B7579A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7579A">
        <w:rPr>
          <w:rFonts w:ascii="Arial" w:hAnsi="Arial" w:cs="Arial"/>
          <w:b/>
          <w:sz w:val="20"/>
          <w:szCs w:val="20"/>
        </w:rPr>
        <w:t xml:space="preserve">Dla jednakowego obliczenia ceny oferty należy przyjąć stawkę referencyjną WIBOR 3M  z </w:t>
      </w:r>
      <w:r w:rsidRPr="00B7579A">
        <w:rPr>
          <w:rFonts w:ascii="Arial" w:hAnsi="Arial" w:cs="Arial"/>
          <w:b/>
          <w:sz w:val="20"/>
          <w:szCs w:val="20"/>
        </w:rPr>
        <w:lastRenderedPageBreak/>
        <w:t xml:space="preserve">dnia </w:t>
      </w:r>
      <w:r w:rsidR="00B812FE">
        <w:rPr>
          <w:rFonts w:ascii="Arial" w:hAnsi="Arial" w:cs="Arial"/>
          <w:b/>
          <w:sz w:val="20"/>
          <w:szCs w:val="20"/>
        </w:rPr>
        <w:t>29.05.2024</w:t>
      </w:r>
      <w:r w:rsidRPr="00B7579A">
        <w:rPr>
          <w:rFonts w:ascii="Arial" w:hAnsi="Arial" w:cs="Arial"/>
          <w:b/>
          <w:sz w:val="20"/>
          <w:szCs w:val="20"/>
        </w:rPr>
        <w:t xml:space="preserve"> r., który wynosił </w:t>
      </w:r>
      <w:r w:rsidR="00537DB8">
        <w:rPr>
          <w:rFonts w:ascii="Arial" w:hAnsi="Arial" w:cs="Arial"/>
          <w:b/>
          <w:sz w:val="20"/>
          <w:szCs w:val="20"/>
        </w:rPr>
        <w:t>5,8</w:t>
      </w:r>
      <w:r w:rsidR="00B812FE">
        <w:rPr>
          <w:rFonts w:ascii="Arial" w:hAnsi="Arial" w:cs="Arial"/>
          <w:b/>
          <w:sz w:val="20"/>
          <w:szCs w:val="20"/>
        </w:rPr>
        <w:t>6</w:t>
      </w:r>
      <w:r w:rsidR="00D35722">
        <w:rPr>
          <w:rFonts w:ascii="Arial" w:hAnsi="Arial" w:cs="Arial"/>
          <w:b/>
          <w:sz w:val="20"/>
          <w:szCs w:val="20"/>
        </w:rPr>
        <w:t>%</w:t>
      </w:r>
      <w:r w:rsidRPr="00B7579A">
        <w:rPr>
          <w:rFonts w:ascii="Arial" w:hAnsi="Arial" w:cs="Arial"/>
          <w:b/>
          <w:sz w:val="20"/>
          <w:szCs w:val="20"/>
        </w:rPr>
        <w:t xml:space="preserve">. Początek  naliczania odsetek od </w:t>
      </w:r>
      <w:r w:rsidRPr="00645069">
        <w:rPr>
          <w:rFonts w:ascii="Arial" w:hAnsi="Arial" w:cs="Arial"/>
          <w:b/>
          <w:sz w:val="20"/>
          <w:szCs w:val="20"/>
        </w:rPr>
        <w:t>01.</w:t>
      </w:r>
      <w:r w:rsidR="009A01AA">
        <w:rPr>
          <w:rFonts w:ascii="Arial" w:hAnsi="Arial" w:cs="Arial"/>
          <w:b/>
          <w:sz w:val="20"/>
          <w:szCs w:val="20"/>
        </w:rPr>
        <w:t>10</w:t>
      </w:r>
      <w:r w:rsidR="000933BE" w:rsidRPr="00645069">
        <w:rPr>
          <w:rFonts w:ascii="Arial" w:hAnsi="Arial" w:cs="Arial"/>
          <w:b/>
          <w:sz w:val="20"/>
          <w:szCs w:val="20"/>
        </w:rPr>
        <w:t>.</w:t>
      </w:r>
      <w:r w:rsidRPr="00645069">
        <w:rPr>
          <w:rFonts w:ascii="Arial" w:hAnsi="Arial" w:cs="Arial"/>
          <w:b/>
          <w:sz w:val="20"/>
          <w:szCs w:val="20"/>
        </w:rPr>
        <w:t>202</w:t>
      </w:r>
      <w:r w:rsidR="000933BE" w:rsidRPr="00645069">
        <w:rPr>
          <w:rFonts w:ascii="Arial" w:hAnsi="Arial" w:cs="Arial"/>
          <w:b/>
          <w:sz w:val="20"/>
          <w:szCs w:val="20"/>
        </w:rPr>
        <w:t>4</w:t>
      </w:r>
      <w:r w:rsidRPr="00645069">
        <w:rPr>
          <w:rFonts w:ascii="Arial" w:hAnsi="Arial" w:cs="Arial"/>
          <w:b/>
          <w:sz w:val="20"/>
          <w:szCs w:val="20"/>
        </w:rPr>
        <w:t xml:space="preserve"> r. od</w:t>
      </w:r>
      <w:r w:rsidRPr="00B7579A">
        <w:rPr>
          <w:rFonts w:ascii="Arial" w:hAnsi="Arial" w:cs="Arial"/>
          <w:b/>
          <w:sz w:val="20"/>
          <w:szCs w:val="20"/>
        </w:rPr>
        <w:t xml:space="preserve"> kwoty </w:t>
      </w:r>
      <w:r w:rsidR="00B812FE" w:rsidRPr="00B812FE">
        <w:rPr>
          <w:rFonts w:ascii="Arial" w:hAnsi="Arial" w:cs="Arial"/>
          <w:b/>
          <w:sz w:val="20"/>
          <w:szCs w:val="20"/>
        </w:rPr>
        <w:t>8</w:t>
      </w:r>
      <w:r w:rsidR="00B812FE">
        <w:rPr>
          <w:rFonts w:ascii="Arial" w:hAnsi="Arial" w:cs="Arial"/>
          <w:b/>
          <w:sz w:val="20"/>
          <w:szCs w:val="20"/>
        </w:rPr>
        <w:t xml:space="preserve"> </w:t>
      </w:r>
      <w:r w:rsidR="00B812FE" w:rsidRPr="00B812FE">
        <w:rPr>
          <w:rFonts w:ascii="Arial" w:hAnsi="Arial" w:cs="Arial"/>
          <w:b/>
          <w:sz w:val="20"/>
          <w:szCs w:val="20"/>
        </w:rPr>
        <w:t>112</w:t>
      </w:r>
      <w:r w:rsidR="00B812FE">
        <w:rPr>
          <w:rFonts w:ascii="Arial" w:hAnsi="Arial" w:cs="Arial"/>
          <w:b/>
          <w:sz w:val="20"/>
          <w:szCs w:val="20"/>
        </w:rPr>
        <w:t xml:space="preserve"> </w:t>
      </w:r>
      <w:r w:rsidR="00B812FE" w:rsidRPr="00B812FE">
        <w:rPr>
          <w:rFonts w:ascii="Arial" w:hAnsi="Arial" w:cs="Arial"/>
          <w:b/>
          <w:sz w:val="20"/>
          <w:szCs w:val="20"/>
        </w:rPr>
        <w:t xml:space="preserve">280,00 </w:t>
      </w:r>
      <w:r w:rsidRPr="00B7579A">
        <w:rPr>
          <w:rFonts w:ascii="Arial" w:hAnsi="Arial" w:cs="Arial"/>
          <w:b/>
          <w:sz w:val="20"/>
          <w:szCs w:val="20"/>
        </w:rPr>
        <w:t>zł.</w:t>
      </w:r>
    </w:p>
    <w:p w14:paraId="4988AD53" w14:textId="666239A2" w:rsidR="009B48E2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1B6E36C6" w14:textId="77777777" w:rsidR="00C80F47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6E3819CD" w14:textId="77777777" w:rsidR="0004303A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14:paraId="7942BF6F" w14:textId="77777777" w:rsidR="0004303A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14:paraId="256AC46E" w14:textId="7A679941" w:rsidR="000F681C" w:rsidRPr="000C7661" w:rsidRDefault="00BF093D" w:rsidP="000F681C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F681C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bookmarkStart w:id="21" w:name="_Hlk146110358"/>
      <w:r w:rsidR="000F681C" w:rsidRPr="000C7661">
        <w:rPr>
          <w:rFonts w:ascii="Arial" w:hAnsi="Arial" w:cs="Arial"/>
          <w:sz w:val="20"/>
          <w:szCs w:val="20"/>
        </w:rPr>
        <w:t>Dz. U. z 20</w:t>
      </w:r>
      <w:r w:rsidR="00D035CA">
        <w:rPr>
          <w:rFonts w:ascii="Arial" w:hAnsi="Arial" w:cs="Arial"/>
          <w:sz w:val="20"/>
          <w:szCs w:val="20"/>
        </w:rPr>
        <w:t>2</w:t>
      </w:r>
      <w:r w:rsidR="00211599">
        <w:rPr>
          <w:rFonts w:ascii="Arial" w:hAnsi="Arial" w:cs="Arial"/>
          <w:sz w:val="20"/>
          <w:szCs w:val="20"/>
        </w:rPr>
        <w:t>4</w:t>
      </w:r>
      <w:r w:rsidR="000F681C" w:rsidRPr="000C7661">
        <w:rPr>
          <w:rFonts w:ascii="Arial" w:hAnsi="Arial" w:cs="Arial"/>
          <w:sz w:val="20"/>
          <w:szCs w:val="20"/>
        </w:rPr>
        <w:t xml:space="preserve"> r. poz. </w:t>
      </w:r>
      <w:r w:rsidR="00211599">
        <w:rPr>
          <w:rFonts w:ascii="Arial" w:hAnsi="Arial" w:cs="Arial"/>
          <w:sz w:val="20"/>
          <w:szCs w:val="20"/>
        </w:rPr>
        <w:t>361</w:t>
      </w:r>
      <w:r w:rsidR="00D035CA">
        <w:rPr>
          <w:rFonts w:ascii="Arial" w:hAnsi="Arial" w:cs="Arial"/>
          <w:sz w:val="20"/>
          <w:szCs w:val="20"/>
        </w:rPr>
        <w:t xml:space="preserve"> ze</w:t>
      </w:r>
      <w:r w:rsidR="000F681C" w:rsidRPr="000C7661">
        <w:rPr>
          <w:rFonts w:ascii="Arial" w:hAnsi="Arial" w:cs="Arial"/>
          <w:sz w:val="20"/>
          <w:szCs w:val="20"/>
        </w:rPr>
        <w:t xml:space="preserve"> zm.</w:t>
      </w:r>
      <w:bookmarkEnd w:id="21"/>
      <w:r w:rsidR="000F681C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0F681C" w:rsidRPr="000C7661">
        <w:rPr>
          <w:rFonts w:ascii="Arial" w:hAnsi="Arial" w:cs="Arial"/>
          <w:b/>
          <w:sz w:val="20"/>
          <w:szCs w:val="20"/>
        </w:rPr>
        <w:t xml:space="preserve"> </w:t>
      </w:r>
      <w:r w:rsidR="000F681C" w:rsidRPr="000C7661">
        <w:rPr>
          <w:rFonts w:ascii="Arial" w:hAnsi="Arial" w:cs="Arial"/>
          <w:sz w:val="20"/>
          <w:szCs w:val="20"/>
        </w:rPr>
        <w:t>W ofercie, o której mowa w ust. 1</w:t>
      </w:r>
      <w:r w:rsidR="00D035CA">
        <w:rPr>
          <w:rFonts w:ascii="Arial" w:hAnsi="Arial" w:cs="Arial"/>
          <w:sz w:val="20"/>
          <w:szCs w:val="20"/>
        </w:rPr>
        <w:t xml:space="preserve"> niniejszego Rozdziału XV</w:t>
      </w:r>
      <w:r w:rsidR="000F681C" w:rsidRPr="000C7661">
        <w:rPr>
          <w:rFonts w:ascii="Arial" w:hAnsi="Arial" w:cs="Arial"/>
          <w:sz w:val="20"/>
          <w:szCs w:val="20"/>
        </w:rPr>
        <w:t xml:space="preserve">, </w:t>
      </w:r>
      <w:r w:rsidR="00D035CA">
        <w:rPr>
          <w:rFonts w:ascii="Arial" w:hAnsi="Arial" w:cs="Arial"/>
          <w:sz w:val="20"/>
          <w:szCs w:val="20"/>
        </w:rPr>
        <w:t>W</w:t>
      </w:r>
      <w:r w:rsidR="000F681C" w:rsidRPr="000C7661">
        <w:rPr>
          <w:rFonts w:ascii="Arial" w:hAnsi="Arial" w:cs="Arial"/>
          <w:sz w:val="20"/>
          <w:szCs w:val="20"/>
        </w:rPr>
        <w:t>ykonawca ma obowiązek:</w:t>
      </w:r>
    </w:p>
    <w:p w14:paraId="0BFE84EF" w14:textId="2850B33E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poinformowania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amawiającego, że wybór jego oferty będzie prowadził do powstania u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obowiązku podatkowego;</w:t>
      </w:r>
    </w:p>
    <w:p w14:paraId="3E3E778D" w14:textId="77777777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7D7D34EF" w14:textId="03F5E0FA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 xml:space="preserve">wskazania wartości towaru lub usługi objętego obowiązkiem podatkowym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amawiającego, bez kwoty podatku;</w:t>
      </w:r>
    </w:p>
    <w:p w14:paraId="4764B76D" w14:textId="37F4283A" w:rsidR="000F681C" w:rsidRPr="00894E05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 xml:space="preserve">wskazania </w:t>
      </w:r>
      <w:bookmarkStart w:id="22" w:name="_Hlk126064075"/>
      <w:r w:rsidRPr="000C7661">
        <w:rPr>
          <w:rFonts w:ascii="Arial" w:hAnsi="Arial" w:cs="Arial"/>
          <w:sz w:val="20"/>
          <w:szCs w:val="20"/>
        </w:rPr>
        <w:t xml:space="preserve">stawki podatku od towarów i usług, która zgodnie z wiedzą </w:t>
      </w:r>
      <w:r w:rsidR="005A213C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ykonawcy, będzie miała zastosowanie</w:t>
      </w:r>
      <w:bookmarkEnd w:id="22"/>
      <w:r w:rsidRPr="000C7661">
        <w:rPr>
          <w:rFonts w:ascii="Arial" w:hAnsi="Arial" w:cs="Arial"/>
          <w:sz w:val="20"/>
          <w:szCs w:val="20"/>
        </w:rPr>
        <w:t xml:space="preserve">.  </w:t>
      </w:r>
    </w:p>
    <w:p w14:paraId="06AE9392" w14:textId="77777777" w:rsidR="00552FBA" w:rsidRPr="000C7661" w:rsidRDefault="00C80F47" w:rsidP="006C33BF">
      <w:pPr>
        <w:pStyle w:val="Styl4"/>
        <w:outlineLvl w:val="0"/>
      </w:pPr>
      <w:bookmarkStart w:id="23" w:name="_Toc96497998"/>
      <w:r w:rsidRPr="000C7661">
        <w:t>WYMAGANIA DOTYCZĄCE WADIUM</w:t>
      </w:r>
      <w:bookmarkEnd w:id="23"/>
    </w:p>
    <w:p w14:paraId="725FF239" w14:textId="77777777" w:rsidR="00552FBA" w:rsidRPr="000C7661" w:rsidRDefault="00F1012A" w:rsidP="00F1012A">
      <w:pPr>
        <w:spacing w:before="240" w:line="360" w:lineRule="auto"/>
        <w:ind w:left="399" w:firstLine="57"/>
        <w:jc w:val="both"/>
        <w:rPr>
          <w:rFonts w:ascii="Arial" w:hAnsi="Arial" w:cs="Arial"/>
          <w:sz w:val="20"/>
          <w:szCs w:val="20"/>
        </w:rPr>
      </w:pPr>
      <w:r w:rsidRPr="00806A60">
        <w:rPr>
          <w:rFonts w:ascii="Arial" w:hAnsi="Arial" w:cs="Arial"/>
          <w:sz w:val="20"/>
          <w:szCs w:val="20"/>
        </w:rPr>
        <w:t xml:space="preserve">Zamawiający </w:t>
      </w:r>
      <w:r w:rsidRPr="00806A60">
        <w:rPr>
          <w:rFonts w:ascii="Arial" w:hAnsi="Arial" w:cs="Arial"/>
          <w:b/>
          <w:sz w:val="20"/>
          <w:szCs w:val="20"/>
        </w:rPr>
        <w:t>nie wymaga</w:t>
      </w:r>
      <w:r w:rsidRPr="00806A60">
        <w:rPr>
          <w:rFonts w:ascii="Arial" w:hAnsi="Arial" w:cs="Arial"/>
          <w:sz w:val="20"/>
          <w:szCs w:val="20"/>
        </w:rPr>
        <w:t xml:space="preserve"> wniesienia wadium.</w:t>
      </w:r>
    </w:p>
    <w:p w14:paraId="65DC58A9" w14:textId="77777777" w:rsidR="00552FBA" w:rsidRPr="000C7661" w:rsidRDefault="005B5095" w:rsidP="006C33BF">
      <w:pPr>
        <w:pStyle w:val="Styl4"/>
        <w:outlineLvl w:val="0"/>
      </w:pPr>
      <w:bookmarkStart w:id="24" w:name="_Toc96497999"/>
      <w:r w:rsidRPr="000C7661">
        <w:t>TERMIN ZWIĄZANIA OFERTĄ</w:t>
      </w:r>
      <w:bookmarkEnd w:id="24"/>
    </w:p>
    <w:p w14:paraId="51423139" w14:textId="40BA860F" w:rsidR="006204E8" w:rsidRPr="000C7661" w:rsidRDefault="00710865" w:rsidP="00404FF6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1E3C91">
        <w:rPr>
          <w:rFonts w:ascii="Arial" w:hAnsi="Arial" w:cs="Arial"/>
          <w:b/>
          <w:sz w:val="20"/>
          <w:szCs w:val="20"/>
        </w:rPr>
        <w:t>90</w:t>
      </w:r>
      <w:r w:rsidR="00552FBA" w:rsidRPr="00214028">
        <w:rPr>
          <w:rFonts w:ascii="Arial" w:hAnsi="Arial" w:cs="Arial"/>
          <w:b/>
          <w:sz w:val="20"/>
          <w:szCs w:val="20"/>
        </w:rPr>
        <w:t xml:space="preserve"> dni</w:t>
      </w:r>
      <w:r w:rsidR="00C57980" w:rsidRPr="00214028">
        <w:rPr>
          <w:rFonts w:ascii="Arial" w:hAnsi="Arial" w:cs="Arial"/>
          <w:b/>
          <w:sz w:val="20"/>
          <w:szCs w:val="20"/>
        </w:rPr>
        <w:t xml:space="preserve">, tj. do dnia </w:t>
      </w:r>
      <w:r w:rsidR="00645069">
        <w:rPr>
          <w:rFonts w:ascii="Arial" w:hAnsi="Arial" w:cs="Arial"/>
          <w:b/>
          <w:sz w:val="20"/>
          <w:szCs w:val="20"/>
        </w:rPr>
        <w:t>19.10</w:t>
      </w:r>
      <w:r w:rsidR="00B665A1">
        <w:rPr>
          <w:rFonts w:ascii="Arial" w:hAnsi="Arial" w:cs="Arial"/>
          <w:b/>
          <w:sz w:val="20"/>
          <w:szCs w:val="20"/>
        </w:rPr>
        <w:t>.2024</w:t>
      </w:r>
      <w:r w:rsidRPr="00C57980">
        <w:rPr>
          <w:rFonts w:ascii="Arial" w:hAnsi="Arial" w:cs="Arial"/>
          <w:b/>
          <w:caps/>
          <w:sz w:val="20"/>
        </w:rPr>
        <w:t xml:space="preserve"> </w:t>
      </w:r>
      <w:r w:rsidR="006204E8" w:rsidRPr="00C57980">
        <w:rPr>
          <w:rFonts w:ascii="Arial" w:hAnsi="Arial" w:cs="Arial"/>
          <w:b/>
          <w:sz w:val="20"/>
          <w:szCs w:val="20"/>
        </w:rPr>
        <w:t>r.</w:t>
      </w:r>
      <w:r w:rsidR="00552FBA" w:rsidRPr="00213CB4">
        <w:rPr>
          <w:rFonts w:ascii="Arial" w:hAnsi="Arial" w:cs="Arial"/>
          <w:sz w:val="20"/>
          <w:szCs w:val="20"/>
        </w:rPr>
        <w:t xml:space="preserve"> Bieg</w:t>
      </w:r>
      <w:r w:rsidR="00552FBA" w:rsidRPr="000C7661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14:paraId="5807437D" w14:textId="45FDF6F5" w:rsidR="00552FBA" w:rsidRPr="00775618" w:rsidRDefault="00710865" w:rsidP="00404FF6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przypadku gdy wybór najkorzystniejszej oferty nie nastąpi przed upływem terminu związania ofertą wskazanego w ust. 1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="006204E8" w:rsidRPr="000C7661">
        <w:rPr>
          <w:rFonts w:ascii="Arial" w:hAnsi="Arial" w:cs="Arial"/>
          <w:sz w:val="20"/>
          <w:szCs w:val="20"/>
        </w:rPr>
        <w:t xml:space="preserve">, Zamawiający przed upływem terminu związania ofertą zwraca się jednokrotnie do </w:t>
      </w:r>
      <w:r w:rsidR="00D035CA">
        <w:rPr>
          <w:rFonts w:ascii="Arial" w:hAnsi="Arial" w:cs="Arial"/>
          <w:sz w:val="20"/>
          <w:szCs w:val="20"/>
        </w:rPr>
        <w:t>W</w:t>
      </w:r>
      <w:r w:rsidR="006204E8" w:rsidRPr="000C7661">
        <w:rPr>
          <w:rFonts w:ascii="Arial" w:hAnsi="Arial" w:cs="Arial"/>
          <w:sz w:val="20"/>
          <w:szCs w:val="20"/>
        </w:rPr>
        <w:t xml:space="preserve">ykonawców o wyrażenie zgody na przedłużenie tego terminu o wskazywany przez niego okres, nie dłuższy niż </w:t>
      </w:r>
      <w:r w:rsidR="001F1DA6">
        <w:rPr>
          <w:rFonts w:ascii="Arial" w:hAnsi="Arial" w:cs="Arial"/>
          <w:sz w:val="20"/>
          <w:szCs w:val="20"/>
        </w:rPr>
        <w:t>6</w:t>
      </w:r>
      <w:r w:rsidR="006204E8" w:rsidRPr="000C7661">
        <w:rPr>
          <w:rFonts w:ascii="Arial" w:hAnsi="Arial" w:cs="Arial"/>
          <w:sz w:val="20"/>
          <w:szCs w:val="20"/>
        </w:rPr>
        <w:t xml:space="preserve">0 dni. </w:t>
      </w:r>
      <w:r w:rsidR="006204E8" w:rsidRPr="000C7661">
        <w:rPr>
          <w:rFonts w:ascii="Arial" w:hAnsi="Arial" w:cs="Arial"/>
          <w:sz w:val="20"/>
          <w:szCs w:val="20"/>
        </w:rPr>
        <w:tab/>
        <w:t xml:space="preserve">Przedłużenie terminu związania ofertą wymaga złożenia przez </w:t>
      </w:r>
      <w:r w:rsidR="00D035CA">
        <w:rPr>
          <w:rFonts w:ascii="Arial" w:hAnsi="Arial" w:cs="Arial"/>
          <w:sz w:val="20"/>
          <w:szCs w:val="20"/>
        </w:rPr>
        <w:t>W</w:t>
      </w:r>
      <w:r w:rsidR="006204E8" w:rsidRPr="000C7661">
        <w:rPr>
          <w:rFonts w:ascii="Arial" w:hAnsi="Arial" w:cs="Arial"/>
          <w:sz w:val="20"/>
          <w:szCs w:val="20"/>
        </w:rPr>
        <w:t>ykonawcę pisemnego oświadczenia o wyrażeniu zgody na przedłużenie terminu związania ofertą.</w:t>
      </w:r>
    </w:p>
    <w:p w14:paraId="29B4F64B" w14:textId="77777777" w:rsidR="00552FBA" w:rsidRPr="000C7661" w:rsidRDefault="006204E8" w:rsidP="006C33BF">
      <w:pPr>
        <w:pStyle w:val="Styl4"/>
        <w:outlineLvl w:val="0"/>
      </w:pPr>
      <w:bookmarkStart w:id="25" w:name="_Toc96498000"/>
      <w:r w:rsidRPr="000C7661">
        <w:lastRenderedPageBreak/>
        <w:t>SPOSÓB I</w:t>
      </w:r>
      <w:r w:rsidR="00D8710C" w:rsidRPr="000C7661">
        <w:t xml:space="preserve"> TE</w:t>
      </w:r>
      <w:r w:rsidR="005B5095" w:rsidRPr="000C7661">
        <w:t>RMIN SKŁADANIA I OTWARCIA OFERT</w:t>
      </w:r>
      <w:bookmarkEnd w:id="25"/>
    </w:p>
    <w:p w14:paraId="1E595398" w14:textId="6576991A" w:rsidR="00B5063F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D035CA">
        <w:rPr>
          <w:rFonts w:ascii="Arial" w:hAnsi="Arial" w:cs="Arial"/>
          <w:sz w:val="20"/>
          <w:szCs w:val="20"/>
        </w:rPr>
        <w:t xml:space="preserve">Zakupową Open Nexus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645069">
        <w:rPr>
          <w:rFonts w:ascii="Arial" w:hAnsi="Arial" w:cs="Arial"/>
          <w:b/>
          <w:sz w:val="20"/>
          <w:szCs w:val="20"/>
        </w:rPr>
        <w:t>22.07.2024</w:t>
      </w:r>
      <w:r w:rsidR="007E22D3">
        <w:rPr>
          <w:rFonts w:ascii="Arial" w:hAnsi="Arial" w:cs="Arial"/>
          <w:b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r. do godziny </w:t>
      </w:r>
      <w:r w:rsidR="00E60B6C">
        <w:rPr>
          <w:rFonts w:ascii="Arial" w:hAnsi="Arial" w:cs="Arial"/>
          <w:b/>
          <w:bCs/>
          <w:caps/>
          <w:sz w:val="20"/>
        </w:rPr>
        <w:t>1</w:t>
      </w:r>
      <w:r w:rsidR="00395481">
        <w:rPr>
          <w:rFonts w:ascii="Arial" w:hAnsi="Arial" w:cs="Arial"/>
          <w:b/>
          <w:bCs/>
          <w:caps/>
          <w:sz w:val="20"/>
        </w:rPr>
        <w:t>1</w:t>
      </w:r>
      <w:r w:rsidR="00B5063F" w:rsidRPr="000C7661">
        <w:rPr>
          <w:rFonts w:ascii="Arial" w:hAnsi="Arial" w:cs="Arial"/>
          <w:b/>
          <w:sz w:val="20"/>
          <w:szCs w:val="20"/>
        </w:rPr>
        <w:t>:00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63E8B879" w14:textId="77777777" w:rsidR="00115F5C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1F9D405" w14:textId="583FC6E6" w:rsidR="00BA05B7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3DE9">
        <w:rPr>
          <w:rFonts w:ascii="Arial" w:hAnsi="Arial" w:cs="Arial"/>
          <w:sz w:val="20"/>
          <w:szCs w:val="20"/>
        </w:rPr>
        <w:t>Otwarcie ofert nastą</w:t>
      </w:r>
      <w:r w:rsidR="00E60B6C">
        <w:rPr>
          <w:rFonts w:ascii="Arial" w:hAnsi="Arial" w:cs="Arial"/>
          <w:sz w:val="20"/>
          <w:szCs w:val="20"/>
        </w:rPr>
        <w:t>p</w:t>
      </w:r>
      <w:r w:rsidR="00D53DE9">
        <w:rPr>
          <w:rFonts w:ascii="Arial" w:hAnsi="Arial" w:cs="Arial"/>
          <w:sz w:val="20"/>
          <w:szCs w:val="20"/>
        </w:rPr>
        <w:t>i</w:t>
      </w:r>
      <w:r w:rsidR="00E60B6C">
        <w:rPr>
          <w:rFonts w:ascii="Arial" w:hAnsi="Arial" w:cs="Arial"/>
          <w:sz w:val="20"/>
          <w:szCs w:val="20"/>
        </w:rPr>
        <w:t xml:space="preserve"> w dniu </w:t>
      </w:r>
      <w:r w:rsidR="00645069">
        <w:rPr>
          <w:rFonts w:ascii="Arial" w:hAnsi="Arial" w:cs="Arial"/>
          <w:b/>
          <w:sz w:val="20"/>
          <w:szCs w:val="20"/>
        </w:rPr>
        <w:t>22.07.2024</w:t>
      </w:r>
      <w:r w:rsidR="007E22D3">
        <w:rPr>
          <w:rFonts w:ascii="Arial" w:hAnsi="Arial" w:cs="Arial"/>
          <w:b/>
          <w:sz w:val="20"/>
          <w:szCs w:val="20"/>
        </w:rPr>
        <w:t xml:space="preserve"> </w:t>
      </w:r>
      <w:r w:rsidR="00115F5C" w:rsidRPr="00C57980">
        <w:rPr>
          <w:rFonts w:ascii="Arial" w:hAnsi="Arial" w:cs="Arial"/>
          <w:b/>
          <w:sz w:val="20"/>
          <w:szCs w:val="20"/>
        </w:rPr>
        <w:t>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C57980">
        <w:rPr>
          <w:rFonts w:ascii="Arial" w:hAnsi="Arial" w:cs="Arial"/>
          <w:b/>
          <w:sz w:val="20"/>
          <w:szCs w:val="20"/>
        </w:rPr>
        <w:t>1</w:t>
      </w:r>
      <w:r w:rsidR="00395481">
        <w:rPr>
          <w:rFonts w:ascii="Arial" w:hAnsi="Arial" w:cs="Arial"/>
          <w:b/>
          <w:sz w:val="20"/>
          <w:szCs w:val="20"/>
        </w:rPr>
        <w:t>1</w:t>
      </w:r>
      <w:r w:rsidR="00115F5C" w:rsidRPr="000C7661">
        <w:rPr>
          <w:rFonts w:ascii="Arial" w:hAnsi="Arial" w:cs="Arial"/>
          <w:b/>
          <w:sz w:val="20"/>
          <w:szCs w:val="20"/>
        </w:rPr>
        <w:t>:</w:t>
      </w:r>
      <w:r w:rsidR="00807299">
        <w:rPr>
          <w:rFonts w:ascii="Arial" w:hAnsi="Arial" w:cs="Arial"/>
          <w:b/>
          <w:sz w:val="20"/>
          <w:szCs w:val="20"/>
        </w:rPr>
        <w:t>30</w:t>
      </w:r>
      <w:r w:rsidR="00115F5C" w:rsidRPr="000C7661">
        <w:rPr>
          <w:rFonts w:ascii="Arial" w:hAnsi="Arial" w:cs="Arial"/>
          <w:sz w:val="20"/>
          <w:szCs w:val="20"/>
        </w:rPr>
        <w:t xml:space="preserve">  </w:t>
      </w:r>
    </w:p>
    <w:p w14:paraId="1847AA65" w14:textId="77777777" w:rsidR="00BA05B7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1060B1CC" w14:textId="77777777" w:rsidR="00115F5C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68918F10" w14:textId="12F00D0D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</w:t>
      </w:r>
      <w:r w:rsidR="00D035CA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ykonawców, których oferty zostały otwarte; </w:t>
      </w:r>
    </w:p>
    <w:p w14:paraId="332A3C3E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6812E6BD" w14:textId="123E3BEA" w:rsidR="002B444F" w:rsidRPr="00214028" w:rsidRDefault="00927FE7" w:rsidP="00214028">
      <w:pPr>
        <w:pStyle w:val="Styl4"/>
        <w:spacing w:after="0"/>
        <w:outlineLvl w:val="0"/>
      </w:pPr>
      <w:bookmarkStart w:id="26" w:name="_Toc96498001"/>
      <w:r w:rsidRPr="000C7661">
        <w:t>OPIS KRYTERIÓW</w:t>
      </w:r>
      <w:r w:rsidR="007660F9" w:rsidRPr="000C7661">
        <w:t xml:space="preserve"> OCENY OFERT</w:t>
      </w:r>
      <w:r w:rsidRPr="000C7661">
        <w:t xml:space="preserve">, WRAZ Z PODANIEM WAG TYCH </w:t>
      </w:r>
      <w:r w:rsidR="005B5095" w:rsidRPr="000C7661">
        <w:t>KRYTERIÓW I SPOSOBU OCENY OFERT</w:t>
      </w:r>
      <w:bookmarkEnd w:id="26"/>
    </w:p>
    <w:p w14:paraId="5A298F00" w14:textId="2B8A151A" w:rsidR="0073753E" w:rsidRPr="002B444F" w:rsidRDefault="00D36AE2" w:rsidP="00404FF6">
      <w:pPr>
        <w:pStyle w:val="Akapitzlist"/>
        <w:numPr>
          <w:ilvl w:val="0"/>
          <w:numId w:val="23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44F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075FCAE5" w14:textId="37CC5AA1" w:rsidR="00E84975" w:rsidRPr="000C7661" w:rsidRDefault="00D32541" w:rsidP="00001B2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 w:rsidRPr="002B444F">
        <w:rPr>
          <w:rFonts w:ascii="Arial" w:hAnsi="Arial" w:cs="Arial"/>
          <w:b/>
          <w:sz w:val="20"/>
          <w:szCs w:val="20"/>
        </w:rPr>
        <w:t>Cena (C)</w:t>
      </w:r>
      <w:r w:rsidR="00D36AE2" w:rsidRPr="002B444F">
        <w:rPr>
          <w:rFonts w:ascii="Arial" w:hAnsi="Arial" w:cs="Arial"/>
          <w:sz w:val="20"/>
          <w:szCs w:val="20"/>
        </w:rPr>
        <w:t xml:space="preserve"> – waga</w:t>
      </w:r>
      <w:r w:rsidR="00D36AE2" w:rsidRPr="000C7661">
        <w:rPr>
          <w:rFonts w:ascii="Arial" w:hAnsi="Arial" w:cs="Arial"/>
          <w:sz w:val="20"/>
          <w:szCs w:val="20"/>
        </w:rPr>
        <w:t xml:space="preserve"> kryterium </w:t>
      </w:r>
      <w:r w:rsidR="00915327">
        <w:rPr>
          <w:rFonts w:ascii="Arial" w:hAnsi="Arial" w:cs="Arial"/>
          <w:sz w:val="20"/>
          <w:szCs w:val="20"/>
        </w:rPr>
        <w:t>60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14:paraId="00F76925" w14:textId="1C10D68D" w:rsidR="009D091E" w:rsidRPr="000C7661" w:rsidRDefault="00214028" w:rsidP="00001B2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Czas oczekiwania na wpływ środków</w:t>
      </w:r>
      <w:r w:rsidR="001E29ED">
        <w:rPr>
          <w:rFonts w:ascii="Arial" w:hAnsi="Arial" w:cs="Arial"/>
          <w:caps/>
          <w:sz w:val="20"/>
        </w:rPr>
        <w:t xml:space="preserve"> </w:t>
      </w:r>
      <w:r w:rsidR="00F75B00" w:rsidRPr="00F75B00">
        <w:rPr>
          <w:rFonts w:ascii="Arial" w:hAnsi="Arial" w:cs="Arial"/>
          <w:b/>
          <w:caps/>
          <w:sz w:val="20"/>
        </w:rPr>
        <w:t>(</w:t>
      </w:r>
      <w:r>
        <w:rPr>
          <w:rFonts w:ascii="Arial" w:hAnsi="Arial" w:cs="Arial"/>
          <w:b/>
          <w:caps/>
          <w:sz w:val="20"/>
        </w:rPr>
        <w:t>CO</w:t>
      </w:r>
      <w:r w:rsidR="00F75B00" w:rsidRPr="00F75B00">
        <w:rPr>
          <w:rFonts w:ascii="Arial" w:hAnsi="Arial" w:cs="Arial"/>
          <w:b/>
          <w:caps/>
          <w:sz w:val="20"/>
        </w:rPr>
        <w:t>)</w:t>
      </w:r>
      <w:r w:rsidR="00F75B00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 w:rsidR="00915327">
        <w:rPr>
          <w:rFonts w:ascii="Arial" w:hAnsi="Arial" w:cs="Arial"/>
          <w:sz w:val="20"/>
          <w:szCs w:val="20"/>
        </w:rPr>
        <w:t>40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14:paraId="2E895B87" w14:textId="77777777" w:rsidR="00D36AE2" w:rsidRPr="000C7661" w:rsidRDefault="00710865" w:rsidP="00404FF6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14:paraId="66890E87" w14:textId="77777777" w:rsidR="00A209DE" w:rsidRPr="000C7661" w:rsidRDefault="001E29ED" w:rsidP="00001B23">
      <w:pPr>
        <w:pStyle w:val="Akapitzlist"/>
        <w:numPr>
          <w:ilvl w:val="0"/>
          <w:numId w:val="28"/>
        </w:numPr>
        <w:spacing w:before="240" w:after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="00A209DE" w:rsidRPr="000C7661">
        <w:rPr>
          <w:rFonts w:ascii="Arial" w:hAnsi="Arial" w:cs="Arial"/>
          <w:b/>
          <w:sz w:val="20"/>
          <w:szCs w:val="20"/>
        </w:rPr>
        <w:t>%</w:t>
      </w:r>
    </w:p>
    <w:p w14:paraId="32FF3722" w14:textId="77777777" w:rsidR="00972413" w:rsidRPr="000C7661" w:rsidRDefault="00972413" w:rsidP="00BA4DCB">
      <w:pPr>
        <w:pStyle w:val="Akapitzlist"/>
        <w:spacing w:before="240" w:line="276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14:paraId="03F2ECAC" w14:textId="7972A192" w:rsidR="00972413" w:rsidRPr="00915327" w:rsidRDefault="00972413" w:rsidP="00BA4DCB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="002E03A3" w:rsidRPr="00E2279A">
        <w:rPr>
          <w:rFonts w:ascii="Arial" w:hAnsi="Arial" w:cs="Arial"/>
          <w:b/>
          <w:strike/>
          <w:sz w:val="20"/>
          <w:szCs w:val="20"/>
        </w:rPr>
        <w:t>-</w:t>
      </w:r>
      <w:r w:rsidR="002E03A3">
        <w:rPr>
          <w:rFonts w:ascii="Arial" w:hAnsi="Arial" w:cs="Arial"/>
          <w:b/>
          <w:strike/>
          <w:sz w:val="20"/>
          <w:szCs w:val="20"/>
        </w:rPr>
        <w:t>-</w:t>
      </w:r>
      <w:r w:rsidR="002E03A3" w:rsidRPr="00E2279A">
        <w:rPr>
          <w:rFonts w:ascii="Arial" w:hAnsi="Arial" w:cs="Arial"/>
          <w:b/>
          <w:strike/>
          <w:sz w:val="20"/>
          <w:szCs w:val="20"/>
        </w:rPr>
        <w:t>-------------------------------------------------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Pr="00915327">
        <w:rPr>
          <w:rFonts w:ascii="Arial" w:hAnsi="Arial" w:cs="Arial"/>
          <w:b/>
          <w:sz w:val="20"/>
          <w:szCs w:val="20"/>
        </w:rPr>
        <w:t>%</w:t>
      </w:r>
    </w:p>
    <w:p w14:paraId="196E2361" w14:textId="77777777" w:rsidR="00972413" w:rsidRPr="000C7661" w:rsidRDefault="00972413" w:rsidP="00BA4DCB">
      <w:pPr>
        <w:pStyle w:val="Akapitzlist"/>
        <w:spacing w:line="276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14:paraId="3150101D" w14:textId="77777777"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6786F423" w14:textId="77777777" w:rsidR="00972413" w:rsidRPr="000C7661" w:rsidRDefault="001E29ED" w:rsidP="00001B23">
      <w:pPr>
        <w:pStyle w:val="Akapitzlist"/>
        <w:numPr>
          <w:ilvl w:val="0"/>
          <w:numId w:val="29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14:paraId="3F50C71E" w14:textId="1C867300" w:rsidR="00972413" w:rsidRPr="000C7661" w:rsidRDefault="001E29ED" w:rsidP="00001B23">
      <w:pPr>
        <w:pStyle w:val="Akapitzlist"/>
        <w:numPr>
          <w:ilvl w:val="0"/>
          <w:numId w:val="29"/>
        </w:numPr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 xml:space="preserve">Cena ofertowa brutto musi uwzględniać </w:t>
      </w:r>
      <w:r w:rsidR="00214028" w:rsidRPr="00214028">
        <w:rPr>
          <w:rFonts w:ascii="Arial" w:hAnsi="Arial" w:cs="Arial"/>
          <w:sz w:val="20"/>
          <w:szCs w:val="20"/>
        </w:rPr>
        <w:t>całkowity kosztu kredytu</w:t>
      </w:r>
      <w:r w:rsidR="00972413" w:rsidRPr="000C7661">
        <w:rPr>
          <w:rFonts w:ascii="Arial" w:hAnsi="Arial" w:cs="Arial"/>
          <w:sz w:val="20"/>
          <w:szCs w:val="20"/>
        </w:rPr>
        <w:t>.</w:t>
      </w:r>
    </w:p>
    <w:p w14:paraId="18F3B307" w14:textId="07851C2C" w:rsidR="00812443" w:rsidRDefault="001E29ED" w:rsidP="00001B23">
      <w:pPr>
        <w:pStyle w:val="Akapitzlist"/>
        <w:numPr>
          <w:ilvl w:val="0"/>
          <w:numId w:val="28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14028">
        <w:rPr>
          <w:rFonts w:ascii="Arial" w:hAnsi="Arial" w:cs="Arial"/>
          <w:b/>
          <w:sz w:val="20"/>
          <w:szCs w:val="20"/>
        </w:rPr>
        <w:t>Czas oczekiwania na wpływ środków</w:t>
      </w:r>
      <w:r w:rsidR="00214028">
        <w:rPr>
          <w:rFonts w:ascii="Arial" w:hAnsi="Arial" w:cs="Arial"/>
          <w:caps/>
          <w:sz w:val="20"/>
        </w:rPr>
        <w:t xml:space="preserve"> </w:t>
      </w:r>
      <w:r w:rsidR="00214028" w:rsidRPr="00F75B00">
        <w:rPr>
          <w:rFonts w:ascii="Arial" w:hAnsi="Arial" w:cs="Arial"/>
          <w:b/>
          <w:caps/>
          <w:sz w:val="20"/>
        </w:rPr>
        <w:t>(</w:t>
      </w:r>
      <w:r w:rsidR="00214028">
        <w:rPr>
          <w:rFonts w:ascii="Arial" w:hAnsi="Arial" w:cs="Arial"/>
          <w:b/>
          <w:caps/>
          <w:sz w:val="20"/>
        </w:rPr>
        <w:t>CO</w:t>
      </w:r>
      <w:r w:rsidR="00F75B00">
        <w:rPr>
          <w:rFonts w:ascii="Arial" w:hAnsi="Arial" w:cs="Arial"/>
          <w:b/>
          <w:sz w:val="20"/>
          <w:szCs w:val="20"/>
        </w:rPr>
        <w:t xml:space="preserve">)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– waga </w:t>
      </w:r>
      <w:r w:rsidR="00915327" w:rsidRPr="00915327">
        <w:rPr>
          <w:rFonts w:ascii="Arial" w:hAnsi="Arial" w:cs="Arial"/>
          <w:b/>
          <w:sz w:val="20"/>
          <w:szCs w:val="20"/>
        </w:rPr>
        <w:t>40</w:t>
      </w:r>
      <w:r w:rsidR="00972413" w:rsidRPr="00915327">
        <w:rPr>
          <w:rFonts w:ascii="Arial" w:hAnsi="Arial" w:cs="Arial"/>
          <w:b/>
          <w:sz w:val="20"/>
          <w:szCs w:val="20"/>
        </w:rPr>
        <w:t>%</w:t>
      </w:r>
    </w:p>
    <w:p w14:paraId="313842B9" w14:textId="407835A1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</w:t>
      </w:r>
      <w:r w:rsidRPr="00214028">
        <w:rPr>
          <w:rFonts w:ascii="Arial" w:hAnsi="Arial" w:cs="Arial"/>
          <w:sz w:val="20"/>
          <w:szCs w:val="20"/>
        </w:rPr>
        <w:t>będzie rozpatrywan</w:t>
      </w:r>
      <w:r>
        <w:rPr>
          <w:rFonts w:ascii="Arial" w:hAnsi="Arial" w:cs="Arial"/>
          <w:sz w:val="20"/>
          <w:szCs w:val="20"/>
        </w:rPr>
        <w:t>e</w:t>
      </w:r>
      <w:r w:rsidRPr="00214028">
        <w:rPr>
          <w:rFonts w:ascii="Arial" w:hAnsi="Arial" w:cs="Arial"/>
          <w:sz w:val="20"/>
          <w:szCs w:val="20"/>
        </w:rPr>
        <w:t xml:space="preserve"> na podstawie liczby dni roboczych, jakie upłyną od dyspozycji Zamawiającego złożonej w Banku do czasu wpływu środków na rachunek Zamawiającego.</w:t>
      </w:r>
    </w:p>
    <w:p w14:paraId="566480FC" w14:textId="7F2E874C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 xml:space="preserve">Czas oczekiwania na wpływ środków podany przez Wykonawcę w ofercie – 2 dni robocze </w:t>
      </w:r>
      <w:r w:rsidR="008F5E48">
        <w:rPr>
          <w:rFonts w:ascii="Arial" w:hAnsi="Arial" w:cs="Arial"/>
          <w:sz w:val="20"/>
          <w:szCs w:val="20"/>
        </w:rPr>
        <w:t xml:space="preserve">i mniej, </w:t>
      </w:r>
      <w:r w:rsidRPr="00214028">
        <w:rPr>
          <w:rFonts w:ascii="Arial" w:hAnsi="Arial" w:cs="Arial"/>
          <w:sz w:val="20"/>
          <w:szCs w:val="20"/>
        </w:rPr>
        <w:t>licząc od daty dyspozycji Zamawiającego – 40 pkt</w:t>
      </w:r>
    </w:p>
    <w:p w14:paraId="68B5175A" w14:textId="77777777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Czas oczekiwania na wpływ środków podany przez Wykonawcę w ofercie – 3 dni robocze licząc od daty dyspozycji Zamawiającego – 30 pkt</w:t>
      </w:r>
    </w:p>
    <w:p w14:paraId="064DCB17" w14:textId="77777777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lastRenderedPageBreak/>
        <w:t>Czas oczekiwania na wpływ środków podany przez Wykonawcę w ofercie – 4 dni robocze licząc od daty dyspozycji Zamawiającego – 20 pkt</w:t>
      </w:r>
    </w:p>
    <w:p w14:paraId="7174DA57" w14:textId="23E43D17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Maksymalny czas oczekiwania na wpływ środków na rachunek Zamawiającego nie może</w:t>
      </w:r>
      <w:r>
        <w:rPr>
          <w:rFonts w:ascii="Arial" w:hAnsi="Arial" w:cs="Arial"/>
          <w:sz w:val="20"/>
          <w:szCs w:val="20"/>
        </w:rPr>
        <w:t xml:space="preserve"> być dłuższy niż 4 dni robocze.</w:t>
      </w:r>
    </w:p>
    <w:p w14:paraId="2AE92328" w14:textId="77777777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Maksymalna ilość punktów do uzyskania w kryterium „Czas oczekiwania na wpływ środków” to 40 pkt. Ilość punktów uzyskanych w ramach kryterium „Czas oczekiwania na wpływ środków” jest maksymalną ilością punktów zdobytych przez danego Wykonawcę w tym kryterium  i  maksymalnie wynosi 40 pkt.</w:t>
      </w:r>
    </w:p>
    <w:p w14:paraId="26E02B10" w14:textId="4A4E5C0A" w:rsidR="003B07CA" w:rsidRDefault="00A209DE" w:rsidP="00A64A1F">
      <w:pPr>
        <w:pStyle w:val="Akapitzlist"/>
        <w:numPr>
          <w:ilvl w:val="0"/>
          <w:numId w:val="2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0E0DE6E" w14:textId="77777777" w:rsidR="009059C6" w:rsidRPr="00A64A1F" w:rsidRDefault="009059C6" w:rsidP="00A64A1F">
      <w:pPr>
        <w:pStyle w:val="Akapitzlist"/>
        <w:numPr>
          <w:ilvl w:val="0"/>
          <w:numId w:val="2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4DC1DEBA" w14:textId="41B40D20" w:rsidR="009059C6" w:rsidRPr="009059C6" w:rsidRDefault="009059C6" w:rsidP="009059C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059C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59C6">
        <w:rPr>
          <w:rFonts w:ascii="Arial" w:hAnsi="Arial" w:cs="Arial"/>
          <w:b/>
          <w:sz w:val="20"/>
          <w:szCs w:val="20"/>
        </w:rPr>
        <w:t xml:space="preserve">= C + </w:t>
      </w:r>
      <w:r w:rsidR="00A64A1F">
        <w:rPr>
          <w:rFonts w:ascii="Arial" w:hAnsi="Arial" w:cs="Arial"/>
          <w:b/>
          <w:sz w:val="20"/>
          <w:szCs w:val="20"/>
        </w:rPr>
        <w:t>CO</w:t>
      </w:r>
    </w:p>
    <w:p w14:paraId="218A6B54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 xml:space="preserve">gdzie: </w:t>
      </w:r>
    </w:p>
    <w:p w14:paraId="564427B7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P – liczba uzyskanych punktów</w:t>
      </w:r>
    </w:p>
    <w:p w14:paraId="0FB48C26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C – liczba uzyskanych punktów w kryterium cena</w:t>
      </w:r>
    </w:p>
    <w:p w14:paraId="1C713A2A" w14:textId="4F42DB32" w:rsidR="009059C6" w:rsidRDefault="0033598C" w:rsidP="00A64A1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9059C6" w:rsidRPr="009059C6">
        <w:rPr>
          <w:rFonts w:ascii="Arial" w:hAnsi="Arial" w:cs="Arial"/>
          <w:sz w:val="20"/>
          <w:szCs w:val="20"/>
        </w:rPr>
        <w:t xml:space="preserve"> – liczba uzyskanych punktów w kryterium </w:t>
      </w:r>
      <w:r w:rsidR="00A64A1F">
        <w:rPr>
          <w:rFonts w:ascii="Arial" w:hAnsi="Arial" w:cs="Arial"/>
          <w:sz w:val="20"/>
          <w:szCs w:val="20"/>
        </w:rPr>
        <w:t>c</w:t>
      </w:r>
      <w:r w:rsidR="00A64A1F" w:rsidRPr="00A64A1F">
        <w:rPr>
          <w:rFonts w:ascii="Arial" w:hAnsi="Arial" w:cs="Arial"/>
          <w:sz w:val="20"/>
          <w:szCs w:val="20"/>
        </w:rPr>
        <w:t>zas oczekiwania na wpływ środków</w:t>
      </w:r>
    </w:p>
    <w:p w14:paraId="3ED1251D" w14:textId="77777777" w:rsidR="00DE2294" w:rsidRPr="000C7661" w:rsidRDefault="001E29ED" w:rsidP="0084423A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7889AACA" w14:textId="77777777" w:rsidR="004C33E9" w:rsidRPr="000C7661" w:rsidRDefault="001E29ED" w:rsidP="00A64A1F">
      <w:pPr>
        <w:pStyle w:val="Akapitzlist"/>
        <w:numPr>
          <w:ilvl w:val="0"/>
          <w:numId w:val="23"/>
        </w:numPr>
        <w:tabs>
          <w:tab w:val="clear" w:pos="1800"/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469FEBE" w14:textId="77777777" w:rsidR="00552FBA" w:rsidRPr="000C7661" w:rsidRDefault="00D8710C" w:rsidP="006C33BF">
      <w:pPr>
        <w:pStyle w:val="Styl4"/>
        <w:outlineLvl w:val="0"/>
      </w:pPr>
      <w:bookmarkStart w:id="27" w:name="_Toc96498002"/>
      <w:r w:rsidRPr="000C7661">
        <w:t>INFORMACJE O FORMALNOŚCIACH, JAKIE POWINNY BYĆ DOPEŁNIONE PO WYBORZE OFERTY W CELU ZAWARCIA UMOWY W</w:t>
      </w:r>
      <w:r w:rsidR="005B5095" w:rsidRPr="000C7661">
        <w:t> SPRAWIE ZAMÓWIENIA PUBLICZNEGO</w:t>
      </w:r>
      <w:bookmarkEnd w:id="27"/>
    </w:p>
    <w:p w14:paraId="015EA681" w14:textId="0B1E06A6" w:rsidR="00EC2888" w:rsidRPr="000C7661" w:rsidRDefault="00EC2888" w:rsidP="00404FF6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</w:t>
      </w:r>
      <w:r w:rsidR="001B37A1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przesłania zawiadomienia o wyborze najkorzystniejszej oferty.</w:t>
      </w:r>
    </w:p>
    <w:p w14:paraId="2726506C" w14:textId="722A0918" w:rsidR="00EC2888" w:rsidRPr="000C7661" w:rsidRDefault="00EC2888" w:rsidP="00404FF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może zawrzeć umowę w sprawie zamówienia publicznego przed upływem terminu, o którym mowa w ust. 1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 xml:space="preserve">, jeżeli </w:t>
      </w:r>
      <w:r w:rsidRPr="000C7661">
        <w:rPr>
          <w:rFonts w:ascii="Arial" w:hAnsi="Arial" w:cs="Arial"/>
          <w:sz w:val="20"/>
          <w:szCs w:val="20"/>
        </w:rPr>
        <w:tab/>
        <w:t xml:space="preserve">w postępowaniu o udzielenie </w:t>
      </w:r>
      <w:r w:rsidR="002F0328">
        <w:rPr>
          <w:rFonts w:ascii="Arial" w:hAnsi="Arial" w:cs="Arial"/>
          <w:sz w:val="20"/>
          <w:szCs w:val="20"/>
        </w:rPr>
        <w:t xml:space="preserve">zamówienia prowadzonym w trybie </w:t>
      </w:r>
      <w:r w:rsidRPr="000C7661">
        <w:rPr>
          <w:rFonts w:ascii="Arial" w:hAnsi="Arial" w:cs="Arial"/>
          <w:sz w:val="20"/>
          <w:szCs w:val="20"/>
        </w:rPr>
        <w:t>podstawowym złożono tylko jedną ofertę.</w:t>
      </w:r>
    </w:p>
    <w:p w14:paraId="03E80380" w14:textId="4A7A5C91" w:rsidR="00DE2294" w:rsidRDefault="00DE2294" w:rsidP="00404FF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FD5C82" w:rsidRPr="000C7661">
        <w:rPr>
          <w:rFonts w:ascii="Arial" w:hAnsi="Arial" w:cs="Arial"/>
          <w:sz w:val="20"/>
          <w:szCs w:val="20"/>
        </w:rPr>
        <w:t xml:space="preserve"> (jeżeli jego wniesienie było </w:t>
      </w:r>
      <w:r w:rsidR="00BD1389" w:rsidRPr="000C7661">
        <w:rPr>
          <w:rFonts w:ascii="Arial" w:hAnsi="Arial" w:cs="Arial"/>
          <w:sz w:val="20"/>
          <w:szCs w:val="20"/>
        </w:rPr>
        <w:t>wymagane) w</w:t>
      </w:r>
      <w:r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000675">
        <w:rPr>
          <w:rFonts w:ascii="Arial" w:hAnsi="Arial" w:cs="Arial"/>
          <w:sz w:val="20"/>
          <w:szCs w:val="20"/>
        </w:rPr>
        <w:t>I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14:paraId="4468BE42" w14:textId="77777777" w:rsidR="00A64A1F" w:rsidRDefault="006D6309" w:rsidP="00A64A1F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E51DD4">
        <w:rPr>
          <w:rFonts w:ascii="Arial" w:hAnsi="Arial" w:cs="Arial"/>
          <w:b/>
          <w:sz w:val="20"/>
          <w:szCs w:val="20"/>
        </w:rPr>
        <w:t>Wykonawca, którego oferta zostanie uznana za najkorzystniejszą przekaże Zamawiającemu</w:t>
      </w:r>
      <w:r w:rsidR="00A64A1F" w:rsidRPr="00A64A1F">
        <w:rPr>
          <w:rFonts w:ascii="Arial" w:hAnsi="Arial" w:cs="Arial"/>
          <w:sz w:val="20"/>
          <w:szCs w:val="20"/>
        </w:rPr>
        <w:t>:</w:t>
      </w:r>
      <w:r w:rsidRPr="00A64A1F">
        <w:rPr>
          <w:rFonts w:ascii="Arial" w:hAnsi="Arial" w:cs="Arial"/>
          <w:sz w:val="20"/>
          <w:szCs w:val="20"/>
        </w:rPr>
        <w:t xml:space="preserve"> </w:t>
      </w:r>
    </w:p>
    <w:p w14:paraId="10627344" w14:textId="0344FFF0" w:rsidR="00A64A1F" w:rsidRDefault="00A64A1F" w:rsidP="001E3C91">
      <w:pPr>
        <w:pStyle w:val="Akapitzlist"/>
        <w:numPr>
          <w:ilvl w:val="0"/>
          <w:numId w:val="66"/>
        </w:numPr>
        <w:spacing w:line="360" w:lineRule="auto"/>
        <w:ind w:left="851" w:right="92"/>
        <w:jc w:val="both"/>
        <w:rPr>
          <w:rStyle w:val="Hipercze"/>
          <w:rFonts w:ascii="Arial" w:hAnsi="Arial" w:cs="Arial"/>
          <w:color w:val="0070C0"/>
          <w:sz w:val="20"/>
          <w:szCs w:val="20"/>
          <w:u w:color="0070C0"/>
        </w:rPr>
      </w:pPr>
      <w:r w:rsidRPr="00A64A1F">
        <w:rPr>
          <w:rFonts w:ascii="Arial" w:hAnsi="Arial" w:cs="Arial"/>
          <w:sz w:val="20"/>
          <w:szCs w:val="20"/>
        </w:rPr>
        <w:t>Do akceptacji projekt umowy kredyt</w:t>
      </w:r>
      <w:r w:rsidR="00E75872">
        <w:rPr>
          <w:rFonts w:ascii="Arial" w:hAnsi="Arial" w:cs="Arial"/>
          <w:sz w:val="20"/>
          <w:szCs w:val="20"/>
        </w:rPr>
        <w:t>owej zgodny z postanowieniami S</w:t>
      </w:r>
      <w:r w:rsidRPr="00A64A1F">
        <w:rPr>
          <w:rFonts w:ascii="Arial" w:hAnsi="Arial" w:cs="Arial"/>
          <w:sz w:val="20"/>
          <w:szCs w:val="20"/>
        </w:rPr>
        <w:t xml:space="preserve">WZ w terminie 3 dni roboczych od ogłoszenia informacji o wyborze najkorzystniejszej oferty na stronie </w:t>
      </w:r>
      <w:r w:rsidRPr="00A64A1F">
        <w:rPr>
          <w:rFonts w:ascii="Arial" w:hAnsi="Arial" w:cs="Arial"/>
          <w:sz w:val="20"/>
          <w:szCs w:val="20"/>
        </w:rPr>
        <w:lastRenderedPageBreak/>
        <w:t xml:space="preserve">internetowej </w:t>
      </w:r>
      <w:r w:rsidR="00D035CA">
        <w:rPr>
          <w:rFonts w:ascii="Arial" w:hAnsi="Arial" w:cs="Arial"/>
          <w:sz w:val="20"/>
          <w:szCs w:val="20"/>
        </w:rPr>
        <w:t>Z</w:t>
      </w:r>
      <w:r w:rsidRPr="00A64A1F">
        <w:rPr>
          <w:rFonts w:ascii="Arial" w:hAnsi="Arial" w:cs="Arial"/>
          <w:sz w:val="20"/>
          <w:szCs w:val="20"/>
        </w:rPr>
        <w:t xml:space="preserve">amawiającego </w:t>
      </w:r>
      <w:hyperlink r:id="rId19" w:history="1">
        <w:r w:rsidRPr="00A64A1F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="001E3C91">
        <w:rPr>
          <w:rFonts w:ascii="Arial" w:hAnsi="Arial" w:cs="Arial"/>
          <w:sz w:val="20"/>
          <w:szCs w:val="20"/>
        </w:rPr>
        <w:tab/>
        <w:t xml:space="preserve"> lub </w:t>
      </w:r>
      <w:r w:rsidR="001E3C91" w:rsidRPr="00E75928">
        <w:rPr>
          <w:rFonts w:ascii="Arial" w:hAnsi="Arial" w:cs="Arial"/>
          <w:sz w:val="20"/>
          <w:szCs w:val="20"/>
        </w:rPr>
        <w:t>poprzez Platformę</w:t>
      </w:r>
      <w:r w:rsidR="00D035CA">
        <w:rPr>
          <w:rFonts w:ascii="Arial" w:hAnsi="Arial" w:cs="Arial"/>
          <w:sz w:val="20"/>
          <w:szCs w:val="20"/>
        </w:rPr>
        <w:t xml:space="preserve"> Zakupową Open Nexus</w:t>
      </w:r>
      <w:r w:rsidR="001E3C91" w:rsidRPr="00E75928">
        <w:rPr>
          <w:rFonts w:ascii="Arial" w:hAnsi="Arial" w:cs="Arial"/>
          <w:sz w:val="20"/>
          <w:szCs w:val="20"/>
        </w:rPr>
        <w:t>, dostępną pod adresem:</w:t>
      </w:r>
      <w:r w:rsidR="001E3C91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1E3C91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76DAF052" w14:textId="1E5EC71A" w:rsidR="002F0328" w:rsidRPr="001E3C91" w:rsidRDefault="00A64A1F" w:rsidP="001E3C91">
      <w:pPr>
        <w:pStyle w:val="Akapitzlist"/>
        <w:numPr>
          <w:ilvl w:val="0"/>
          <w:numId w:val="66"/>
        </w:numPr>
        <w:spacing w:line="360" w:lineRule="auto"/>
        <w:ind w:left="851" w:right="92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1E3C91">
        <w:rPr>
          <w:rFonts w:ascii="Arial" w:hAnsi="Arial" w:cs="Arial"/>
          <w:sz w:val="20"/>
          <w:szCs w:val="20"/>
        </w:rPr>
        <w:t xml:space="preserve">Wykaz pracowników wykonujących czynności w trakcie realizacji zamówienia na podstawie umowy o pracę – </w:t>
      </w:r>
      <w:r w:rsidR="001E3C91" w:rsidRPr="001E3C91">
        <w:rPr>
          <w:rFonts w:ascii="Arial" w:hAnsi="Arial" w:cs="Arial"/>
          <w:b/>
          <w:bCs/>
          <w:sz w:val="20"/>
          <w:szCs w:val="20"/>
        </w:rPr>
        <w:t>Z</w:t>
      </w:r>
      <w:r w:rsidR="00E51DD4" w:rsidRPr="001E3C91">
        <w:rPr>
          <w:rFonts w:ascii="Arial" w:hAnsi="Arial" w:cs="Arial"/>
          <w:b/>
          <w:bCs/>
          <w:sz w:val="20"/>
          <w:szCs w:val="20"/>
        </w:rPr>
        <w:t>ałącznik nr 1</w:t>
      </w:r>
      <w:r w:rsidR="00415720">
        <w:rPr>
          <w:rFonts w:ascii="Arial" w:hAnsi="Arial" w:cs="Arial"/>
          <w:b/>
          <w:bCs/>
          <w:sz w:val="20"/>
          <w:szCs w:val="20"/>
        </w:rPr>
        <w:t>6</w:t>
      </w:r>
      <w:r w:rsidR="00E51DD4" w:rsidRPr="001E3C91">
        <w:rPr>
          <w:rFonts w:ascii="Arial" w:hAnsi="Arial" w:cs="Arial"/>
          <w:b/>
          <w:bCs/>
          <w:sz w:val="20"/>
          <w:szCs w:val="20"/>
        </w:rPr>
        <w:t xml:space="preserve"> </w:t>
      </w:r>
      <w:r w:rsidR="00E51DD4" w:rsidRPr="00B4271C">
        <w:rPr>
          <w:rFonts w:ascii="Arial" w:hAnsi="Arial" w:cs="Arial"/>
          <w:sz w:val="20"/>
          <w:szCs w:val="20"/>
        </w:rPr>
        <w:t>do S</w:t>
      </w:r>
      <w:r w:rsidRPr="00B4271C">
        <w:rPr>
          <w:rFonts w:ascii="Arial" w:hAnsi="Arial" w:cs="Arial"/>
          <w:sz w:val="20"/>
          <w:szCs w:val="20"/>
        </w:rPr>
        <w:t>WZ</w:t>
      </w:r>
      <w:r w:rsidRPr="001E3C91">
        <w:rPr>
          <w:rFonts w:ascii="Arial" w:hAnsi="Arial" w:cs="Arial"/>
          <w:sz w:val="20"/>
          <w:szCs w:val="20"/>
        </w:rPr>
        <w:t xml:space="preserve"> –  najpóźniej w dniu podpisania umowy w sprawie udzielenia zamówienia.</w:t>
      </w:r>
    </w:p>
    <w:p w14:paraId="6C1B88DE" w14:textId="77777777" w:rsidR="00552FBA" w:rsidRDefault="00552FBA" w:rsidP="00AA07D6">
      <w:pPr>
        <w:pStyle w:val="Akapitzlist"/>
        <w:numPr>
          <w:ilvl w:val="0"/>
          <w:numId w:val="7"/>
        </w:numPr>
        <w:tabs>
          <w:tab w:val="clear" w:pos="1800"/>
          <w:tab w:val="num" w:pos="1437"/>
          <w:tab w:val="left" w:pos="170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A64A1F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03A75524" w14:textId="77777777" w:rsidR="00552FBA" w:rsidRPr="000C7661" w:rsidRDefault="00D8710C" w:rsidP="006C33BF">
      <w:pPr>
        <w:pStyle w:val="Styl4"/>
        <w:outlineLvl w:val="0"/>
      </w:pPr>
      <w:bookmarkStart w:id="28" w:name="_Toc96498003"/>
      <w:r w:rsidRPr="000C7661">
        <w:t>WYMAGANIA DOTYCZĄCE ZABEZPIECZ</w:t>
      </w:r>
      <w:r w:rsidR="005B5095" w:rsidRPr="000C7661">
        <w:t>ENIA NALEŻYTEGO WYKONANIA UMOWY</w:t>
      </w:r>
      <w:bookmarkEnd w:id="28"/>
    </w:p>
    <w:p w14:paraId="4579E9D2" w14:textId="77777777" w:rsidR="001B76A6" w:rsidRPr="001B76A6" w:rsidRDefault="00FD5C82" w:rsidP="001B76A6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</w:t>
      </w:r>
      <w:r w:rsidRPr="000C7661">
        <w:rPr>
          <w:rFonts w:ascii="Arial" w:hAnsi="Arial" w:cs="Arial"/>
          <w:b/>
          <w:sz w:val="20"/>
          <w:szCs w:val="20"/>
        </w:rPr>
        <w:t>nie wymaga</w:t>
      </w:r>
      <w:r w:rsidRPr="000C7661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710BE96A" w14:textId="77777777" w:rsidR="00552FBA" w:rsidRPr="000C7661" w:rsidRDefault="00541DD9" w:rsidP="006C33BF">
      <w:pPr>
        <w:pStyle w:val="Styl4"/>
        <w:outlineLvl w:val="0"/>
      </w:pPr>
      <w:bookmarkStart w:id="29" w:name="_Toc96498004"/>
      <w:r w:rsidRPr="000C7661">
        <w:t xml:space="preserve">INFORMACJE O </w:t>
      </w:r>
      <w:r w:rsidR="00AE3A66" w:rsidRPr="000C7661">
        <w:t>TREŚCI ZAWIERANEJ UMOWY ORAZ MOŻ</w:t>
      </w:r>
      <w:r w:rsidRPr="000C7661">
        <w:t>LIWOŚCI JEJ ZMIANY</w:t>
      </w:r>
      <w:bookmarkEnd w:id="29"/>
    </w:p>
    <w:p w14:paraId="0D6CF475" w14:textId="3706B149" w:rsidR="00A64A1F" w:rsidRDefault="00A64A1F" w:rsidP="00001B23">
      <w:pPr>
        <w:pStyle w:val="Akapitzlist"/>
        <w:widowControl w:val="0"/>
        <w:numPr>
          <w:ilvl w:val="0"/>
          <w:numId w:val="53"/>
        </w:numPr>
        <w:tabs>
          <w:tab w:val="clear" w:pos="1800"/>
          <w:tab w:val="num" w:pos="1437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7D6">
        <w:rPr>
          <w:rFonts w:ascii="Arial" w:hAnsi="Arial" w:cs="Arial"/>
          <w:sz w:val="20"/>
          <w:szCs w:val="20"/>
        </w:rPr>
        <w:t>Umowa przygotowana zostanie przez Wykonawcę i zawierać będzie ustalenia wynikające z </w:t>
      </w:r>
      <w:r w:rsidR="00E75872">
        <w:rPr>
          <w:rFonts w:ascii="Arial" w:hAnsi="Arial" w:cs="Arial"/>
          <w:sz w:val="20"/>
          <w:szCs w:val="20"/>
        </w:rPr>
        <w:t>niniejszej S</w:t>
      </w:r>
      <w:r w:rsidRPr="00AA07D6">
        <w:rPr>
          <w:rFonts w:ascii="Arial" w:hAnsi="Arial" w:cs="Arial"/>
          <w:sz w:val="20"/>
          <w:szCs w:val="20"/>
        </w:rPr>
        <w:t>WZ i złożonej oferty.</w:t>
      </w:r>
    </w:p>
    <w:p w14:paraId="27EAEDD8" w14:textId="3EAE669D" w:rsidR="00A64A1F" w:rsidRPr="00AA07D6" w:rsidRDefault="00A64A1F" w:rsidP="00001B23">
      <w:pPr>
        <w:pStyle w:val="Akapitzlist"/>
        <w:widowControl w:val="0"/>
        <w:numPr>
          <w:ilvl w:val="0"/>
          <w:numId w:val="5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7D6">
        <w:rPr>
          <w:rFonts w:ascii="Arial" w:hAnsi="Arial" w:cs="Arial"/>
          <w:sz w:val="20"/>
          <w:szCs w:val="20"/>
        </w:rPr>
        <w:t xml:space="preserve">Istotne postanowienia umowy: </w:t>
      </w:r>
    </w:p>
    <w:p w14:paraId="7AB339ED" w14:textId="7D0E41A4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Kredyt długoterminowy </w:t>
      </w:r>
      <w:r w:rsidR="00796BDA">
        <w:rPr>
          <w:rFonts w:ascii="Arial" w:hAnsi="Arial" w:cs="Arial"/>
          <w:sz w:val="20"/>
          <w:szCs w:val="20"/>
        </w:rPr>
        <w:t xml:space="preserve">na </w:t>
      </w:r>
      <w:r w:rsidR="00796BDA" w:rsidRPr="009D342C">
        <w:rPr>
          <w:rFonts w:ascii="Arial" w:hAnsi="Arial" w:cs="Arial"/>
          <w:sz w:val="20"/>
          <w:szCs w:val="20"/>
        </w:rPr>
        <w:t>finansowanie planowanego deficytu budżetu gminy Mogilno na rok 2024 z przeznaczeniem na zadania inwestycyjne i na rozchody</w:t>
      </w:r>
      <w:r w:rsidR="00796BDA">
        <w:rPr>
          <w:rFonts w:ascii="Arial" w:hAnsi="Arial" w:cs="Arial"/>
          <w:sz w:val="20"/>
          <w:szCs w:val="20"/>
        </w:rPr>
        <w:t>.</w:t>
      </w:r>
    </w:p>
    <w:p w14:paraId="48C23DB8" w14:textId="75CA8EA9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Kwota kredytu: </w:t>
      </w:r>
      <w:r w:rsidR="00796BDA">
        <w:rPr>
          <w:rFonts w:ascii="Arial" w:hAnsi="Arial" w:cs="Arial"/>
          <w:sz w:val="20"/>
          <w:szCs w:val="20"/>
        </w:rPr>
        <w:t>8 </w:t>
      </w:r>
      <w:r w:rsidR="00796BDA" w:rsidRPr="009D342C">
        <w:rPr>
          <w:rFonts w:ascii="Arial" w:hAnsi="Arial" w:cs="Arial"/>
          <w:sz w:val="20"/>
          <w:szCs w:val="20"/>
        </w:rPr>
        <w:t>11</w:t>
      </w:r>
      <w:r w:rsidR="00796BDA">
        <w:rPr>
          <w:rFonts w:ascii="Arial" w:hAnsi="Arial" w:cs="Arial"/>
          <w:sz w:val="20"/>
          <w:szCs w:val="20"/>
        </w:rPr>
        <w:t xml:space="preserve">2 </w:t>
      </w:r>
      <w:r w:rsidR="00796BDA" w:rsidRPr="009D342C">
        <w:rPr>
          <w:rFonts w:ascii="Arial" w:hAnsi="Arial" w:cs="Arial"/>
          <w:sz w:val="20"/>
          <w:szCs w:val="20"/>
        </w:rPr>
        <w:t>280,00 zł (słownie: osiem milionów sto dwanaście tysięcy dwieście osiemdziesiąt złotych 00/100)</w:t>
      </w:r>
      <w:r w:rsidRPr="00A64A1F">
        <w:rPr>
          <w:rFonts w:ascii="Arial" w:hAnsi="Arial" w:cs="Arial"/>
          <w:sz w:val="20"/>
          <w:szCs w:val="20"/>
        </w:rPr>
        <w:t>.</w:t>
      </w:r>
    </w:p>
    <w:p w14:paraId="5EC6A92A" w14:textId="3CD624A6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Okres kredytowania: lata 202</w:t>
      </w:r>
      <w:r w:rsidR="00796BDA">
        <w:rPr>
          <w:rFonts w:ascii="Arial" w:hAnsi="Arial" w:cs="Arial"/>
          <w:sz w:val="20"/>
          <w:szCs w:val="20"/>
        </w:rPr>
        <w:t>4</w:t>
      </w:r>
      <w:r w:rsidR="00C81AC5">
        <w:rPr>
          <w:rFonts w:ascii="Arial" w:hAnsi="Arial" w:cs="Arial"/>
          <w:sz w:val="20"/>
          <w:szCs w:val="20"/>
        </w:rPr>
        <w:t xml:space="preserve"> – 20</w:t>
      </w:r>
      <w:r w:rsidR="001B37A1">
        <w:rPr>
          <w:rFonts w:ascii="Arial" w:hAnsi="Arial" w:cs="Arial"/>
          <w:sz w:val="20"/>
          <w:szCs w:val="20"/>
        </w:rPr>
        <w:t>3</w:t>
      </w:r>
      <w:r w:rsidR="00796BDA">
        <w:rPr>
          <w:rFonts w:ascii="Arial" w:hAnsi="Arial" w:cs="Arial"/>
          <w:sz w:val="20"/>
          <w:szCs w:val="20"/>
        </w:rPr>
        <w:t>8</w:t>
      </w:r>
      <w:r w:rsidRPr="00A64A1F">
        <w:rPr>
          <w:rFonts w:ascii="Arial" w:hAnsi="Arial" w:cs="Arial"/>
          <w:sz w:val="20"/>
          <w:szCs w:val="20"/>
        </w:rPr>
        <w:t>.</w:t>
      </w:r>
    </w:p>
    <w:p w14:paraId="06548AA0" w14:textId="76CFCD32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Dostępność kredytu: przelewem na  rachunek bankowy Gminy Mogilno.</w:t>
      </w:r>
      <w:r w:rsidR="00796BDA">
        <w:rPr>
          <w:rFonts w:ascii="Arial" w:hAnsi="Arial" w:cs="Arial"/>
          <w:sz w:val="20"/>
          <w:szCs w:val="20"/>
        </w:rPr>
        <w:t xml:space="preserve"> </w:t>
      </w:r>
    </w:p>
    <w:p w14:paraId="7456D1D9" w14:textId="7E5C39D4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Uruchomienie kredytu nastąpi na podstawie dyspozycji</w:t>
      </w:r>
      <w:r w:rsidR="00E51DD4">
        <w:rPr>
          <w:rFonts w:ascii="Arial" w:hAnsi="Arial" w:cs="Arial"/>
          <w:sz w:val="20"/>
          <w:szCs w:val="20"/>
        </w:rPr>
        <w:t xml:space="preserve"> Zamawiającego złożonej w Banku</w:t>
      </w:r>
      <w:r w:rsidRPr="00A64A1F">
        <w:rPr>
          <w:rFonts w:ascii="Arial" w:hAnsi="Arial" w:cs="Arial"/>
          <w:sz w:val="20"/>
          <w:szCs w:val="20"/>
        </w:rPr>
        <w:t xml:space="preserve">. </w:t>
      </w:r>
    </w:p>
    <w:p w14:paraId="41BD54BD" w14:textId="6661A259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Okres karencji w spłacie kapitału do </w:t>
      </w:r>
      <w:r w:rsidR="00796BDA">
        <w:rPr>
          <w:rFonts w:ascii="Arial" w:hAnsi="Arial" w:cs="Arial"/>
          <w:sz w:val="20"/>
          <w:szCs w:val="20"/>
        </w:rPr>
        <w:t>30.03.2025</w:t>
      </w:r>
      <w:r w:rsidRPr="00A64A1F">
        <w:rPr>
          <w:rFonts w:ascii="Arial" w:hAnsi="Arial" w:cs="Arial"/>
          <w:sz w:val="20"/>
          <w:szCs w:val="20"/>
        </w:rPr>
        <w:t xml:space="preserve"> r.</w:t>
      </w:r>
    </w:p>
    <w:p w14:paraId="1768A783" w14:textId="09FF916D" w:rsid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Spłata rat kapitałowych kredytu dokonywana będzie w </w:t>
      </w:r>
      <w:r w:rsidR="004D16BA">
        <w:rPr>
          <w:rFonts w:ascii="Arial" w:hAnsi="Arial" w:cs="Arial"/>
          <w:sz w:val="20"/>
          <w:szCs w:val="20"/>
        </w:rPr>
        <w:t>kwartalnych</w:t>
      </w:r>
      <w:r w:rsidRPr="00A64A1F">
        <w:rPr>
          <w:rFonts w:ascii="Arial" w:hAnsi="Arial" w:cs="Arial"/>
          <w:sz w:val="20"/>
          <w:szCs w:val="20"/>
        </w:rPr>
        <w:t xml:space="preserve"> ratach w następujących terminach i kwotach:</w:t>
      </w: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395"/>
      </w:tblGrid>
      <w:tr w:rsidR="00796BDA" w:rsidRPr="009D342C" w14:paraId="01483D7B" w14:textId="77777777" w:rsidTr="00E80355">
        <w:trPr>
          <w:trHeight w:val="29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442AE" w14:textId="77777777" w:rsidR="00796BDA" w:rsidRPr="009D342C" w:rsidRDefault="00796BDA" w:rsidP="00E80355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BFF03F8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BDA" w:rsidRPr="009D342C" w14:paraId="5DC4164A" w14:textId="77777777" w:rsidTr="00E80355">
        <w:trPr>
          <w:trHeight w:val="58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38E0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D51F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kwota spłaty w danym roku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F336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 xml:space="preserve">Raty </w:t>
            </w:r>
          </w:p>
        </w:tc>
      </w:tr>
      <w:tr w:rsidR="00796BDA" w:rsidRPr="009D342C" w14:paraId="12DDD8F5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ED26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A398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E16D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75.000,00 zł</w:t>
            </w:r>
          </w:p>
        </w:tc>
      </w:tr>
      <w:tr w:rsidR="00796BDA" w:rsidRPr="009D342C" w14:paraId="5C48AA32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F7FB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553E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E511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796BDA" w:rsidRPr="009D342C" w14:paraId="0FB1936E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2504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F706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296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796BDA" w:rsidRPr="009D342C" w14:paraId="1066EA30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9BC2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2F2D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B90D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796BDA" w:rsidRPr="009D342C" w14:paraId="5C070A22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EB55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090C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0427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796BDA" w:rsidRPr="009D342C" w14:paraId="71FC2F10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9C83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FF1F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FE35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60.047,50 zł</w:t>
            </w:r>
          </w:p>
        </w:tc>
      </w:tr>
      <w:tr w:rsidR="00796BDA" w:rsidRPr="009D342C" w14:paraId="40DF229E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63A8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2521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61FE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75.000,00 zł</w:t>
            </w:r>
          </w:p>
        </w:tc>
      </w:tr>
      <w:tr w:rsidR="00796BDA" w:rsidRPr="009D342C" w14:paraId="7BAD6E3B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DCF7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DA34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DB00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796BDA" w:rsidRPr="009D342C" w14:paraId="463ECD93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C877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60F5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8E24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796BDA" w:rsidRPr="009D342C" w14:paraId="529B1D43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59B7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lastRenderedPageBreak/>
              <w:t>2034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AF1A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4866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796BDA" w:rsidRPr="009D342C" w14:paraId="0EBE3EF1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73A0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8442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E96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116.297,50 zł</w:t>
            </w:r>
          </w:p>
        </w:tc>
      </w:tr>
      <w:tr w:rsidR="00796BDA" w:rsidRPr="009D342C" w14:paraId="38846B92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4CFD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4A8C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690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9F06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172.547,50 zł</w:t>
            </w:r>
          </w:p>
        </w:tc>
      </w:tr>
      <w:tr w:rsidR="00796BDA" w:rsidRPr="009D342C" w14:paraId="4A372488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87F8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1D52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D342C">
              <w:rPr>
                <w:rFonts w:ascii="Arial" w:hAnsi="Arial" w:cs="Arial"/>
                <w:sz w:val="20"/>
                <w:szCs w:val="20"/>
              </w:rPr>
              <w:t>424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050,00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9FAA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356.012,50 zł</w:t>
            </w:r>
          </w:p>
        </w:tc>
      </w:tr>
      <w:tr w:rsidR="00796BDA" w:rsidRPr="009D342C" w14:paraId="29E1CB3E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6533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2FAB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D342C">
              <w:rPr>
                <w:rFonts w:ascii="Arial" w:hAnsi="Arial" w:cs="Arial"/>
                <w:sz w:val="20"/>
                <w:szCs w:val="20"/>
              </w:rPr>
              <w:t>436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330,00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7A4F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4 kwartalne raty po 359.082,50 zł</w:t>
            </w:r>
          </w:p>
        </w:tc>
      </w:tr>
      <w:tr w:rsidR="00796BDA" w:rsidRPr="009D342C" w14:paraId="2B71090B" w14:textId="77777777" w:rsidTr="00E8035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D93F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29EB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42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D342C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42C"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E2A7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99693" w14:textId="4B1F20E6" w:rsidR="00C81AC5" w:rsidRDefault="00C81AC5" w:rsidP="00C81AC5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EDBCE2" w14:textId="41827904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Odsetki od wykorzystanego i niespłaconego kapitału płatne ostatniego dnia każdego kwartału, przy czym pierwsza rata odsetkowa płatna będzie ostatniego dnia kwartału, w którym uruchomiono kredyt. W przypadku gdy ustalony dzień kwartału będzie dniem wolnym od pracy, to Zamawiający ureguluje wymagane odsetki w pierwszy dzień roboczy przed wyznaczoną datą zapłaty.</w:t>
      </w:r>
    </w:p>
    <w:p w14:paraId="1F73F40F" w14:textId="77777777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Kwota wykorzystanego kredytu jest oprocentowana w stosunku rocznym, według zmiennej stopy procentowej. Stopa procentowa równa jest wysokości stawki referencyjnej, powiększonej o marżę banku. Stawkę referencyjną stanowi stawka WIBOR 3M oznaczająca stopę procentową dla międzybankowych depozytów 3-miesiecznych, wyliczonej jako średnia z ostatniego miesiąca poprzedzającego miesiąc za który naliczane jest oprocentowanie.</w:t>
      </w:r>
    </w:p>
    <w:p w14:paraId="3E66A1A4" w14:textId="77777777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Marża banku jest stała w umownym okresie kredytowania.</w:t>
      </w:r>
    </w:p>
    <w:p w14:paraId="0253E148" w14:textId="77777777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Do obliczenia kwoty odsetek przyjmuje się rzeczywistą liczbę dni w każdym kwartale w stosunku do rzeczywistej liczby dni w roku (365/365 oraz 366/366 w roku przestępnym).</w:t>
      </w:r>
    </w:p>
    <w:p w14:paraId="66F62C52" w14:textId="77777777" w:rsidR="00A64A1F" w:rsidRPr="00C81AC5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Zamawiający zastrzega sobie:</w:t>
      </w:r>
    </w:p>
    <w:p w14:paraId="0D0F233B" w14:textId="77777777" w:rsidR="00A64A1F" w:rsidRPr="00A64A1F" w:rsidRDefault="00A64A1F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prawo wcześniejszej spłaty całości lub części kredytu przez Zamawiającego w dogodnych dla niego terminach, po uprzednim zawiadomieniu Wykonawcy o zamiarze dokonania spłaty w terminie 3 dni przed jej dokonaniem. W takiej sytuacji odsetki od kredytu naliczone będą wyłącznie od aktualnego zadłużenia i za faktyczny okres jego występowania a Zamawiający nie będzie ponosił żadnych opłat i prowizji z tego tytułu na rzecz Wykonawcy. W takich przypadkach Strony ustalą nowy harmonogram spłaty;</w:t>
      </w:r>
    </w:p>
    <w:p w14:paraId="18C745F5" w14:textId="77777777" w:rsidR="00A64A1F" w:rsidRPr="00A64A1F" w:rsidRDefault="00A64A1F" w:rsidP="00001B23">
      <w:pPr>
        <w:numPr>
          <w:ilvl w:val="0"/>
          <w:numId w:val="51"/>
        </w:numPr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prawo rezygnacji z części kredytu, bez dodatkowych kosztów, przy czym Wykonawca nie będzie pobierał żadnych innych opłat od niewykorzystanej części kredytu,</w:t>
      </w:r>
    </w:p>
    <w:p w14:paraId="2FD39256" w14:textId="77777777" w:rsidR="00A64A1F" w:rsidRPr="00A64A1F" w:rsidRDefault="00A64A1F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możliwość zmiany harmonogramu spłaty, bez pobierania dodatkowych opłat i prowizji z tego tytułu na rzecz Wykonawcy. W takich przypadkach Strony ustalą nowy harmonogram spłaty w formie aneksu do umowy;</w:t>
      </w:r>
    </w:p>
    <w:p w14:paraId="62A1A7E9" w14:textId="3E21A7F9" w:rsidR="00A64A1F" w:rsidRPr="00A64A1F" w:rsidRDefault="00D035CA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A64A1F" w:rsidRPr="00A64A1F">
        <w:rPr>
          <w:rFonts w:ascii="Arial" w:hAnsi="Arial" w:cs="Arial"/>
          <w:sz w:val="20"/>
          <w:szCs w:val="20"/>
        </w:rPr>
        <w:t xml:space="preserve"> nie będzie pobierał od Kredytobiorcy żadnych innych opłat i prowizji wiązanych  z obsługą kredytu za wyjątkiem prowizji od udzielenia kredytu.</w:t>
      </w:r>
    </w:p>
    <w:p w14:paraId="6EB37819" w14:textId="71A20065" w:rsidR="00A64A1F" w:rsidRPr="00A64A1F" w:rsidRDefault="00A64A1F" w:rsidP="007D30C5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Zabezpieczenie kredytu stanowić będzie weksel własny in bl</w:t>
      </w:r>
      <w:r w:rsidR="00746E29">
        <w:rPr>
          <w:rFonts w:ascii="Arial" w:hAnsi="Arial" w:cs="Arial"/>
          <w:sz w:val="20"/>
          <w:szCs w:val="20"/>
        </w:rPr>
        <w:t>anco wraz z deklaracją wekslową</w:t>
      </w:r>
      <w:r w:rsidRPr="00A64A1F">
        <w:rPr>
          <w:rFonts w:ascii="Arial" w:hAnsi="Arial" w:cs="Arial"/>
          <w:sz w:val="20"/>
          <w:szCs w:val="20"/>
        </w:rPr>
        <w:t>. Wykonawca (Bank) nie będzie żądał innego zabezpieczenia kredytu.</w:t>
      </w:r>
      <w:r w:rsidR="007D30C5">
        <w:rPr>
          <w:rFonts w:ascii="Arial" w:hAnsi="Arial" w:cs="Arial"/>
          <w:sz w:val="20"/>
          <w:szCs w:val="20"/>
        </w:rPr>
        <w:t xml:space="preserve"> </w:t>
      </w:r>
      <w:r w:rsidR="007D30C5" w:rsidRPr="007D30C5">
        <w:rPr>
          <w:rFonts w:ascii="Arial" w:hAnsi="Arial" w:cs="Arial"/>
          <w:b/>
          <w:bCs/>
          <w:sz w:val="20"/>
          <w:szCs w:val="20"/>
          <w:u w:val="single"/>
        </w:rPr>
        <w:t>Umowa kredytowa oraz deklaracja wekslowa i weksel będą posiadały kontrasygnatę skarbnika Gminy Mogilno</w:t>
      </w:r>
      <w:r w:rsidR="007D30C5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6134AD8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Wszelkie rozliczenie pomiędzy Zamawiającym a Wykonawcą będą prowadzone w walucie polskiej (PLN).</w:t>
      </w:r>
    </w:p>
    <w:p w14:paraId="5D2B32BC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lastRenderedPageBreak/>
        <w:t>Na rachunkach Zamawiającego w bankach nie ciążą zajęcia egzekucyjne.</w:t>
      </w:r>
    </w:p>
    <w:p w14:paraId="5D463049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Zamawiający nie był i nie jest w restrukturyzacji w innych bankach.</w:t>
      </w:r>
    </w:p>
    <w:p w14:paraId="68B74020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Zamawiającego nie był prowadzony program postepowania naprawczego i nie przystępuje on do jego realizacji w rozumieniu ustawy z dnia 27 sierpnia 2009 r. o finansach publicznych.</w:t>
      </w:r>
    </w:p>
    <w:p w14:paraId="59240322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U Zamawiającego nie były prowadzone za pośrednictwem komornika sądowego działania windykacyjne na wniosek banków.</w:t>
      </w:r>
    </w:p>
    <w:p w14:paraId="559924B0" w14:textId="04FE5E8B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Zamawiający nie posiada zobowiązań z tytułu</w:t>
      </w:r>
      <w:r w:rsidR="00AA5BF1">
        <w:rPr>
          <w:rFonts w:ascii="Arial" w:hAnsi="Arial" w:cs="Arial"/>
          <w:sz w:val="20"/>
          <w:szCs w:val="20"/>
        </w:rPr>
        <w:t>:</w:t>
      </w:r>
      <w:r w:rsidRPr="00A64A1F">
        <w:rPr>
          <w:rFonts w:ascii="Arial" w:hAnsi="Arial" w:cs="Arial"/>
          <w:sz w:val="20"/>
          <w:szCs w:val="20"/>
        </w:rPr>
        <w:t xml:space="preserve"> forfaitingu, faktoringu, eFinancingu, leasingu.</w:t>
      </w:r>
    </w:p>
    <w:p w14:paraId="6F215F02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Zamawiający nie udzielił poręczeń i gwarancji innym podmiotom.</w:t>
      </w:r>
    </w:p>
    <w:p w14:paraId="6E46BF38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Wykonawca przekazywał będzie pisemną informację o wysokości odsetek przypadających na kolejny okres spłat. </w:t>
      </w:r>
    </w:p>
    <w:p w14:paraId="2B22ABF9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Zamawiający przewiduje możliwość zmian postanowień zawartej umowy w stosunku do treści oferty, na podstawie następujących okoliczności:  </w:t>
      </w:r>
    </w:p>
    <w:p w14:paraId="6C2C4732" w14:textId="32CD0B30" w:rsidR="00A64A1F" w:rsidRPr="00A64A1F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możliwość wcześniejszej spłaty całości lub części kredytu przez Zamawiającego na zasadach określonych w </w:t>
      </w:r>
      <w:r w:rsidR="00C81AC5">
        <w:rPr>
          <w:rFonts w:ascii="Arial" w:hAnsi="Arial" w:cs="Arial"/>
          <w:sz w:val="20"/>
          <w:szCs w:val="20"/>
        </w:rPr>
        <w:t>SWZ</w:t>
      </w:r>
      <w:r w:rsidRPr="00A64A1F">
        <w:rPr>
          <w:rFonts w:ascii="Arial" w:hAnsi="Arial" w:cs="Arial"/>
          <w:sz w:val="20"/>
          <w:szCs w:val="20"/>
        </w:rPr>
        <w:t>;</w:t>
      </w:r>
    </w:p>
    <w:p w14:paraId="79B43DE6" w14:textId="5FA8EACE" w:rsidR="00A64A1F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możliwość zmiany harmonogramu spłaty na zasadach określonych w </w:t>
      </w:r>
      <w:r w:rsidR="00C81AC5">
        <w:rPr>
          <w:rFonts w:ascii="Arial" w:hAnsi="Arial" w:cs="Arial"/>
          <w:sz w:val="20"/>
          <w:szCs w:val="20"/>
        </w:rPr>
        <w:t>SWZ</w:t>
      </w:r>
      <w:r w:rsidRPr="00A64A1F">
        <w:rPr>
          <w:rFonts w:ascii="Arial" w:hAnsi="Arial" w:cs="Arial"/>
          <w:sz w:val="20"/>
          <w:szCs w:val="20"/>
        </w:rPr>
        <w:t>;</w:t>
      </w:r>
    </w:p>
    <w:p w14:paraId="0D819B1E" w14:textId="2CB81C80" w:rsidR="00C81AC5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możliwość zmiany harmonogramu spłaty kredytu w przypadku zmiany sytuacji finansowej Zamawiającego, tj. gdy w okresie obowiązywania umowy kredytowej zaistnieje zagrożenia przekroczenia relacji, o której mowa w art. 243 ustawy z dnia 27 sierpnia 2009</w:t>
      </w:r>
      <w:r w:rsidR="00C81AC5">
        <w:rPr>
          <w:rFonts w:ascii="Arial" w:hAnsi="Arial" w:cs="Arial"/>
          <w:sz w:val="20"/>
          <w:szCs w:val="20"/>
        </w:rPr>
        <w:t xml:space="preserve"> </w:t>
      </w:r>
      <w:r w:rsidRPr="00C81AC5">
        <w:rPr>
          <w:rFonts w:ascii="Arial" w:hAnsi="Arial" w:cs="Arial"/>
          <w:sz w:val="20"/>
          <w:szCs w:val="20"/>
        </w:rPr>
        <w:t>r. o finansach publicznych (Dz. U. z 2</w:t>
      </w:r>
      <w:r w:rsidR="00D035CA">
        <w:rPr>
          <w:rFonts w:ascii="Arial" w:hAnsi="Arial" w:cs="Arial"/>
          <w:sz w:val="20"/>
          <w:szCs w:val="20"/>
        </w:rPr>
        <w:t>023</w:t>
      </w:r>
      <w:r w:rsidR="0084423A">
        <w:rPr>
          <w:rFonts w:ascii="Arial" w:hAnsi="Arial" w:cs="Arial"/>
          <w:sz w:val="20"/>
          <w:szCs w:val="20"/>
        </w:rPr>
        <w:t xml:space="preserve"> </w:t>
      </w:r>
      <w:r w:rsidRPr="00C81AC5">
        <w:rPr>
          <w:rFonts w:ascii="Arial" w:hAnsi="Arial" w:cs="Arial"/>
          <w:sz w:val="20"/>
          <w:szCs w:val="20"/>
        </w:rPr>
        <w:t xml:space="preserve">r. poz. </w:t>
      </w:r>
      <w:r w:rsidR="00D035CA">
        <w:rPr>
          <w:rFonts w:ascii="Arial" w:hAnsi="Arial" w:cs="Arial"/>
          <w:sz w:val="20"/>
          <w:szCs w:val="20"/>
        </w:rPr>
        <w:t>1270 ze zm.</w:t>
      </w:r>
      <w:r w:rsidRPr="00C81AC5">
        <w:rPr>
          <w:rFonts w:ascii="Arial" w:hAnsi="Arial" w:cs="Arial"/>
          <w:sz w:val="20"/>
          <w:szCs w:val="20"/>
        </w:rPr>
        <w:t>), wówczas Zamawiający może zwrócić się do Wykonawcy z wnioskiem o zmianę harmonogramu spłat, który zostanie zaakceptowany przez obie strony.</w:t>
      </w:r>
      <w:r w:rsidR="001E29ED" w:rsidRPr="00C81AC5">
        <w:rPr>
          <w:rFonts w:ascii="Arial" w:hAnsi="Arial" w:cs="Arial"/>
          <w:sz w:val="20"/>
          <w:szCs w:val="20"/>
        </w:rPr>
        <w:tab/>
      </w:r>
    </w:p>
    <w:p w14:paraId="7976ACDF" w14:textId="40288B44" w:rsidR="001B76A6" w:rsidRPr="00C81AC5" w:rsidRDefault="00014473" w:rsidP="00001B23">
      <w:pPr>
        <w:pStyle w:val="Akapitzlist"/>
        <w:numPr>
          <w:ilvl w:val="0"/>
          <w:numId w:val="53"/>
        </w:numPr>
        <w:tabs>
          <w:tab w:val="clear" w:pos="1800"/>
          <w:tab w:val="left" w:pos="993"/>
          <w:tab w:val="num" w:pos="1437"/>
        </w:tabs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58D2E0C5" w14:textId="77777777" w:rsidR="00080477" w:rsidRPr="00033137" w:rsidRDefault="00927FE7" w:rsidP="006C33BF">
      <w:pPr>
        <w:pStyle w:val="Styl4"/>
        <w:outlineLvl w:val="0"/>
      </w:pPr>
      <w:bookmarkStart w:id="30" w:name="_Toc96498005"/>
      <w:r w:rsidRPr="00033137">
        <w:t>POUCZE</w:t>
      </w:r>
      <w:r w:rsidR="005B5095" w:rsidRPr="00033137">
        <w:t xml:space="preserve">NIE O </w:t>
      </w:r>
      <w:r w:rsidR="005B5095" w:rsidRPr="00492F95">
        <w:t>ŚR</w:t>
      </w:r>
      <w:r w:rsidR="005B5095" w:rsidRPr="00033137">
        <w:t>ODKACH OCHRONY PRAWNEJ</w:t>
      </w:r>
      <w:r w:rsidR="006204E8" w:rsidRPr="00033137">
        <w:t xml:space="preserve"> PRZYSŁUGUJĄCYCH WYKONAWCY</w:t>
      </w:r>
      <w:bookmarkEnd w:id="30"/>
    </w:p>
    <w:p w14:paraId="2D05C5DA" w14:textId="203617AE" w:rsidR="006204E8" w:rsidRPr="00033137" w:rsidRDefault="001E29ED" w:rsidP="00777988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</w:t>
      </w:r>
      <w:r w:rsidR="00D035CA">
        <w:rPr>
          <w:rFonts w:ascii="Arial" w:hAnsi="Arial" w:cs="Arial"/>
          <w:sz w:val="20"/>
          <w:szCs w:val="20"/>
        </w:rPr>
        <w:t>W</w:t>
      </w:r>
      <w:r w:rsidR="006204E8" w:rsidRPr="00033137">
        <w:rPr>
          <w:rFonts w:ascii="Arial" w:hAnsi="Arial" w:cs="Arial"/>
          <w:sz w:val="20"/>
          <w:szCs w:val="20"/>
        </w:rPr>
        <w:t>ykonawcy</w:t>
      </w:r>
      <w:r w:rsidR="009E1D0E">
        <w:rPr>
          <w:rFonts w:ascii="Arial" w:hAnsi="Arial" w:cs="Arial"/>
          <w:sz w:val="20"/>
          <w:szCs w:val="20"/>
        </w:rPr>
        <w:t xml:space="preserve"> </w:t>
      </w:r>
      <w:r w:rsidR="006204E8" w:rsidRPr="00033137">
        <w:rPr>
          <w:rFonts w:ascii="Arial" w:hAnsi="Arial" w:cs="Arial"/>
          <w:sz w:val="20"/>
          <w:szCs w:val="20"/>
        </w:rPr>
        <w:t xml:space="preserve">oraz innemu podmiotowi, jeżeli ma lub miał interes w uzyskaniu zamówienia oraz poniósł lub może ponieść szkodę w wyniku naruszenia przez </w:t>
      </w:r>
      <w:r w:rsidR="00D035CA">
        <w:rPr>
          <w:rFonts w:ascii="Arial" w:hAnsi="Arial" w:cs="Arial"/>
          <w:sz w:val="20"/>
          <w:szCs w:val="20"/>
        </w:rPr>
        <w:t>Z</w:t>
      </w:r>
      <w:r w:rsidR="006204E8" w:rsidRPr="00033137">
        <w:rPr>
          <w:rFonts w:ascii="Arial" w:hAnsi="Arial" w:cs="Arial"/>
          <w:sz w:val="20"/>
          <w:szCs w:val="20"/>
        </w:rPr>
        <w:t xml:space="preserve">amawiającego przepisów </w:t>
      </w:r>
      <w:r w:rsidR="00033137">
        <w:rPr>
          <w:rFonts w:ascii="Arial" w:hAnsi="Arial" w:cs="Arial"/>
          <w:sz w:val="20"/>
          <w:szCs w:val="20"/>
        </w:rPr>
        <w:t xml:space="preserve">p.z.p. </w:t>
      </w:r>
    </w:p>
    <w:p w14:paraId="5183FF55" w14:textId="45E3DCE8" w:rsidR="006204E8" w:rsidRPr="000C7661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oraz dokumentów</w:t>
      </w:r>
      <w:r w:rsidR="006204E8"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r w:rsidR="00033137">
        <w:rPr>
          <w:rFonts w:ascii="Arial" w:hAnsi="Arial" w:cs="Arial"/>
          <w:sz w:val="20"/>
          <w:szCs w:val="20"/>
        </w:rPr>
        <w:t xml:space="preserve">p.z.p. </w:t>
      </w:r>
      <w:r w:rsidR="006204E8"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4FE73020" w14:textId="77777777" w:rsidR="006204E8" w:rsidRPr="000C7661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Odwołanie przysługuje na:</w:t>
      </w:r>
    </w:p>
    <w:p w14:paraId="232174E7" w14:textId="09971F73" w:rsidR="00777988" w:rsidRPr="00777988" w:rsidRDefault="00777988" w:rsidP="00777988">
      <w:pPr>
        <w:pStyle w:val="Akapitzlist"/>
        <w:numPr>
          <w:ilvl w:val="1"/>
          <w:numId w:val="17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77988">
        <w:rPr>
          <w:rFonts w:ascii="Arial" w:hAnsi="Arial" w:cs="Arial"/>
          <w:sz w:val="20"/>
          <w:szCs w:val="20"/>
        </w:rPr>
        <w:t>niezgodną z przepisami ustawy czynność zamawiającego, podjętą</w:t>
      </w:r>
      <w:r w:rsidRPr="00777988"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>w postępowaniu o udzielenie zamówienia, o zawarcie umowy ramowej,</w:t>
      </w:r>
      <w:r w:rsidRPr="00777988"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>dynamicznym systemie zakupów, systemie kwalifikowania wykonawców lub</w:t>
      </w:r>
      <w:r w:rsidRPr="00777988"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>konkursie, w tym na projektowane postanowienie umowy;</w:t>
      </w:r>
    </w:p>
    <w:p w14:paraId="6622B788" w14:textId="02E97BBB" w:rsidR="00777988" w:rsidRDefault="00777988" w:rsidP="00777988">
      <w:pPr>
        <w:pStyle w:val="Akapitzlist"/>
        <w:numPr>
          <w:ilvl w:val="1"/>
          <w:numId w:val="17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77988">
        <w:rPr>
          <w:rFonts w:ascii="Arial" w:hAnsi="Arial" w:cs="Arial"/>
          <w:sz w:val="20"/>
          <w:szCs w:val="20"/>
        </w:rPr>
        <w:lastRenderedPageBreak/>
        <w:t>zaniechanie czynności w postępowaniu o udzielenie zamówienia, o zawarcie</w:t>
      </w:r>
      <w:r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>umowy ramowej, dynamicznym systemie zakupów, systemie kwalifikowania</w:t>
      </w:r>
      <w:r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 xml:space="preserve">wykonawców lub konkursie, do której </w:t>
      </w:r>
      <w:r>
        <w:rPr>
          <w:rFonts w:ascii="Arial" w:hAnsi="Arial" w:cs="Arial"/>
          <w:sz w:val="20"/>
          <w:szCs w:val="20"/>
        </w:rPr>
        <w:t>Z</w:t>
      </w:r>
      <w:r w:rsidRPr="00777988">
        <w:rPr>
          <w:rFonts w:ascii="Arial" w:hAnsi="Arial" w:cs="Arial"/>
          <w:sz w:val="20"/>
          <w:szCs w:val="20"/>
        </w:rPr>
        <w:t>amawiający był obowiązany na</w:t>
      </w:r>
      <w:r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>podstawie ustawy;</w:t>
      </w:r>
    </w:p>
    <w:p w14:paraId="398141D2" w14:textId="7F48D12D" w:rsidR="00777988" w:rsidRPr="00777988" w:rsidRDefault="00777988" w:rsidP="00777988">
      <w:pPr>
        <w:pStyle w:val="Akapitzlist"/>
        <w:numPr>
          <w:ilvl w:val="1"/>
          <w:numId w:val="17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77988">
        <w:rPr>
          <w:rFonts w:ascii="Arial" w:hAnsi="Arial" w:cs="Arial"/>
          <w:sz w:val="20"/>
          <w:szCs w:val="20"/>
        </w:rPr>
        <w:t>zaniechanie przeprowadzenia postępowania o udzielenie zamówienia lub</w:t>
      </w:r>
      <w:r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 xml:space="preserve">zorganizowania konkursu na podstawie ustawy, mimo że </w:t>
      </w:r>
      <w:r>
        <w:rPr>
          <w:rFonts w:ascii="Arial" w:hAnsi="Arial" w:cs="Arial"/>
          <w:sz w:val="20"/>
          <w:szCs w:val="20"/>
        </w:rPr>
        <w:t>Z</w:t>
      </w:r>
      <w:r w:rsidRPr="00777988">
        <w:rPr>
          <w:rFonts w:ascii="Arial" w:hAnsi="Arial" w:cs="Arial"/>
          <w:sz w:val="20"/>
          <w:szCs w:val="20"/>
        </w:rPr>
        <w:t>amawiający był do</w:t>
      </w:r>
      <w:r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>tego obowiązany.</w:t>
      </w:r>
    </w:p>
    <w:p w14:paraId="75C1D444" w14:textId="65A5CD57" w:rsidR="0082761A" w:rsidRDefault="006204E8" w:rsidP="000B1F39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761A">
        <w:rPr>
          <w:rFonts w:ascii="Arial" w:hAnsi="Arial" w:cs="Arial"/>
          <w:sz w:val="20"/>
          <w:szCs w:val="20"/>
        </w:rPr>
        <w:t>Odwołanie wnosi się do Prezesa Izby.</w:t>
      </w:r>
      <w:r w:rsidR="0082761A">
        <w:rPr>
          <w:rFonts w:ascii="Arial" w:hAnsi="Arial" w:cs="Arial"/>
          <w:sz w:val="20"/>
          <w:szCs w:val="20"/>
        </w:rPr>
        <w:t xml:space="preserve"> </w:t>
      </w:r>
      <w:r w:rsidR="00777988" w:rsidRPr="0082761A">
        <w:rPr>
          <w:rFonts w:ascii="Arial" w:hAnsi="Arial" w:cs="Arial"/>
          <w:sz w:val="20"/>
          <w:szCs w:val="20"/>
        </w:rPr>
        <w:t xml:space="preserve">Odwołujący przekazuje </w:t>
      </w:r>
      <w:r w:rsidR="00777988" w:rsidRPr="0082761A">
        <w:rPr>
          <w:rFonts w:ascii="Arial" w:hAnsi="Arial" w:cs="Arial"/>
          <w:sz w:val="20"/>
          <w:szCs w:val="20"/>
        </w:rPr>
        <w:t>Z</w:t>
      </w:r>
      <w:r w:rsidR="00777988" w:rsidRPr="0082761A">
        <w:rPr>
          <w:rFonts w:ascii="Arial" w:hAnsi="Arial" w:cs="Arial"/>
          <w:sz w:val="20"/>
          <w:szCs w:val="20"/>
        </w:rPr>
        <w:t>amawiającemu odwołanie wniesione w formie</w:t>
      </w:r>
      <w:r w:rsidR="00777988" w:rsidRPr="0082761A">
        <w:rPr>
          <w:rFonts w:ascii="Arial" w:hAnsi="Arial" w:cs="Arial"/>
          <w:sz w:val="20"/>
          <w:szCs w:val="20"/>
        </w:rPr>
        <w:t xml:space="preserve"> </w:t>
      </w:r>
      <w:r w:rsidR="00777988" w:rsidRPr="0082761A">
        <w:rPr>
          <w:rFonts w:ascii="Arial" w:hAnsi="Arial" w:cs="Arial"/>
          <w:sz w:val="20"/>
          <w:szCs w:val="20"/>
        </w:rPr>
        <w:t>elektronicznej albo postaci elektronicznej albo kopię tego odwołania, jeżeli zostało</w:t>
      </w:r>
      <w:r w:rsidR="00777988" w:rsidRPr="0082761A">
        <w:rPr>
          <w:rFonts w:ascii="Arial" w:hAnsi="Arial" w:cs="Arial"/>
          <w:sz w:val="20"/>
          <w:szCs w:val="20"/>
        </w:rPr>
        <w:t xml:space="preserve"> </w:t>
      </w:r>
      <w:r w:rsidR="00777988" w:rsidRPr="0082761A">
        <w:rPr>
          <w:rFonts w:ascii="Arial" w:hAnsi="Arial" w:cs="Arial"/>
          <w:sz w:val="20"/>
          <w:szCs w:val="20"/>
        </w:rPr>
        <w:t>ono wniesione w formie pisemnej, przed upływem terminu do wniesienia</w:t>
      </w:r>
      <w:r w:rsidR="00777988" w:rsidRPr="0082761A">
        <w:rPr>
          <w:rFonts w:ascii="Arial" w:hAnsi="Arial" w:cs="Arial"/>
          <w:sz w:val="20"/>
          <w:szCs w:val="20"/>
        </w:rPr>
        <w:t xml:space="preserve"> </w:t>
      </w:r>
      <w:r w:rsidR="00777988" w:rsidRPr="0082761A">
        <w:rPr>
          <w:rFonts w:ascii="Arial" w:hAnsi="Arial" w:cs="Arial"/>
          <w:sz w:val="20"/>
          <w:szCs w:val="20"/>
        </w:rPr>
        <w:t>odwołania w taki sposób, aby mógł on zapoznać się z jego treścią przed upływem</w:t>
      </w:r>
      <w:r w:rsidR="00777988" w:rsidRPr="0082761A">
        <w:rPr>
          <w:rFonts w:ascii="Arial" w:hAnsi="Arial" w:cs="Arial"/>
          <w:sz w:val="20"/>
          <w:szCs w:val="20"/>
        </w:rPr>
        <w:t xml:space="preserve"> </w:t>
      </w:r>
      <w:r w:rsidR="00777988" w:rsidRPr="0082761A">
        <w:rPr>
          <w:rFonts w:ascii="Arial" w:hAnsi="Arial" w:cs="Arial"/>
          <w:sz w:val="20"/>
          <w:szCs w:val="20"/>
        </w:rPr>
        <w:t>tego terminu.</w:t>
      </w:r>
    </w:p>
    <w:p w14:paraId="66EAA68E" w14:textId="2118293A" w:rsidR="006204E8" w:rsidRPr="0082761A" w:rsidRDefault="00777988" w:rsidP="0082761A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761A">
        <w:rPr>
          <w:rFonts w:ascii="Arial" w:hAnsi="Arial" w:cs="Arial"/>
          <w:sz w:val="20"/>
          <w:szCs w:val="20"/>
        </w:rPr>
        <w:t xml:space="preserve">Domniemywa się, że </w:t>
      </w:r>
      <w:r w:rsidR="00E12E61" w:rsidRPr="0082761A">
        <w:rPr>
          <w:rFonts w:ascii="Arial" w:hAnsi="Arial" w:cs="Arial"/>
          <w:sz w:val="20"/>
          <w:szCs w:val="20"/>
        </w:rPr>
        <w:t>Z</w:t>
      </w:r>
      <w:r w:rsidRPr="0082761A">
        <w:rPr>
          <w:rFonts w:ascii="Arial" w:hAnsi="Arial" w:cs="Arial"/>
          <w:sz w:val="20"/>
          <w:szCs w:val="20"/>
        </w:rPr>
        <w:t>amawiający mógł zapoznać się z treścią odwołania</w:t>
      </w:r>
      <w:r w:rsidRPr="0082761A">
        <w:rPr>
          <w:rFonts w:ascii="Arial" w:hAnsi="Arial" w:cs="Arial"/>
          <w:sz w:val="20"/>
          <w:szCs w:val="20"/>
        </w:rPr>
        <w:t xml:space="preserve"> </w:t>
      </w:r>
      <w:r w:rsidRPr="0082761A">
        <w:rPr>
          <w:rFonts w:ascii="Arial" w:hAnsi="Arial" w:cs="Arial"/>
          <w:sz w:val="20"/>
          <w:szCs w:val="20"/>
        </w:rPr>
        <w:t>przed upływem terminu do jego wniesienia, jeżeli przekazanie odpowiednio</w:t>
      </w:r>
      <w:r w:rsidRPr="0082761A">
        <w:rPr>
          <w:rFonts w:ascii="Arial" w:hAnsi="Arial" w:cs="Arial"/>
          <w:sz w:val="20"/>
          <w:szCs w:val="20"/>
        </w:rPr>
        <w:t xml:space="preserve"> </w:t>
      </w:r>
      <w:r w:rsidRPr="0082761A">
        <w:rPr>
          <w:rFonts w:ascii="Arial" w:hAnsi="Arial" w:cs="Arial"/>
          <w:sz w:val="20"/>
          <w:szCs w:val="20"/>
        </w:rPr>
        <w:t>odwołania albo jego kopii nastąpiło przed upływem terminu do jego wniesienia</w:t>
      </w:r>
      <w:r w:rsidRPr="0082761A">
        <w:rPr>
          <w:rFonts w:ascii="Arial" w:hAnsi="Arial" w:cs="Arial"/>
          <w:sz w:val="20"/>
          <w:szCs w:val="20"/>
        </w:rPr>
        <w:t xml:space="preserve"> </w:t>
      </w:r>
      <w:r w:rsidRPr="0082761A">
        <w:rPr>
          <w:rFonts w:ascii="Arial" w:hAnsi="Arial" w:cs="Arial"/>
          <w:sz w:val="20"/>
          <w:szCs w:val="20"/>
        </w:rPr>
        <w:t>przy użyciu środków komunikacji elektroniczne</w:t>
      </w:r>
      <w:r w:rsidRPr="0082761A">
        <w:rPr>
          <w:rFonts w:ascii="Arial" w:hAnsi="Arial" w:cs="Arial"/>
          <w:sz w:val="20"/>
          <w:szCs w:val="20"/>
        </w:rPr>
        <w:t>j.</w:t>
      </w:r>
    </w:p>
    <w:p w14:paraId="53047A37" w14:textId="77777777"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14:paraId="6DD167A5" w14:textId="79FB94EB" w:rsidR="006204E8" w:rsidRPr="000C7661" w:rsidRDefault="006204E8" w:rsidP="00777988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D4B1D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</w:r>
      <w:r w:rsidR="00D96A32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przekazania informacji o czynności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158212B7" w14:textId="20B6C928" w:rsidR="006204E8" w:rsidRDefault="006204E8" w:rsidP="00777988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D4B1D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</w:t>
      </w:r>
      <w:r w:rsidR="00D96A32">
        <w:rPr>
          <w:rFonts w:ascii="Arial" w:hAnsi="Arial" w:cs="Arial"/>
          <w:sz w:val="20"/>
          <w:szCs w:val="20"/>
        </w:rPr>
        <w:t>5</w:t>
      </w:r>
      <w:r w:rsidRPr="000C7661">
        <w:rPr>
          <w:rFonts w:ascii="Arial" w:hAnsi="Arial" w:cs="Arial"/>
          <w:sz w:val="20"/>
          <w:szCs w:val="20"/>
        </w:rPr>
        <w:t xml:space="preserve"> dni od dnia przekazania informacji o czynności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stanowiącej podstawę jego wniesienia, jeżeli informacja została przekazana w sposób inny niż określony w pkt 1)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.</w:t>
      </w:r>
    </w:p>
    <w:p w14:paraId="20B032E7" w14:textId="6A1ACC2F" w:rsidR="0082761A" w:rsidRPr="00227B92" w:rsidRDefault="0082761A" w:rsidP="00227B92">
      <w:pPr>
        <w:tabs>
          <w:tab w:val="left" w:pos="284"/>
        </w:tabs>
        <w:suppressAutoHyphens/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  </w:t>
      </w:r>
      <w:r w:rsidRPr="00227B92">
        <w:rPr>
          <w:rFonts w:ascii="Arial" w:hAnsi="Arial" w:cs="Arial"/>
          <w:bCs/>
          <w:sz w:val="20"/>
          <w:szCs w:val="20"/>
        </w:rPr>
        <w:t>Odwołanie wobec treści ogłoszenia wszczynającego postępowanie</w:t>
      </w:r>
      <w:r w:rsidRPr="00227B92">
        <w:rPr>
          <w:rFonts w:ascii="Arial" w:hAnsi="Arial" w:cs="Arial"/>
          <w:bCs/>
          <w:sz w:val="20"/>
          <w:szCs w:val="20"/>
        </w:rPr>
        <w:t xml:space="preserve"> </w:t>
      </w:r>
      <w:r w:rsidRPr="00227B92">
        <w:rPr>
          <w:rFonts w:ascii="Arial" w:hAnsi="Arial" w:cs="Arial"/>
          <w:bCs/>
          <w:sz w:val="20"/>
          <w:szCs w:val="20"/>
        </w:rPr>
        <w:t>o udzielenie zamówienia lub konkurs lub wobec treści dokumentów zamówienia</w:t>
      </w:r>
      <w:r w:rsidRPr="00227B92">
        <w:rPr>
          <w:rFonts w:ascii="Arial" w:hAnsi="Arial" w:cs="Arial"/>
          <w:bCs/>
          <w:sz w:val="20"/>
          <w:szCs w:val="20"/>
        </w:rPr>
        <w:t xml:space="preserve"> </w:t>
      </w:r>
      <w:r w:rsidRPr="00227B92">
        <w:rPr>
          <w:rFonts w:ascii="Arial" w:hAnsi="Arial" w:cs="Arial"/>
          <w:bCs/>
          <w:sz w:val="20"/>
          <w:szCs w:val="20"/>
        </w:rPr>
        <w:t>wnosi się w terminie</w:t>
      </w:r>
      <w:r w:rsidRPr="00227B92">
        <w:rPr>
          <w:rFonts w:ascii="Arial" w:hAnsi="Arial" w:cs="Arial"/>
          <w:bCs/>
          <w:sz w:val="20"/>
          <w:szCs w:val="20"/>
        </w:rPr>
        <w:t xml:space="preserve"> </w:t>
      </w:r>
      <w:r w:rsidRPr="00227B92">
        <w:rPr>
          <w:rFonts w:ascii="Arial" w:hAnsi="Arial" w:cs="Arial"/>
          <w:bCs/>
          <w:sz w:val="20"/>
          <w:szCs w:val="20"/>
        </w:rPr>
        <w:t>10 dni od dnia publikacji ogłoszenia w Dzienniku Urzędowym Unii</w:t>
      </w:r>
      <w:r w:rsidRPr="00227B92">
        <w:rPr>
          <w:rFonts w:ascii="Arial" w:hAnsi="Arial" w:cs="Arial"/>
          <w:bCs/>
          <w:sz w:val="20"/>
          <w:szCs w:val="20"/>
        </w:rPr>
        <w:t xml:space="preserve"> </w:t>
      </w:r>
      <w:r w:rsidRPr="00227B92">
        <w:rPr>
          <w:rFonts w:ascii="Arial" w:hAnsi="Arial" w:cs="Arial"/>
          <w:bCs/>
          <w:sz w:val="20"/>
          <w:szCs w:val="20"/>
        </w:rPr>
        <w:t>Europejskiej lub zamieszczenia dokumentów zamówienia na stronie</w:t>
      </w:r>
      <w:r w:rsidRPr="00227B92">
        <w:rPr>
          <w:rFonts w:ascii="Arial" w:hAnsi="Arial" w:cs="Arial"/>
          <w:bCs/>
          <w:sz w:val="20"/>
          <w:szCs w:val="20"/>
        </w:rPr>
        <w:t xml:space="preserve"> </w:t>
      </w:r>
      <w:r w:rsidRPr="00227B92">
        <w:rPr>
          <w:rFonts w:ascii="Arial" w:hAnsi="Arial" w:cs="Arial"/>
          <w:bCs/>
          <w:sz w:val="20"/>
          <w:szCs w:val="20"/>
        </w:rPr>
        <w:t>internetowej</w:t>
      </w:r>
      <w:r w:rsidR="00227B92">
        <w:rPr>
          <w:rFonts w:ascii="Arial" w:hAnsi="Arial" w:cs="Arial"/>
          <w:bCs/>
          <w:sz w:val="20"/>
          <w:szCs w:val="20"/>
        </w:rPr>
        <w:t>.</w:t>
      </w:r>
    </w:p>
    <w:p w14:paraId="3A14AE01" w14:textId="074D4B62" w:rsidR="006204E8" w:rsidRPr="000C7661" w:rsidRDefault="0082761A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6204E8" w:rsidRPr="000C7661">
        <w:rPr>
          <w:rFonts w:ascii="Arial" w:hAnsi="Arial" w:cs="Arial"/>
          <w:b/>
          <w:bCs/>
          <w:sz w:val="20"/>
          <w:szCs w:val="20"/>
        </w:rPr>
        <w:t>.</w:t>
      </w:r>
      <w:r w:rsidR="006204E8" w:rsidRPr="000C7661">
        <w:rPr>
          <w:rFonts w:ascii="Arial" w:hAnsi="Arial" w:cs="Arial"/>
          <w:b/>
          <w:bCs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Odwołanie w przypadkach innych niż określone w </w:t>
      </w:r>
      <w:r w:rsidR="00D035CA">
        <w:rPr>
          <w:rFonts w:ascii="Arial" w:hAnsi="Arial" w:cs="Arial"/>
          <w:sz w:val="20"/>
          <w:szCs w:val="20"/>
        </w:rPr>
        <w:t>ustępach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6204E8" w:rsidRPr="000C7661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7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powyżej </w:t>
      </w:r>
      <w:r w:rsidR="006204E8" w:rsidRPr="000C7661">
        <w:rPr>
          <w:rFonts w:ascii="Arial" w:hAnsi="Arial" w:cs="Arial"/>
          <w:sz w:val="20"/>
          <w:szCs w:val="20"/>
        </w:rPr>
        <w:t xml:space="preserve">wnosi się w terminie </w:t>
      </w:r>
      <w:r w:rsidR="00D96A32">
        <w:rPr>
          <w:rFonts w:ascii="Arial" w:hAnsi="Arial" w:cs="Arial"/>
          <w:sz w:val="20"/>
          <w:szCs w:val="20"/>
        </w:rPr>
        <w:t>10</w:t>
      </w:r>
      <w:r w:rsidR="006204E8" w:rsidRPr="000C7661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466426B1" w14:textId="77777777" w:rsidR="006204E8" w:rsidRPr="000C7661" w:rsidRDefault="000D44D5" w:rsidP="0082761A">
      <w:pPr>
        <w:pStyle w:val="Akapitzlist"/>
        <w:numPr>
          <w:ilvl w:val="0"/>
          <w:numId w:val="6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33137">
        <w:rPr>
          <w:rFonts w:ascii="Arial" w:hAnsi="Arial" w:cs="Arial"/>
          <w:sz w:val="20"/>
          <w:szCs w:val="20"/>
        </w:rPr>
        <w:t>p.z.p.</w:t>
      </w:r>
      <w:r w:rsidR="006204E8"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0B2D3556" w14:textId="1E2A35A5" w:rsidR="006204E8" w:rsidRPr="000C7661" w:rsidRDefault="000D44D5" w:rsidP="0082761A">
      <w:pPr>
        <w:pStyle w:val="Akapitzlist"/>
        <w:numPr>
          <w:ilvl w:val="0"/>
          <w:numId w:val="6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nie stanowią inaczej</w:t>
      </w:r>
      <w:r w:rsidR="00937DB4">
        <w:rPr>
          <w:rFonts w:ascii="Arial" w:hAnsi="Arial" w:cs="Arial"/>
          <w:sz w:val="20"/>
          <w:szCs w:val="20"/>
        </w:rPr>
        <w:t>: Rozdziału 3 „Postępowanie skargowe” p.z.p</w:t>
      </w:r>
      <w:r w:rsidR="006204E8" w:rsidRPr="000C7661">
        <w:rPr>
          <w:rFonts w:ascii="Arial" w:hAnsi="Arial" w:cs="Arial"/>
          <w:sz w:val="20"/>
          <w:szCs w:val="20"/>
        </w:rPr>
        <w:t>.</w:t>
      </w:r>
    </w:p>
    <w:p w14:paraId="6063E055" w14:textId="643D0475" w:rsidR="006204E8" w:rsidRPr="000C7661" w:rsidRDefault="000D44D5" w:rsidP="0082761A">
      <w:pPr>
        <w:pStyle w:val="Akapitzlist"/>
        <w:numPr>
          <w:ilvl w:val="0"/>
          <w:numId w:val="6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Skargę wnosi się do Sądu Okręgowego w Warszawie </w:t>
      </w:r>
      <w:r w:rsidR="00777988">
        <w:rPr>
          <w:rFonts w:ascii="Arial" w:hAnsi="Arial" w:cs="Arial"/>
          <w:sz w:val="20"/>
          <w:szCs w:val="20"/>
        </w:rPr>
        <w:t>–</w:t>
      </w:r>
      <w:r w:rsidR="006204E8" w:rsidRPr="000C7661">
        <w:rPr>
          <w:rFonts w:ascii="Arial" w:hAnsi="Arial" w:cs="Arial"/>
          <w:sz w:val="20"/>
          <w:szCs w:val="20"/>
        </w:rPr>
        <w:t xml:space="preserve"> sądu zamówień publicznych, zwanego dalej "sądem zamówień publicznych".</w:t>
      </w:r>
    </w:p>
    <w:p w14:paraId="72A210A4" w14:textId="3E7452A9" w:rsidR="006204E8" w:rsidRPr="00E12E61" w:rsidRDefault="000D44D5" w:rsidP="0082761A">
      <w:pPr>
        <w:pStyle w:val="Akapitzlist"/>
        <w:numPr>
          <w:ilvl w:val="0"/>
          <w:numId w:val="69"/>
        </w:num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12E61" w:rsidRPr="00E12E61">
        <w:rPr>
          <w:rFonts w:ascii="Arial" w:hAnsi="Arial" w:cs="Arial"/>
          <w:sz w:val="20"/>
          <w:szCs w:val="20"/>
        </w:rPr>
        <w:t>Skargę wnosi się za pośrednictwem Prezesa Izby, w terminie 14 dni od dnia</w:t>
      </w:r>
      <w:r w:rsidR="00E12E61">
        <w:rPr>
          <w:rFonts w:ascii="Arial" w:hAnsi="Arial" w:cs="Arial"/>
          <w:sz w:val="20"/>
          <w:szCs w:val="20"/>
        </w:rPr>
        <w:t xml:space="preserve"> </w:t>
      </w:r>
      <w:r w:rsidR="00E12E61" w:rsidRPr="00E12E61">
        <w:rPr>
          <w:rFonts w:ascii="Arial" w:hAnsi="Arial" w:cs="Arial"/>
          <w:sz w:val="20"/>
          <w:szCs w:val="20"/>
        </w:rPr>
        <w:t>doręczenia orzeczenia Izby lub postanowienia Prezesa Izby, o którym mowa</w:t>
      </w:r>
      <w:r w:rsidR="00E12E61">
        <w:rPr>
          <w:rFonts w:ascii="Arial" w:hAnsi="Arial" w:cs="Arial"/>
          <w:sz w:val="20"/>
          <w:szCs w:val="20"/>
        </w:rPr>
        <w:t xml:space="preserve"> </w:t>
      </w:r>
      <w:r w:rsidR="00E12E61" w:rsidRPr="00E12E61">
        <w:rPr>
          <w:rFonts w:ascii="Arial" w:hAnsi="Arial" w:cs="Arial"/>
          <w:sz w:val="20"/>
          <w:szCs w:val="20"/>
        </w:rPr>
        <w:t>w art. 519 ust. 1</w:t>
      </w:r>
      <w:r w:rsidR="00E12E61" w:rsidRPr="00E12E61">
        <w:rPr>
          <w:rFonts w:ascii="Arial" w:hAnsi="Arial" w:cs="Arial"/>
          <w:sz w:val="20"/>
          <w:szCs w:val="20"/>
        </w:rPr>
        <w:t xml:space="preserve"> p.z.p</w:t>
      </w:r>
      <w:r w:rsidR="00E12E61" w:rsidRPr="00E12E61">
        <w:rPr>
          <w:rFonts w:ascii="Arial" w:hAnsi="Arial" w:cs="Arial"/>
          <w:sz w:val="20"/>
          <w:szCs w:val="20"/>
        </w:rPr>
        <w:t>, przesyłając jednocześnie jej odpis przeciwnikowi skargi. Złożenie</w:t>
      </w:r>
      <w:r w:rsidR="00E12E61">
        <w:rPr>
          <w:rFonts w:ascii="Arial" w:hAnsi="Arial" w:cs="Arial"/>
          <w:sz w:val="20"/>
          <w:szCs w:val="20"/>
        </w:rPr>
        <w:t xml:space="preserve"> </w:t>
      </w:r>
      <w:r w:rsidR="00E12E61" w:rsidRPr="00E12E61">
        <w:rPr>
          <w:rFonts w:ascii="Arial" w:hAnsi="Arial" w:cs="Arial"/>
          <w:sz w:val="20"/>
          <w:szCs w:val="20"/>
        </w:rPr>
        <w:t>skargi w placówce pocztowej operatora wyznaczonego w rozumieniu ustawy</w:t>
      </w:r>
      <w:r w:rsidR="00E12E61">
        <w:rPr>
          <w:rFonts w:ascii="Arial" w:hAnsi="Arial" w:cs="Arial"/>
          <w:sz w:val="20"/>
          <w:szCs w:val="20"/>
        </w:rPr>
        <w:t xml:space="preserve"> </w:t>
      </w:r>
      <w:r w:rsidR="00E12E61" w:rsidRPr="00E12E61">
        <w:rPr>
          <w:rFonts w:ascii="Arial" w:hAnsi="Arial" w:cs="Arial"/>
          <w:sz w:val="20"/>
          <w:szCs w:val="20"/>
        </w:rPr>
        <w:t>z dnia 23 listopada 2012 r. – Prawo pocztowe albo wysłanie na adres do doręczeń</w:t>
      </w:r>
      <w:r w:rsidR="00E12E61">
        <w:rPr>
          <w:rFonts w:ascii="Arial" w:hAnsi="Arial" w:cs="Arial"/>
          <w:sz w:val="20"/>
          <w:szCs w:val="20"/>
        </w:rPr>
        <w:t xml:space="preserve"> </w:t>
      </w:r>
      <w:r w:rsidR="00E12E61" w:rsidRPr="00E12E61">
        <w:rPr>
          <w:rFonts w:ascii="Arial" w:hAnsi="Arial" w:cs="Arial"/>
          <w:sz w:val="20"/>
          <w:szCs w:val="20"/>
        </w:rPr>
        <w:t>elektronicznych, o którym mowa w art. 2 pkt 1 ustawy z dnia 18 listopada 2020 r.o doręczeniach elektronicznych, jest równoznaczne z jej wniesieniem.</w:t>
      </w:r>
    </w:p>
    <w:p w14:paraId="430E314B" w14:textId="3BC5B157" w:rsidR="00664E67" w:rsidRPr="00E12E61" w:rsidRDefault="000D44D5" w:rsidP="0082761A">
      <w:pPr>
        <w:pStyle w:val="Akapitzlist"/>
        <w:numPr>
          <w:ilvl w:val="0"/>
          <w:numId w:val="69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0983984" w14:textId="77777777" w:rsidR="00FD2CCD" w:rsidRPr="000C7661" w:rsidRDefault="005B5095" w:rsidP="006C33BF">
      <w:pPr>
        <w:pStyle w:val="Styl4"/>
        <w:outlineLvl w:val="0"/>
      </w:pPr>
      <w:bookmarkStart w:id="31" w:name="_Toc96498006"/>
      <w:r w:rsidRPr="000C7661">
        <w:t>WYKAZ ZAŁĄCZNIKÓW DO SWZ</w:t>
      </w:r>
      <w:bookmarkEnd w:id="31"/>
    </w:p>
    <w:tbl>
      <w:tblPr>
        <w:tblW w:w="9276" w:type="dxa"/>
        <w:tblInd w:w="-142" w:type="dxa"/>
        <w:tblLook w:val="04A0" w:firstRow="1" w:lastRow="0" w:firstColumn="1" w:lastColumn="0" w:noHBand="0" w:noVBand="1"/>
      </w:tblPr>
      <w:tblGrid>
        <w:gridCol w:w="142"/>
        <w:gridCol w:w="1560"/>
        <w:gridCol w:w="7574"/>
      </w:tblGrid>
      <w:tr w:rsidR="00760056" w14:paraId="31C2EAFA" w14:textId="77777777" w:rsidTr="00492F95">
        <w:trPr>
          <w:trHeight w:val="274"/>
        </w:trPr>
        <w:tc>
          <w:tcPr>
            <w:tcW w:w="1702" w:type="dxa"/>
            <w:gridSpan w:val="2"/>
          </w:tcPr>
          <w:p w14:paraId="0AE3335B" w14:textId="77777777" w:rsidR="00760056" w:rsidRPr="00310357" w:rsidRDefault="00760056" w:rsidP="00D25AB1">
            <w:pPr>
              <w:suppressAutoHyphens/>
              <w:spacing w:before="24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574" w:type="dxa"/>
          </w:tcPr>
          <w:p w14:paraId="4935D897" w14:textId="77777777" w:rsidR="00760056" w:rsidRPr="00310357" w:rsidRDefault="00760056" w:rsidP="00D25AB1">
            <w:pPr>
              <w:suppressAutoHyphens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C3607" w14:paraId="2C479E59" w14:textId="77777777" w:rsidTr="00492F95">
        <w:trPr>
          <w:trHeight w:val="274"/>
        </w:trPr>
        <w:tc>
          <w:tcPr>
            <w:tcW w:w="1702" w:type="dxa"/>
            <w:gridSpan w:val="2"/>
          </w:tcPr>
          <w:p w14:paraId="38ACB49E" w14:textId="12DE79B7" w:rsidR="007C3607" w:rsidRPr="00310357" w:rsidRDefault="007C3607" w:rsidP="00D25AB1">
            <w:pPr>
              <w:suppressAutoHyphens/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4" w:type="dxa"/>
          </w:tcPr>
          <w:p w14:paraId="5499D32F" w14:textId="163C4AFC" w:rsidR="007C3607" w:rsidRPr="00310357" w:rsidRDefault="00D25AB1" w:rsidP="00D25AB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31E">
              <w:rPr>
                <w:rFonts w:ascii="Arial" w:hAnsi="Arial" w:cs="Arial"/>
                <w:bCs/>
                <w:sz w:val="20"/>
                <w:szCs w:val="20"/>
              </w:rPr>
              <w:t>Jednolity Europejski Dokument Zamówienia (JEDZ)</w:t>
            </w:r>
          </w:p>
        </w:tc>
      </w:tr>
      <w:tr w:rsidR="007C3607" w14:paraId="2998C432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1DBD55A9" w14:textId="5D56B58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74" w:type="dxa"/>
          </w:tcPr>
          <w:p w14:paraId="038BE9E6" w14:textId="0753F280" w:rsidR="007C3607" w:rsidRPr="00310357" w:rsidRDefault="00D25AB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531E">
              <w:rPr>
                <w:rFonts w:ascii="Arial" w:hAnsi="Arial" w:cs="Arial"/>
                <w:sz w:val="20"/>
                <w:szCs w:val="20"/>
              </w:rPr>
              <w:t>świadczenie wykonawcy dotyczące przesłanek wykluczenia z art. 5k rozporządzenia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31E">
              <w:rPr>
                <w:rFonts w:ascii="Arial" w:hAnsi="Arial" w:cs="Arial"/>
                <w:sz w:val="20"/>
                <w:szCs w:val="20"/>
              </w:rPr>
              <w:t>Rady (UE) nr 833/2014 z dnia 31 lipca 2014 r. dotyczącego środków ograniczających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31E">
              <w:rPr>
                <w:rFonts w:ascii="Arial" w:hAnsi="Arial" w:cs="Arial"/>
                <w:sz w:val="20"/>
                <w:szCs w:val="20"/>
              </w:rPr>
              <w:t>w związku z działaniami Rosji destabilizującymi sytuację na Ukrainie</w:t>
            </w:r>
          </w:p>
        </w:tc>
      </w:tr>
      <w:tr w:rsidR="007C3607" w14:paraId="562E0BB8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4AB6902" w14:textId="79E845AE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74" w:type="dxa"/>
          </w:tcPr>
          <w:p w14:paraId="1EE8706F" w14:textId="77777777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7C3607" w14:paraId="621F409F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3F8470EE" w14:textId="6F78EA65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74" w:type="dxa"/>
          </w:tcPr>
          <w:p w14:paraId="56ED2131" w14:textId="77777777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dotyczące przynależności lub braku przynależności do tej samej grupy kapitałowej</w:t>
            </w:r>
          </w:p>
        </w:tc>
      </w:tr>
      <w:tr w:rsidR="007C3607" w14:paraId="55F07577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3FEFC36" w14:textId="657804C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36C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74" w:type="dxa"/>
          </w:tcPr>
          <w:p w14:paraId="481E8566" w14:textId="71DED84D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 Gminy Mogilno na 202</w:t>
            </w:r>
            <w:r w:rsidR="008C219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7C3607" w14:paraId="656BFB54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04D74727" w14:textId="260E1B0E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36C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74" w:type="dxa"/>
          </w:tcPr>
          <w:p w14:paraId="51D14C61" w14:textId="17DE6ECF" w:rsidR="007C3607" w:rsidRPr="00310357" w:rsidRDefault="00BB2CAE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Opinie RIO</w:t>
            </w:r>
          </w:p>
        </w:tc>
      </w:tr>
      <w:tr w:rsidR="007C3607" w14:paraId="4141F9AE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2396972" w14:textId="3A538090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BB2C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74" w:type="dxa"/>
          </w:tcPr>
          <w:p w14:paraId="4F8F2317" w14:textId="4FC2EE68" w:rsidR="007C3607" w:rsidRPr="00310357" w:rsidRDefault="00436C8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D2F52">
              <w:rPr>
                <w:rFonts w:ascii="Arial" w:hAnsi="Arial" w:cs="Arial"/>
                <w:sz w:val="20"/>
                <w:szCs w:val="20"/>
              </w:rPr>
              <w:t>prawozdani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D2F52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F708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D2F52">
              <w:rPr>
                <w:rFonts w:ascii="Arial" w:hAnsi="Arial" w:cs="Arial"/>
                <w:sz w:val="20"/>
                <w:szCs w:val="20"/>
              </w:rPr>
              <w:t>kwartał 202</w:t>
            </w:r>
            <w:r w:rsidR="008C219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F52">
              <w:rPr>
                <w:rFonts w:ascii="Arial" w:hAnsi="Arial" w:cs="Arial"/>
                <w:sz w:val="20"/>
                <w:szCs w:val="20"/>
              </w:rPr>
              <w:t>r.: Rb-27S, Rb-28S, Rb-Z, Rb-N, Rb-NDS</w:t>
            </w:r>
          </w:p>
        </w:tc>
      </w:tr>
      <w:tr w:rsidR="007C3607" w14:paraId="0DD30E68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5BF730BB" w14:textId="0514CA0B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BB2C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74" w:type="dxa"/>
          </w:tcPr>
          <w:p w14:paraId="3515510C" w14:textId="75A7BD78" w:rsidR="007C3607" w:rsidRDefault="008576A3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>
              <w:rPr>
                <w:rFonts w:ascii="Arial" w:hAnsi="Arial" w:cs="Arial"/>
                <w:sz w:val="20"/>
                <w:szCs w:val="20"/>
              </w:rPr>
              <w:t>II/5/24</w:t>
            </w:r>
            <w:r w:rsidRPr="00394764">
              <w:rPr>
                <w:rFonts w:ascii="Arial" w:hAnsi="Arial" w:cs="Arial"/>
                <w:sz w:val="20"/>
                <w:szCs w:val="20"/>
              </w:rPr>
              <w:t xml:space="preserve"> Rady Miejskiej w Mogilnie z dnia </w:t>
            </w:r>
            <w:r>
              <w:rPr>
                <w:rFonts w:ascii="Arial" w:hAnsi="Arial" w:cs="Arial"/>
                <w:sz w:val="20"/>
                <w:szCs w:val="20"/>
              </w:rPr>
              <w:t>22 maja 2024</w:t>
            </w:r>
            <w:r w:rsidRPr="00394764">
              <w:rPr>
                <w:rFonts w:ascii="Arial" w:hAnsi="Arial" w:cs="Arial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720" w:rsidRPr="00415720">
              <w:rPr>
                <w:rFonts w:ascii="Arial" w:hAnsi="Arial" w:cs="Arial"/>
                <w:sz w:val="20"/>
                <w:szCs w:val="20"/>
              </w:rPr>
              <w:t>w sprawie zmiany budżetu gminy Mogilno na rok 2023</w:t>
            </w:r>
          </w:p>
        </w:tc>
      </w:tr>
      <w:tr w:rsidR="007C3607" w14:paraId="7CB56E26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06F4653F" w14:textId="1DAC5ADF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74" w:type="dxa"/>
          </w:tcPr>
          <w:p w14:paraId="68DCE120" w14:textId="47360B83" w:rsidR="007C3607" w:rsidRDefault="008576A3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>
              <w:rPr>
                <w:rFonts w:ascii="Arial" w:hAnsi="Arial" w:cs="Arial"/>
                <w:sz w:val="20"/>
                <w:szCs w:val="20"/>
              </w:rPr>
              <w:t>II/6/24</w:t>
            </w:r>
            <w:r w:rsidRPr="00394764">
              <w:rPr>
                <w:rFonts w:ascii="Arial" w:hAnsi="Arial" w:cs="Arial"/>
                <w:sz w:val="20"/>
                <w:szCs w:val="20"/>
              </w:rPr>
              <w:t xml:space="preserve"> Rady Miejskiej w Mogilnie z dnia </w:t>
            </w:r>
            <w:r>
              <w:rPr>
                <w:rFonts w:ascii="Arial" w:hAnsi="Arial" w:cs="Arial"/>
                <w:sz w:val="20"/>
                <w:szCs w:val="20"/>
              </w:rPr>
              <w:t>22 maja 2024</w:t>
            </w:r>
            <w:r w:rsidRPr="00394764">
              <w:rPr>
                <w:rFonts w:ascii="Arial" w:hAnsi="Arial" w:cs="Arial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720" w:rsidRPr="00415720">
              <w:rPr>
                <w:rFonts w:ascii="Arial" w:hAnsi="Arial" w:cs="Arial"/>
                <w:sz w:val="20"/>
                <w:szCs w:val="20"/>
              </w:rPr>
              <w:t>w sprawie zmiany Wieloletniej Prognozy finansowej Gminy Mogilno na lata 2023 – 2036</w:t>
            </w:r>
          </w:p>
        </w:tc>
      </w:tr>
      <w:tr w:rsidR="007C3607" w14:paraId="6D7C57E4" w14:textId="77777777" w:rsidTr="00660414">
        <w:trPr>
          <w:gridBefore w:val="1"/>
          <w:wBefore w:w="142" w:type="dxa"/>
          <w:trHeight w:val="561"/>
        </w:trPr>
        <w:tc>
          <w:tcPr>
            <w:tcW w:w="1560" w:type="dxa"/>
          </w:tcPr>
          <w:p w14:paraId="5F796175" w14:textId="07383922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74" w:type="dxa"/>
          </w:tcPr>
          <w:p w14:paraId="4E9CB944" w14:textId="41CAB6C0" w:rsidR="007C3607" w:rsidRDefault="008576A3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>
              <w:rPr>
                <w:rFonts w:ascii="Arial" w:hAnsi="Arial" w:cs="Arial"/>
                <w:sz w:val="20"/>
                <w:szCs w:val="20"/>
              </w:rPr>
              <w:t>II/7/24</w:t>
            </w:r>
            <w:r w:rsidRPr="00394764">
              <w:rPr>
                <w:rFonts w:ascii="Arial" w:hAnsi="Arial" w:cs="Arial"/>
                <w:sz w:val="20"/>
                <w:szCs w:val="20"/>
              </w:rPr>
              <w:t xml:space="preserve"> Rady Miejskiej w Mogilnie z dnia </w:t>
            </w:r>
            <w:r>
              <w:rPr>
                <w:rFonts w:ascii="Arial" w:hAnsi="Arial" w:cs="Arial"/>
                <w:sz w:val="20"/>
                <w:szCs w:val="20"/>
              </w:rPr>
              <w:t>22 maja 2024</w:t>
            </w:r>
            <w:r w:rsidRPr="00394764">
              <w:rPr>
                <w:rFonts w:ascii="Arial" w:hAnsi="Arial" w:cs="Arial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720" w:rsidRPr="00415720">
              <w:rPr>
                <w:rFonts w:ascii="Arial" w:hAnsi="Arial" w:cs="Arial"/>
                <w:sz w:val="20"/>
                <w:szCs w:val="20"/>
              </w:rPr>
              <w:t>w sprawie</w:t>
            </w:r>
            <w:r w:rsidR="00660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414" w:rsidRPr="00415720">
              <w:rPr>
                <w:rFonts w:ascii="Arial" w:hAnsi="Arial" w:cs="Arial"/>
                <w:sz w:val="20"/>
                <w:szCs w:val="20"/>
              </w:rPr>
              <w:t xml:space="preserve">zaciągnięcia kredytu długoterminowego </w:t>
            </w:r>
            <w:r w:rsidR="00660414">
              <w:rPr>
                <w:rFonts w:ascii="Arial" w:hAnsi="Arial" w:cs="Arial"/>
                <w:sz w:val="20"/>
                <w:szCs w:val="20"/>
              </w:rPr>
              <w:t>w roku 2024</w:t>
            </w:r>
            <w:r w:rsidR="00415720" w:rsidRPr="00415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3607" w14:paraId="241545EB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165A5212" w14:textId="4019CA3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4" w:type="dxa"/>
          </w:tcPr>
          <w:p w14:paraId="220B3C4E" w14:textId="25893005" w:rsidR="007C360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FC2">
              <w:rPr>
                <w:rFonts w:ascii="Arial" w:hAnsi="Arial" w:cs="Arial"/>
                <w:sz w:val="20"/>
                <w:szCs w:val="20"/>
              </w:rPr>
              <w:t>Decyzja o NIP i REGON</w:t>
            </w:r>
          </w:p>
        </w:tc>
      </w:tr>
      <w:tr w:rsidR="007C3607" w14:paraId="5DE19324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0EE3B5BB" w14:textId="1844EFE2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74" w:type="dxa"/>
          </w:tcPr>
          <w:p w14:paraId="50BF81C0" w14:textId="0AB91A16" w:rsidR="007C3607" w:rsidRPr="00C50FC2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FC2">
              <w:rPr>
                <w:rFonts w:ascii="Arial" w:hAnsi="Arial" w:cs="Arial"/>
                <w:sz w:val="20"/>
                <w:szCs w:val="20"/>
              </w:rPr>
              <w:t>Zadłużenie</w:t>
            </w:r>
            <w:r w:rsidR="00436C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50FC2">
              <w:rPr>
                <w:rFonts w:ascii="Arial" w:hAnsi="Arial" w:cs="Arial"/>
                <w:sz w:val="20"/>
                <w:szCs w:val="20"/>
              </w:rPr>
              <w:t xml:space="preserve">stan na </w:t>
            </w:r>
            <w:r w:rsidR="008576A3">
              <w:rPr>
                <w:rFonts w:ascii="Arial" w:hAnsi="Arial" w:cs="Arial"/>
                <w:sz w:val="20"/>
                <w:szCs w:val="20"/>
              </w:rPr>
              <w:t>22.05.2024</w:t>
            </w:r>
            <w:r w:rsidR="00436C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FC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205F32" w14:paraId="3E954E6F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63BB84A3" w14:textId="27D01752" w:rsidR="00205F32" w:rsidRPr="00310357" w:rsidRDefault="00205F32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74" w:type="dxa"/>
          </w:tcPr>
          <w:p w14:paraId="2BDC5428" w14:textId="38E98CF1" w:rsidR="00415720" w:rsidRPr="00C50FC2" w:rsidRDefault="00205F32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inwestycyjne </w:t>
            </w:r>
            <w:r w:rsidR="005C3D0E">
              <w:rPr>
                <w:rFonts w:ascii="Arial" w:hAnsi="Arial" w:cs="Arial"/>
                <w:sz w:val="20"/>
                <w:szCs w:val="20"/>
              </w:rPr>
              <w:t>w roku 202</w:t>
            </w:r>
            <w:r w:rsidR="008C21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5720" w14:paraId="3FFCFFDD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6D605F59" w14:textId="1616F9CE" w:rsidR="00415720" w:rsidRPr="00310357" w:rsidRDefault="00415720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74" w:type="dxa"/>
          </w:tcPr>
          <w:p w14:paraId="2536BCFD" w14:textId="4C19EF60" w:rsidR="00415720" w:rsidRDefault="00415720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>Sprawozdanie z wykonania budżetu za 202</w:t>
            </w:r>
            <w:r w:rsidR="008C2192">
              <w:rPr>
                <w:rFonts w:ascii="Arial" w:hAnsi="Arial" w:cs="Arial"/>
                <w:sz w:val="20"/>
                <w:szCs w:val="20"/>
              </w:rPr>
              <w:t>3</w:t>
            </w:r>
            <w:r w:rsidRPr="0041572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05F32" w14:paraId="0D52167B" w14:textId="77777777" w:rsidTr="00492F95">
        <w:trPr>
          <w:gridBefore w:val="1"/>
          <w:wBefore w:w="142" w:type="dxa"/>
          <w:trHeight w:val="772"/>
        </w:trPr>
        <w:tc>
          <w:tcPr>
            <w:tcW w:w="1560" w:type="dxa"/>
          </w:tcPr>
          <w:p w14:paraId="5F280A15" w14:textId="49E67140" w:rsidR="00205F32" w:rsidRPr="00310357" w:rsidRDefault="00205F32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57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74" w:type="dxa"/>
          </w:tcPr>
          <w:p w14:paraId="1E17ACEF" w14:textId="254C4864" w:rsidR="00205F32" w:rsidRDefault="00205F32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D6309">
              <w:rPr>
                <w:rFonts w:ascii="Arial" w:hAnsi="Arial" w:cs="Arial"/>
                <w:sz w:val="20"/>
                <w:szCs w:val="20"/>
              </w:rPr>
              <w:t>ykaz pracowników wykonujących czynności w trakcie realizacji zamówienia na podstawie umowy o pracę</w:t>
            </w:r>
          </w:p>
        </w:tc>
      </w:tr>
      <w:tr w:rsidR="001976E1" w14:paraId="6C6CA583" w14:textId="77777777" w:rsidTr="0082761A">
        <w:trPr>
          <w:gridBefore w:val="1"/>
          <w:wBefore w:w="142" w:type="dxa"/>
          <w:trHeight w:val="360"/>
        </w:trPr>
        <w:tc>
          <w:tcPr>
            <w:tcW w:w="1560" w:type="dxa"/>
          </w:tcPr>
          <w:p w14:paraId="7EE0DA7C" w14:textId="05E903BD" w:rsidR="001976E1" w:rsidRPr="00310357" w:rsidRDefault="001976E1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74" w:type="dxa"/>
          </w:tcPr>
          <w:p w14:paraId="132ACFA5" w14:textId="5329349A" w:rsidR="001976E1" w:rsidRDefault="001976E1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976E1">
              <w:rPr>
                <w:rFonts w:ascii="Arial" w:hAnsi="Arial" w:cs="Arial"/>
                <w:sz w:val="20"/>
                <w:szCs w:val="20"/>
              </w:rPr>
              <w:t xml:space="preserve">aświadczenie o wyborze </w:t>
            </w:r>
            <w:r w:rsidR="00B812FE">
              <w:rPr>
                <w:rFonts w:ascii="Arial" w:hAnsi="Arial" w:cs="Arial"/>
                <w:sz w:val="20"/>
                <w:szCs w:val="20"/>
              </w:rPr>
              <w:t>B</w:t>
            </w:r>
            <w:r w:rsidRPr="001976E1">
              <w:rPr>
                <w:rFonts w:ascii="Arial" w:hAnsi="Arial" w:cs="Arial"/>
                <w:sz w:val="20"/>
                <w:szCs w:val="20"/>
              </w:rPr>
              <w:t>urmistrza</w:t>
            </w:r>
          </w:p>
        </w:tc>
      </w:tr>
    </w:tbl>
    <w:p w14:paraId="58370AB5" w14:textId="3483E863" w:rsidR="0084423A" w:rsidRPr="00492F95" w:rsidRDefault="00FD2CCD" w:rsidP="0082761A">
      <w:pPr>
        <w:tabs>
          <w:tab w:val="num" w:pos="6237"/>
        </w:tabs>
        <w:suppressAutoHyphens/>
        <w:spacing w:line="360" w:lineRule="auto"/>
        <w:ind w:left="6237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Zatwierdzam:</w:t>
      </w:r>
    </w:p>
    <w:p w14:paraId="68BBDFA1" w14:textId="77777777" w:rsidR="00B4271C" w:rsidRDefault="00B4271C" w:rsidP="00664E67">
      <w:pPr>
        <w:tabs>
          <w:tab w:val="num" w:pos="0"/>
        </w:tabs>
        <w:suppressAutoHyphens/>
        <w:spacing w:before="240" w:after="40" w:line="360" w:lineRule="auto"/>
        <w:rPr>
          <w:rFonts w:ascii="Arial" w:hAnsi="Arial" w:cs="Arial"/>
          <w:sz w:val="36"/>
          <w:szCs w:val="36"/>
        </w:rPr>
      </w:pPr>
    </w:p>
    <w:p w14:paraId="33E284CE" w14:textId="77777777" w:rsidR="00664E67" w:rsidRPr="00B4271C" w:rsidRDefault="00664E67" w:rsidP="00664E67">
      <w:pPr>
        <w:tabs>
          <w:tab w:val="num" w:pos="0"/>
        </w:tabs>
        <w:suppressAutoHyphens/>
        <w:spacing w:before="240" w:after="40" w:line="360" w:lineRule="auto"/>
        <w:rPr>
          <w:rFonts w:ascii="Arial" w:hAnsi="Arial" w:cs="Arial"/>
          <w:sz w:val="10"/>
          <w:szCs w:val="10"/>
        </w:rPr>
      </w:pPr>
    </w:p>
    <w:p w14:paraId="003DDF1A" w14:textId="77777777" w:rsidR="00FD2CCD" w:rsidRPr="000C7661" w:rsidRDefault="00FD2CCD" w:rsidP="00492F95">
      <w:pPr>
        <w:tabs>
          <w:tab w:val="num" w:pos="0"/>
        </w:tabs>
        <w:suppressAutoHyphens/>
        <w:spacing w:before="240" w:after="40"/>
        <w:ind w:left="6237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14:paraId="60A49E9E" w14:textId="66987945" w:rsidR="00D05F80" w:rsidRDefault="00927FE7" w:rsidP="00492F95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p w14:paraId="02713665" w14:textId="77777777" w:rsidR="00436C81" w:rsidRDefault="00436C81" w:rsidP="00492F95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</w:p>
    <w:sectPr w:rsidR="00436C81" w:rsidSect="00DE004F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957" w:right="1418" w:bottom="1418" w:left="1418" w:header="851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19CDC" w14:textId="77777777" w:rsidR="007640C9" w:rsidRDefault="007640C9">
      <w:r>
        <w:separator/>
      </w:r>
    </w:p>
  </w:endnote>
  <w:endnote w:type="continuationSeparator" w:id="0">
    <w:p w14:paraId="471B06A7" w14:textId="77777777" w:rsidR="007640C9" w:rsidRDefault="0076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0BC1A" w14:textId="77777777" w:rsidR="00746E29" w:rsidRPr="007B17EA" w:rsidRDefault="00746E2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25E3B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25E3B">
      <w:rPr>
        <w:rFonts w:ascii="Arial" w:hAnsi="Arial" w:cs="Arial"/>
        <w:b/>
        <w:bCs/>
        <w:noProof/>
        <w:sz w:val="16"/>
        <w:szCs w:val="16"/>
      </w:rPr>
      <w:t>23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EFD24" w14:textId="77777777" w:rsidR="00746E29" w:rsidRDefault="00746E29" w:rsidP="006C33BF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4AC37" w14:textId="77777777" w:rsidR="007640C9" w:rsidRDefault="007640C9">
      <w:r>
        <w:separator/>
      </w:r>
    </w:p>
  </w:footnote>
  <w:footnote w:type="continuationSeparator" w:id="0">
    <w:p w14:paraId="3BD9BC58" w14:textId="77777777" w:rsidR="007640C9" w:rsidRDefault="0076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59D58" w14:textId="33BED6F6" w:rsidR="00746E29" w:rsidRPr="001421FA" w:rsidRDefault="00746E29" w:rsidP="000F636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FF160A">
      <w:rPr>
        <w:rFonts w:ascii="Arial" w:hAnsi="Arial" w:cs="Arial"/>
        <w:sz w:val="16"/>
        <w:szCs w:val="16"/>
      </w:rPr>
      <w:t>1</w:t>
    </w:r>
    <w:r w:rsidR="00317307">
      <w:rPr>
        <w:rFonts w:ascii="Arial" w:hAnsi="Arial" w:cs="Arial"/>
        <w:sz w:val="16"/>
        <w:szCs w:val="16"/>
      </w:rPr>
      <w:t>0</w:t>
    </w:r>
    <w:r w:rsidR="00296545">
      <w:rPr>
        <w:rFonts w:ascii="Arial" w:hAnsi="Arial" w:cs="Arial"/>
        <w:sz w:val="16"/>
        <w:szCs w:val="16"/>
      </w:rPr>
      <w:t>.</w:t>
    </w:r>
    <w:r w:rsidRPr="001421FA">
      <w:rPr>
        <w:rFonts w:ascii="Arial" w:hAnsi="Arial" w:cs="Arial"/>
        <w:sz w:val="16"/>
        <w:szCs w:val="16"/>
      </w:rPr>
      <w:t>202</w:t>
    </w:r>
    <w:r w:rsidR="00317307">
      <w:rPr>
        <w:rFonts w:ascii="Arial" w:hAnsi="Arial" w:cs="Arial"/>
        <w:sz w:val="16"/>
        <w:szCs w:val="16"/>
      </w:rPr>
      <w:t>4</w:t>
    </w:r>
    <w:r w:rsidRPr="001421FA">
      <w:rPr>
        <w:rFonts w:ascii="Arial" w:hAnsi="Arial" w:cs="Arial"/>
        <w:sz w:val="16"/>
        <w:szCs w:val="16"/>
      </w:rPr>
      <w:t>.W</w:t>
    </w:r>
    <w:r>
      <w:rPr>
        <w:rFonts w:ascii="Arial" w:hAnsi="Arial" w:cs="Arial"/>
        <w:sz w:val="16"/>
        <w:szCs w:val="16"/>
      </w:rPr>
      <w:t>FI</w:t>
    </w:r>
  </w:p>
  <w:p w14:paraId="5BFF70F9" w14:textId="77777777" w:rsidR="00746E29" w:rsidRPr="001622EE" w:rsidRDefault="00746E29" w:rsidP="00623C5D">
    <w:pPr>
      <w:pStyle w:val="Nagwek"/>
      <w:jc w:val="right"/>
      <w:rPr>
        <w:noProof/>
        <w:sz w:val="8"/>
        <w:szCs w:val="8"/>
      </w:rPr>
    </w:pPr>
  </w:p>
  <w:tbl>
    <w:tblPr>
      <w:tblStyle w:val="Tabela-Siatka"/>
      <w:tblW w:w="91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9"/>
      <w:gridCol w:w="2190"/>
      <w:gridCol w:w="2565"/>
      <w:gridCol w:w="2246"/>
    </w:tblGrid>
    <w:tr w:rsidR="00746E29" w14:paraId="7E1A8CE7" w14:textId="77777777" w:rsidTr="00F22894">
      <w:tc>
        <w:tcPr>
          <w:tcW w:w="2189" w:type="dxa"/>
        </w:tcPr>
        <w:p w14:paraId="719DE1A3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190" w:type="dxa"/>
        </w:tcPr>
        <w:p w14:paraId="50E61A9B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565" w:type="dxa"/>
          <w:vAlign w:val="center"/>
        </w:tcPr>
        <w:p w14:paraId="269797D5" w14:textId="528432B3" w:rsidR="00746E29" w:rsidRDefault="00746E29" w:rsidP="00DB176C">
          <w:pPr>
            <w:pStyle w:val="Nagwek"/>
            <w:jc w:val="center"/>
          </w:pPr>
        </w:p>
      </w:tc>
      <w:tc>
        <w:tcPr>
          <w:tcW w:w="2246" w:type="dxa"/>
          <w:vAlign w:val="center"/>
        </w:tcPr>
        <w:p w14:paraId="20A892F5" w14:textId="25AAA5F7" w:rsidR="00746E29" w:rsidRDefault="00746E29" w:rsidP="00DB176C">
          <w:pPr>
            <w:pStyle w:val="Nagwek"/>
            <w:jc w:val="center"/>
          </w:pPr>
        </w:p>
      </w:tc>
    </w:tr>
  </w:tbl>
  <w:p w14:paraId="53BFFB05" w14:textId="77777777" w:rsidR="00746E29" w:rsidRPr="00DB176C" w:rsidRDefault="00746E29" w:rsidP="00DB176C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75274" w14:textId="1B1A1429" w:rsidR="00746E29" w:rsidRDefault="00746E29" w:rsidP="00DE004F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746E29" w14:paraId="02804491" w14:textId="77777777" w:rsidTr="00DB176C">
      <w:tc>
        <w:tcPr>
          <w:tcW w:w="2265" w:type="dxa"/>
        </w:tcPr>
        <w:p w14:paraId="3F62EA8E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265" w:type="dxa"/>
        </w:tcPr>
        <w:p w14:paraId="50CD2F30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266" w:type="dxa"/>
          <w:vAlign w:val="center"/>
        </w:tcPr>
        <w:p w14:paraId="6A9829F7" w14:textId="58EF4989" w:rsidR="00746E29" w:rsidRDefault="00746E29" w:rsidP="00DB176C">
          <w:pPr>
            <w:pStyle w:val="Nagwek"/>
            <w:jc w:val="center"/>
          </w:pPr>
        </w:p>
      </w:tc>
      <w:tc>
        <w:tcPr>
          <w:tcW w:w="2266" w:type="dxa"/>
          <w:vAlign w:val="center"/>
        </w:tcPr>
        <w:p w14:paraId="6A8EC74A" w14:textId="6EE504BA" w:rsidR="00746E29" w:rsidRDefault="00746E29" w:rsidP="00DB176C">
          <w:pPr>
            <w:pStyle w:val="Nagwek"/>
            <w:jc w:val="center"/>
          </w:pPr>
        </w:p>
      </w:tc>
    </w:tr>
  </w:tbl>
  <w:p w14:paraId="0DD32A9F" w14:textId="77777777" w:rsidR="00746E29" w:rsidRDefault="00746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F342B3"/>
    <w:multiLevelType w:val="hybridMultilevel"/>
    <w:tmpl w:val="A2FC196C"/>
    <w:lvl w:ilvl="0" w:tplc="9C76E5CE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4E037EC"/>
    <w:multiLevelType w:val="hybridMultilevel"/>
    <w:tmpl w:val="A7BA1216"/>
    <w:lvl w:ilvl="0" w:tplc="2C5C1CFA">
      <w:start w:val="1"/>
      <w:numFmt w:val="decimal"/>
      <w:lvlText w:val="%1)"/>
      <w:lvlJc w:val="left"/>
      <w:pPr>
        <w:ind w:left="1729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9" w15:restartNumberingAfterBreak="0">
    <w:nsid w:val="05CE6088"/>
    <w:multiLevelType w:val="hybridMultilevel"/>
    <w:tmpl w:val="C6100404"/>
    <w:lvl w:ilvl="0" w:tplc="84EA96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7166A"/>
    <w:multiLevelType w:val="multilevel"/>
    <w:tmpl w:val="29B0BD5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161D2B"/>
    <w:multiLevelType w:val="hybridMultilevel"/>
    <w:tmpl w:val="2DEA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3710962"/>
    <w:multiLevelType w:val="hybridMultilevel"/>
    <w:tmpl w:val="9CFAC628"/>
    <w:lvl w:ilvl="0" w:tplc="A204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D87728"/>
    <w:multiLevelType w:val="hybridMultilevel"/>
    <w:tmpl w:val="B6D463CC"/>
    <w:lvl w:ilvl="0" w:tplc="0F3E1BC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730DA8"/>
    <w:multiLevelType w:val="hybridMultilevel"/>
    <w:tmpl w:val="76760942"/>
    <w:lvl w:ilvl="0" w:tplc="5FCA3D9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E526C11"/>
    <w:multiLevelType w:val="hybridMultilevel"/>
    <w:tmpl w:val="F7C86E76"/>
    <w:lvl w:ilvl="0" w:tplc="2D9642F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69" w:hanging="360"/>
      </w:pPr>
    </w:lvl>
    <w:lvl w:ilvl="2" w:tplc="0415001B" w:tentative="1">
      <w:start w:val="1"/>
      <w:numFmt w:val="lowerRoman"/>
      <w:lvlText w:val="%3."/>
      <w:lvlJc w:val="right"/>
      <w:pPr>
        <w:ind w:left="3889" w:hanging="180"/>
      </w:pPr>
    </w:lvl>
    <w:lvl w:ilvl="3" w:tplc="0415000F" w:tentative="1">
      <w:start w:val="1"/>
      <w:numFmt w:val="decimal"/>
      <w:lvlText w:val="%4."/>
      <w:lvlJc w:val="left"/>
      <w:pPr>
        <w:ind w:left="4609" w:hanging="360"/>
      </w:pPr>
    </w:lvl>
    <w:lvl w:ilvl="4" w:tplc="04150019" w:tentative="1">
      <w:start w:val="1"/>
      <w:numFmt w:val="lowerLetter"/>
      <w:lvlText w:val="%5."/>
      <w:lvlJc w:val="left"/>
      <w:pPr>
        <w:ind w:left="5329" w:hanging="360"/>
      </w:pPr>
    </w:lvl>
    <w:lvl w:ilvl="5" w:tplc="0415001B" w:tentative="1">
      <w:start w:val="1"/>
      <w:numFmt w:val="lowerRoman"/>
      <w:lvlText w:val="%6."/>
      <w:lvlJc w:val="right"/>
      <w:pPr>
        <w:ind w:left="6049" w:hanging="180"/>
      </w:pPr>
    </w:lvl>
    <w:lvl w:ilvl="6" w:tplc="0415000F" w:tentative="1">
      <w:start w:val="1"/>
      <w:numFmt w:val="decimal"/>
      <w:lvlText w:val="%7."/>
      <w:lvlJc w:val="left"/>
      <w:pPr>
        <w:ind w:left="6769" w:hanging="360"/>
      </w:pPr>
    </w:lvl>
    <w:lvl w:ilvl="7" w:tplc="04150019" w:tentative="1">
      <w:start w:val="1"/>
      <w:numFmt w:val="lowerLetter"/>
      <w:lvlText w:val="%8."/>
      <w:lvlJc w:val="left"/>
      <w:pPr>
        <w:ind w:left="7489" w:hanging="360"/>
      </w:pPr>
    </w:lvl>
    <w:lvl w:ilvl="8" w:tplc="0415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21" w15:restartNumberingAfterBreak="0">
    <w:nsid w:val="1EF55EAE"/>
    <w:multiLevelType w:val="hybridMultilevel"/>
    <w:tmpl w:val="357EA81A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3" w15:restartNumberingAfterBreak="0">
    <w:nsid w:val="202A1BA9"/>
    <w:multiLevelType w:val="hybridMultilevel"/>
    <w:tmpl w:val="B1F826AA"/>
    <w:lvl w:ilvl="0" w:tplc="2C5C1CF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21E46AEA"/>
    <w:multiLevelType w:val="multilevel"/>
    <w:tmpl w:val="90F8F0E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235F3A4F"/>
    <w:multiLevelType w:val="hybridMultilevel"/>
    <w:tmpl w:val="2368C448"/>
    <w:lvl w:ilvl="0" w:tplc="A5F40456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AC8D72A">
      <w:start w:val="1"/>
      <w:numFmt w:val="decimal"/>
      <w:lvlText w:val="%2)"/>
      <w:lvlJc w:val="left"/>
      <w:pPr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E5DFB"/>
    <w:multiLevelType w:val="hybridMultilevel"/>
    <w:tmpl w:val="6B4CB00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4FF0822"/>
    <w:multiLevelType w:val="hybridMultilevel"/>
    <w:tmpl w:val="4752A188"/>
    <w:lvl w:ilvl="0" w:tplc="2C5C1CF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6B828FE"/>
    <w:multiLevelType w:val="hybridMultilevel"/>
    <w:tmpl w:val="5F66578C"/>
    <w:lvl w:ilvl="0" w:tplc="F09E9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294D3E"/>
    <w:multiLevelType w:val="hybridMultilevel"/>
    <w:tmpl w:val="28FE03A0"/>
    <w:lvl w:ilvl="0" w:tplc="D1786B44">
      <w:start w:val="9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CA5BEE"/>
    <w:multiLevelType w:val="hybridMultilevel"/>
    <w:tmpl w:val="F5F0785A"/>
    <w:lvl w:ilvl="0" w:tplc="2C5C1CFA">
      <w:start w:val="1"/>
      <w:numFmt w:val="decimal"/>
      <w:lvlText w:val="%1)"/>
      <w:lvlJc w:val="left"/>
      <w:pPr>
        <w:ind w:left="1729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37" w15:restartNumberingAfterBreak="0">
    <w:nsid w:val="2CCF3F83"/>
    <w:multiLevelType w:val="hybridMultilevel"/>
    <w:tmpl w:val="3EF81646"/>
    <w:lvl w:ilvl="0" w:tplc="035C6300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2FBE3D3A"/>
    <w:multiLevelType w:val="hybridMultilevel"/>
    <w:tmpl w:val="08DC240E"/>
    <w:lvl w:ilvl="0" w:tplc="718A400C">
      <w:start w:val="1"/>
      <w:numFmt w:val="upperRoman"/>
      <w:pStyle w:val="Styl2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0E04B5D"/>
    <w:multiLevelType w:val="hybridMultilevel"/>
    <w:tmpl w:val="D514E958"/>
    <w:lvl w:ilvl="0" w:tplc="37FAE994">
      <w:start w:val="8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3F7F18"/>
    <w:multiLevelType w:val="hybridMultilevel"/>
    <w:tmpl w:val="78303B4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96A5C9A"/>
    <w:multiLevelType w:val="hybridMultilevel"/>
    <w:tmpl w:val="36AA7BF4"/>
    <w:lvl w:ilvl="0" w:tplc="B278452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409423BC"/>
    <w:multiLevelType w:val="hybridMultilevel"/>
    <w:tmpl w:val="A8B6CD24"/>
    <w:lvl w:ilvl="0" w:tplc="925C4982">
      <w:start w:val="13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71A7494"/>
    <w:multiLevelType w:val="hybridMultilevel"/>
    <w:tmpl w:val="62D85F2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5C142B54"/>
    <w:multiLevelType w:val="hybridMultilevel"/>
    <w:tmpl w:val="E062D3A4"/>
    <w:lvl w:ilvl="0" w:tplc="FFFFFFFF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5E5060EE"/>
    <w:multiLevelType w:val="hybridMultilevel"/>
    <w:tmpl w:val="2AE85B5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F5E579D"/>
    <w:multiLevelType w:val="hybridMultilevel"/>
    <w:tmpl w:val="85F69560"/>
    <w:lvl w:ilvl="0" w:tplc="F76C6D0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2412755"/>
    <w:multiLevelType w:val="hybridMultilevel"/>
    <w:tmpl w:val="480A0FEC"/>
    <w:lvl w:ilvl="0" w:tplc="825C80FE">
      <w:start w:val="3"/>
      <w:numFmt w:val="decimal"/>
      <w:lvlText w:val="%1."/>
      <w:lvlJc w:val="left"/>
      <w:pPr>
        <w:ind w:left="1729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D2374C"/>
    <w:multiLevelType w:val="hybridMultilevel"/>
    <w:tmpl w:val="2CB21DF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0" w15:restartNumberingAfterBreak="0">
    <w:nsid w:val="68500D41"/>
    <w:multiLevelType w:val="hybridMultilevel"/>
    <w:tmpl w:val="983009C8"/>
    <w:lvl w:ilvl="0" w:tplc="B178FE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07173"/>
    <w:multiLevelType w:val="hybridMultilevel"/>
    <w:tmpl w:val="EAB23C46"/>
    <w:lvl w:ilvl="0" w:tplc="DAC43F2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6B8F2DDC"/>
    <w:multiLevelType w:val="hybridMultilevel"/>
    <w:tmpl w:val="014E8ECE"/>
    <w:lvl w:ilvl="0" w:tplc="CC1A9238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529D2"/>
    <w:multiLevelType w:val="hybridMultilevel"/>
    <w:tmpl w:val="4154B85C"/>
    <w:lvl w:ilvl="0" w:tplc="4FF01C7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8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9" w15:restartNumberingAfterBreak="0">
    <w:nsid w:val="74884F9E"/>
    <w:multiLevelType w:val="hybridMultilevel"/>
    <w:tmpl w:val="5916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C0F72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382FE2"/>
    <w:multiLevelType w:val="hybridMultilevel"/>
    <w:tmpl w:val="A7587908"/>
    <w:lvl w:ilvl="0" w:tplc="93B4C6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3F469D"/>
    <w:multiLevelType w:val="hybridMultilevel"/>
    <w:tmpl w:val="8304C928"/>
    <w:lvl w:ilvl="0" w:tplc="A22E2C5C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73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3772080">
    <w:abstractNumId w:val="0"/>
  </w:num>
  <w:num w:numId="2" w16cid:durableId="1275865242">
    <w:abstractNumId w:val="2"/>
  </w:num>
  <w:num w:numId="3" w16cid:durableId="899631377">
    <w:abstractNumId w:val="1"/>
  </w:num>
  <w:num w:numId="4" w16cid:durableId="849562464">
    <w:abstractNumId w:val="66"/>
  </w:num>
  <w:num w:numId="5" w16cid:durableId="693383938">
    <w:abstractNumId w:val="47"/>
  </w:num>
  <w:num w:numId="6" w16cid:durableId="470287454">
    <w:abstractNumId w:val="63"/>
  </w:num>
  <w:num w:numId="7" w16cid:durableId="1234389181">
    <w:abstractNumId w:val="30"/>
  </w:num>
  <w:num w:numId="8" w16cid:durableId="1999729647">
    <w:abstractNumId w:val="17"/>
  </w:num>
  <w:num w:numId="9" w16cid:durableId="1578401790">
    <w:abstractNumId w:val="33"/>
  </w:num>
  <w:num w:numId="10" w16cid:durableId="497963017">
    <w:abstractNumId w:val="12"/>
  </w:num>
  <w:num w:numId="11" w16cid:durableId="1835490403">
    <w:abstractNumId w:val="59"/>
  </w:num>
  <w:num w:numId="12" w16cid:durableId="216668289">
    <w:abstractNumId w:val="57"/>
  </w:num>
  <w:num w:numId="13" w16cid:durableId="1066488541">
    <w:abstractNumId w:val="52"/>
    <w:lvlOverride w:ilvl="0">
      <w:startOverride w:val="1"/>
    </w:lvlOverride>
  </w:num>
  <w:num w:numId="14" w16cid:durableId="1053191809">
    <w:abstractNumId w:val="46"/>
    <w:lvlOverride w:ilvl="0">
      <w:startOverride w:val="1"/>
    </w:lvlOverride>
  </w:num>
  <w:num w:numId="15" w16cid:durableId="1561402385">
    <w:abstractNumId w:val="28"/>
  </w:num>
  <w:num w:numId="16" w16cid:durableId="1054889167">
    <w:abstractNumId w:val="14"/>
  </w:num>
  <w:num w:numId="17" w16cid:durableId="779255168">
    <w:abstractNumId w:val="56"/>
  </w:num>
  <w:num w:numId="18" w16cid:durableId="2087804846">
    <w:abstractNumId w:val="40"/>
  </w:num>
  <w:num w:numId="19" w16cid:durableId="2080320500">
    <w:abstractNumId w:val="32"/>
  </w:num>
  <w:num w:numId="20" w16cid:durableId="1950746003">
    <w:abstractNumId w:val="72"/>
  </w:num>
  <w:num w:numId="21" w16cid:durableId="1083993756">
    <w:abstractNumId w:val="73"/>
  </w:num>
  <w:num w:numId="22" w16cid:durableId="760488132">
    <w:abstractNumId w:val="38"/>
  </w:num>
  <w:num w:numId="23" w16cid:durableId="843782729">
    <w:abstractNumId w:val="42"/>
  </w:num>
  <w:num w:numId="24" w16cid:durableId="1442803488">
    <w:abstractNumId w:val="39"/>
  </w:num>
  <w:num w:numId="25" w16cid:durableId="2081975711">
    <w:abstractNumId w:val="68"/>
  </w:num>
  <w:num w:numId="26" w16cid:durableId="187332740">
    <w:abstractNumId w:val="16"/>
  </w:num>
  <w:num w:numId="27" w16cid:durableId="1496650845">
    <w:abstractNumId w:val="65"/>
  </w:num>
  <w:num w:numId="28" w16cid:durableId="1904293574">
    <w:abstractNumId w:val="50"/>
  </w:num>
  <w:num w:numId="29" w16cid:durableId="633564319">
    <w:abstractNumId w:val="26"/>
  </w:num>
  <w:num w:numId="30" w16cid:durableId="1333532966">
    <w:abstractNumId w:val="22"/>
  </w:num>
  <w:num w:numId="31" w16cid:durableId="1648435197">
    <w:abstractNumId w:val="24"/>
  </w:num>
  <w:num w:numId="32" w16cid:durableId="1690597532">
    <w:abstractNumId w:val="27"/>
  </w:num>
  <w:num w:numId="33" w16cid:durableId="203951559">
    <w:abstractNumId w:val="67"/>
  </w:num>
  <w:num w:numId="34" w16cid:durableId="2131435140">
    <w:abstractNumId w:val="61"/>
  </w:num>
  <w:num w:numId="35" w16cid:durableId="641889985">
    <w:abstractNumId w:val="44"/>
  </w:num>
  <w:num w:numId="36" w16cid:durableId="855196266">
    <w:abstractNumId w:val="49"/>
  </w:num>
  <w:num w:numId="37" w16cid:durableId="588008779">
    <w:abstractNumId w:val="53"/>
  </w:num>
  <w:num w:numId="38" w16cid:durableId="781220262">
    <w:abstractNumId w:val="62"/>
  </w:num>
  <w:num w:numId="39" w16cid:durableId="1839496623">
    <w:abstractNumId w:val="25"/>
  </w:num>
  <w:num w:numId="40" w16cid:durableId="181600777">
    <w:abstractNumId w:val="10"/>
  </w:num>
  <w:num w:numId="41" w16cid:durableId="1554391121">
    <w:abstractNumId w:val="55"/>
  </w:num>
  <w:num w:numId="42" w16cid:durableId="654844610">
    <w:abstractNumId w:val="29"/>
  </w:num>
  <w:num w:numId="43" w16cid:durableId="1979913622">
    <w:abstractNumId w:val="34"/>
  </w:num>
  <w:num w:numId="44" w16cid:durableId="863522495">
    <w:abstractNumId w:val="15"/>
  </w:num>
  <w:num w:numId="45" w16cid:durableId="848955961">
    <w:abstractNumId w:val="43"/>
  </w:num>
  <w:num w:numId="46" w16cid:durableId="1818719886">
    <w:abstractNumId w:val="18"/>
  </w:num>
  <w:num w:numId="47" w16cid:durableId="435056016">
    <w:abstractNumId w:val="9"/>
  </w:num>
  <w:num w:numId="48" w16cid:durableId="1920946731">
    <w:abstractNumId w:val="48"/>
  </w:num>
  <w:num w:numId="49" w16cid:durableId="1591501652">
    <w:abstractNumId w:val="54"/>
  </w:num>
  <w:num w:numId="50" w16cid:durableId="315426995">
    <w:abstractNumId w:val="69"/>
  </w:num>
  <w:num w:numId="51" w16cid:durableId="1568420431">
    <w:abstractNumId w:val="64"/>
  </w:num>
  <w:num w:numId="52" w16cid:durableId="1967734766">
    <w:abstractNumId w:val="60"/>
  </w:num>
  <w:num w:numId="53" w16cid:durableId="2003509559">
    <w:abstractNumId w:val="21"/>
  </w:num>
  <w:num w:numId="54" w16cid:durableId="1891846831">
    <w:abstractNumId w:val="41"/>
  </w:num>
  <w:num w:numId="55" w16cid:durableId="1164584057">
    <w:abstractNumId w:val="45"/>
  </w:num>
  <w:num w:numId="56" w16cid:durableId="1111706675">
    <w:abstractNumId w:val="8"/>
  </w:num>
  <w:num w:numId="57" w16cid:durableId="2071149959">
    <w:abstractNumId w:val="20"/>
  </w:num>
  <w:num w:numId="58" w16cid:durableId="814613191">
    <w:abstractNumId w:val="36"/>
  </w:num>
  <w:num w:numId="59" w16cid:durableId="996423285">
    <w:abstractNumId w:val="70"/>
  </w:num>
  <w:num w:numId="60" w16cid:durableId="724959936">
    <w:abstractNumId w:val="31"/>
  </w:num>
  <w:num w:numId="61" w16cid:durableId="1203250639">
    <w:abstractNumId w:val="19"/>
  </w:num>
  <w:num w:numId="62" w16cid:durableId="935394">
    <w:abstractNumId w:val="37"/>
  </w:num>
  <w:num w:numId="63" w16cid:durableId="1563171577">
    <w:abstractNumId w:val="7"/>
  </w:num>
  <w:num w:numId="64" w16cid:durableId="518277755">
    <w:abstractNumId w:val="23"/>
  </w:num>
  <w:num w:numId="65" w16cid:durableId="73867188">
    <w:abstractNumId w:val="71"/>
  </w:num>
  <w:num w:numId="66" w16cid:durableId="2003467765">
    <w:abstractNumId w:val="51"/>
  </w:num>
  <w:num w:numId="67" w16cid:durableId="310721860">
    <w:abstractNumId w:val="13"/>
  </w:num>
  <w:num w:numId="68" w16cid:durableId="2123575151">
    <w:abstractNumId w:val="58"/>
  </w:num>
  <w:num w:numId="69" w16cid:durableId="883099518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675"/>
    <w:rsid w:val="00001B23"/>
    <w:rsid w:val="00002FA6"/>
    <w:rsid w:val="0000407A"/>
    <w:rsid w:val="00006F1D"/>
    <w:rsid w:val="00007D0C"/>
    <w:rsid w:val="0001031A"/>
    <w:rsid w:val="00014473"/>
    <w:rsid w:val="00020081"/>
    <w:rsid w:val="00020A39"/>
    <w:rsid w:val="00021355"/>
    <w:rsid w:val="000213A2"/>
    <w:rsid w:val="00021853"/>
    <w:rsid w:val="00022668"/>
    <w:rsid w:val="00022B9E"/>
    <w:rsid w:val="00022E8D"/>
    <w:rsid w:val="00023235"/>
    <w:rsid w:val="00024B23"/>
    <w:rsid w:val="00024C82"/>
    <w:rsid w:val="00026EA2"/>
    <w:rsid w:val="00027DDB"/>
    <w:rsid w:val="00030A96"/>
    <w:rsid w:val="00031A67"/>
    <w:rsid w:val="00032937"/>
    <w:rsid w:val="00032FCA"/>
    <w:rsid w:val="00033137"/>
    <w:rsid w:val="000332BB"/>
    <w:rsid w:val="00033A87"/>
    <w:rsid w:val="00033AAD"/>
    <w:rsid w:val="00034629"/>
    <w:rsid w:val="00035151"/>
    <w:rsid w:val="00035F14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401"/>
    <w:rsid w:val="00052E07"/>
    <w:rsid w:val="00052FFD"/>
    <w:rsid w:val="0005369C"/>
    <w:rsid w:val="00055167"/>
    <w:rsid w:val="00055CF1"/>
    <w:rsid w:val="000561DE"/>
    <w:rsid w:val="000565BB"/>
    <w:rsid w:val="00056EE8"/>
    <w:rsid w:val="00060E1E"/>
    <w:rsid w:val="000611DC"/>
    <w:rsid w:val="00061581"/>
    <w:rsid w:val="00061611"/>
    <w:rsid w:val="00063716"/>
    <w:rsid w:val="00063AF1"/>
    <w:rsid w:val="00063E22"/>
    <w:rsid w:val="00064343"/>
    <w:rsid w:val="000645C5"/>
    <w:rsid w:val="000645D9"/>
    <w:rsid w:val="0006614B"/>
    <w:rsid w:val="0007091E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5EF4"/>
    <w:rsid w:val="000861F8"/>
    <w:rsid w:val="00086C52"/>
    <w:rsid w:val="00090D43"/>
    <w:rsid w:val="00090FBB"/>
    <w:rsid w:val="00091027"/>
    <w:rsid w:val="000933BE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89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1A7"/>
    <w:rsid w:val="000C2284"/>
    <w:rsid w:val="000C2618"/>
    <w:rsid w:val="000C393D"/>
    <w:rsid w:val="000C3EB2"/>
    <w:rsid w:val="000C68CE"/>
    <w:rsid w:val="000C7661"/>
    <w:rsid w:val="000D00DF"/>
    <w:rsid w:val="000D0EDA"/>
    <w:rsid w:val="000D177F"/>
    <w:rsid w:val="000D287D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59D1"/>
    <w:rsid w:val="000E6BF2"/>
    <w:rsid w:val="000E6D8E"/>
    <w:rsid w:val="000E7A06"/>
    <w:rsid w:val="000F19B7"/>
    <w:rsid w:val="000F26EE"/>
    <w:rsid w:val="000F342B"/>
    <w:rsid w:val="000F40CD"/>
    <w:rsid w:val="000F4917"/>
    <w:rsid w:val="000F4B7D"/>
    <w:rsid w:val="000F4F5C"/>
    <w:rsid w:val="000F4FCF"/>
    <w:rsid w:val="000F5272"/>
    <w:rsid w:val="000F6369"/>
    <w:rsid w:val="000F681C"/>
    <w:rsid w:val="001021B2"/>
    <w:rsid w:val="00104F3B"/>
    <w:rsid w:val="00105873"/>
    <w:rsid w:val="00106ABF"/>
    <w:rsid w:val="00106CE1"/>
    <w:rsid w:val="001101C4"/>
    <w:rsid w:val="001127D3"/>
    <w:rsid w:val="00115F5C"/>
    <w:rsid w:val="00115F80"/>
    <w:rsid w:val="0011769F"/>
    <w:rsid w:val="00117D6A"/>
    <w:rsid w:val="00120245"/>
    <w:rsid w:val="0012100E"/>
    <w:rsid w:val="00121581"/>
    <w:rsid w:val="001215B6"/>
    <w:rsid w:val="00121CD6"/>
    <w:rsid w:val="00122F19"/>
    <w:rsid w:val="00123018"/>
    <w:rsid w:val="0012415D"/>
    <w:rsid w:val="001241E9"/>
    <w:rsid w:val="00125258"/>
    <w:rsid w:val="00125FC0"/>
    <w:rsid w:val="00125FE6"/>
    <w:rsid w:val="001262BD"/>
    <w:rsid w:val="001276C8"/>
    <w:rsid w:val="00127FA2"/>
    <w:rsid w:val="00130A66"/>
    <w:rsid w:val="00131087"/>
    <w:rsid w:val="001321DA"/>
    <w:rsid w:val="00137624"/>
    <w:rsid w:val="00140DB0"/>
    <w:rsid w:val="00141D3A"/>
    <w:rsid w:val="00141FCB"/>
    <w:rsid w:val="001421FA"/>
    <w:rsid w:val="00142D70"/>
    <w:rsid w:val="001444FF"/>
    <w:rsid w:val="00144904"/>
    <w:rsid w:val="00145A35"/>
    <w:rsid w:val="00146B9B"/>
    <w:rsid w:val="00146CFB"/>
    <w:rsid w:val="0014758A"/>
    <w:rsid w:val="00147DB6"/>
    <w:rsid w:val="0015002F"/>
    <w:rsid w:val="00152B93"/>
    <w:rsid w:val="00153325"/>
    <w:rsid w:val="001545C8"/>
    <w:rsid w:val="001555D4"/>
    <w:rsid w:val="001560B9"/>
    <w:rsid w:val="00161F29"/>
    <w:rsid w:val="001622EE"/>
    <w:rsid w:val="0016235D"/>
    <w:rsid w:val="0016416A"/>
    <w:rsid w:val="00164E83"/>
    <w:rsid w:val="00166665"/>
    <w:rsid w:val="001667A2"/>
    <w:rsid w:val="00167270"/>
    <w:rsid w:val="001708DF"/>
    <w:rsid w:val="0017251E"/>
    <w:rsid w:val="001732C2"/>
    <w:rsid w:val="001735B5"/>
    <w:rsid w:val="00173B13"/>
    <w:rsid w:val="001751F9"/>
    <w:rsid w:val="001763CB"/>
    <w:rsid w:val="00176662"/>
    <w:rsid w:val="00176CFD"/>
    <w:rsid w:val="00177E93"/>
    <w:rsid w:val="001800FC"/>
    <w:rsid w:val="00180781"/>
    <w:rsid w:val="001811A8"/>
    <w:rsid w:val="001813DD"/>
    <w:rsid w:val="00181C14"/>
    <w:rsid w:val="001834BB"/>
    <w:rsid w:val="00183706"/>
    <w:rsid w:val="001850E0"/>
    <w:rsid w:val="00185C25"/>
    <w:rsid w:val="0018752B"/>
    <w:rsid w:val="00193D80"/>
    <w:rsid w:val="00197611"/>
    <w:rsid w:val="001976E1"/>
    <w:rsid w:val="00197AE7"/>
    <w:rsid w:val="00197F42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7A1"/>
    <w:rsid w:val="001B3AA4"/>
    <w:rsid w:val="001B49D6"/>
    <w:rsid w:val="001B4C60"/>
    <w:rsid w:val="001B4E7B"/>
    <w:rsid w:val="001B505C"/>
    <w:rsid w:val="001B5E3D"/>
    <w:rsid w:val="001B602E"/>
    <w:rsid w:val="001B76A6"/>
    <w:rsid w:val="001B7766"/>
    <w:rsid w:val="001C0A8F"/>
    <w:rsid w:val="001C1213"/>
    <w:rsid w:val="001C127E"/>
    <w:rsid w:val="001C17FA"/>
    <w:rsid w:val="001C37CD"/>
    <w:rsid w:val="001C51E6"/>
    <w:rsid w:val="001D1107"/>
    <w:rsid w:val="001D11E6"/>
    <w:rsid w:val="001D1310"/>
    <w:rsid w:val="001D1713"/>
    <w:rsid w:val="001D28CC"/>
    <w:rsid w:val="001D28F0"/>
    <w:rsid w:val="001D2B2E"/>
    <w:rsid w:val="001D2B44"/>
    <w:rsid w:val="001D3387"/>
    <w:rsid w:val="001E08FC"/>
    <w:rsid w:val="001E0B8D"/>
    <w:rsid w:val="001E117E"/>
    <w:rsid w:val="001E1653"/>
    <w:rsid w:val="001E29ED"/>
    <w:rsid w:val="001E3C91"/>
    <w:rsid w:val="001E3F17"/>
    <w:rsid w:val="001E5246"/>
    <w:rsid w:val="001E6206"/>
    <w:rsid w:val="001E6C7C"/>
    <w:rsid w:val="001E7574"/>
    <w:rsid w:val="001E79A9"/>
    <w:rsid w:val="001F0E9D"/>
    <w:rsid w:val="001F108E"/>
    <w:rsid w:val="001F1DA6"/>
    <w:rsid w:val="001F2392"/>
    <w:rsid w:val="001F2991"/>
    <w:rsid w:val="001F2C7B"/>
    <w:rsid w:val="001F31AF"/>
    <w:rsid w:val="001F36C0"/>
    <w:rsid w:val="001F4D46"/>
    <w:rsid w:val="002005B9"/>
    <w:rsid w:val="00201637"/>
    <w:rsid w:val="0020310C"/>
    <w:rsid w:val="00203A53"/>
    <w:rsid w:val="002054F7"/>
    <w:rsid w:val="002059B9"/>
    <w:rsid w:val="00205D79"/>
    <w:rsid w:val="00205F32"/>
    <w:rsid w:val="0020757B"/>
    <w:rsid w:val="00211599"/>
    <w:rsid w:val="002122D1"/>
    <w:rsid w:val="00213CB4"/>
    <w:rsid w:val="00213EB8"/>
    <w:rsid w:val="00214028"/>
    <w:rsid w:val="002141E4"/>
    <w:rsid w:val="00215D36"/>
    <w:rsid w:val="00217753"/>
    <w:rsid w:val="00217DE2"/>
    <w:rsid w:val="0022144E"/>
    <w:rsid w:val="0022155B"/>
    <w:rsid w:val="002216F3"/>
    <w:rsid w:val="002240A5"/>
    <w:rsid w:val="00225683"/>
    <w:rsid w:val="00225784"/>
    <w:rsid w:val="00226C84"/>
    <w:rsid w:val="002272B0"/>
    <w:rsid w:val="00227B92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457B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6429"/>
    <w:rsid w:val="0026735F"/>
    <w:rsid w:val="00270106"/>
    <w:rsid w:val="0027260C"/>
    <w:rsid w:val="00273440"/>
    <w:rsid w:val="00276478"/>
    <w:rsid w:val="00276E9A"/>
    <w:rsid w:val="002770EC"/>
    <w:rsid w:val="0028068E"/>
    <w:rsid w:val="002806B6"/>
    <w:rsid w:val="00280AFD"/>
    <w:rsid w:val="002831DB"/>
    <w:rsid w:val="00283291"/>
    <w:rsid w:val="00283E89"/>
    <w:rsid w:val="00286114"/>
    <w:rsid w:val="0029090D"/>
    <w:rsid w:val="00290AE2"/>
    <w:rsid w:val="00291857"/>
    <w:rsid w:val="00291C20"/>
    <w:rsid w:val="00292068"/>
    <w:rsid w:val="00292291"/>
    <w:rsid w:val="002932F2"/>
    <w:rsid w:val="00294FEF"/>
    <w:rsid w:val="00296545"/>
    <w:rsid w:val="0029658D"/>
    <w:rsid w:val="002967F6"/>
    <w:rsid w:val="002A08B0"/>
    <w:rsid w:val="002A2F9A"/>
    <w:rsid w:val="002A305F"/>
    <w:rsid w:val="002A3CAE"/>
    <w:rsid w:val="002A4ACB"/>
    <w:rsid w:val="002A4F11"/>
    <w:rsid w:val="002A4F33"/>
    <w:rsid w:val="002A64A0"/>
    <w:rsid w:val="002A65A8"/>
    <w:rsid w:val="002A6710"/>
    <w:rsid w:val="002A68B5"/>
    <w:rsid w:val="002A77C1"/>
    <w:rsid w:val="002B003C"/>
    <w:rsid w:val="002B08A3"/>
    <w:rsid w:val="002B17F3"/>
    <w:rsid w:val="002B444F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000B"/>
    <w:rsid w:val="002E03A3"/>
    <w:rsid w:val="002E2191"/>
    <w:rsid w:val="002E24EC"/>
    <w:rsid w:val="002E30EE"/>
    <w:rsid w:val="002E6F91"/>
    <w:rsid w:val="002E70CB"/>
    <w:rsid w:val="002E7859"/>
    <w:rsid w:val="002E7885"/>
    <w:rsid w:val="002E7DE7"/>
    <w:rsid w:val="002F0328"/>
    <w:rsid w:val="002F0441"/>
    <w:rsid w:val="002F04A5"/>
    <w:rsid w:val="002F24CA"/>
    <w:rsid w:val="002F3C08"/>
    <w:rsid w:val="002F3C99"/>
    <w:rsid w:val="002F4A9B"/>
    <w:rsid w:val="002F58D9"/>
    <w:rsid w:val="002F671D"/>
    <w:rsid w:val="002F7211"/>
    <w:rsid w:val="0030054D"/>
    <w:rsid w:val="0030188F"/>
    <w:rsid w:val="00302547"/>
    <w:rsid w:val="00305057"/>
    <w:rsid w:val="0030539D"/>
    <w:rsid w:val="003062A1"/>
    <w:rsid w:val="003079CB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307"/>
    <w:rsid w:val="00317510"/>
    <w:rsid w:val="00322343"/>
    <w:rsid w:val="00322A74"/>
    <w:rsid w:val="0032722B"/>
    <w:rsid w:val="00327889"/>
    <w:rsid w:val="00330F23"/>
    <w:rsid w:val="00332FB2"/>
    <w:rsid w:val="003330F6"/>
    <w:rsid w:val="00333440"/>
    <w:rsid w:val="00334FF0"/>
    <w:rsid w:val="0033598C"/>
    <w:rsid w:val="003360A6"/>
    <w:rsid w:val="00336DDA"/>
    <w:rsid w:val="00337E4B"/>
    <w:rsid w:val="003400B8"/>
    <w:rsid w:val="0034075C"/>
    <w:rsid w:val="00340D7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5515"/>
    <w:rsid w:val="00356CFB"/>
    <w:rsid w:val="00361400"/>
    <w:rsid w:val="00363BB1"/>
    <w:rsid w:val="003655FE"/>
    <w:rsid w:val="00365785"/>
    <w:rsid w:val="00365896"/>
    <w:rsid w:val="00365979"/>
    <w:rsid w:val="003665E4"/>
    <w:rsid w:val="003716A7"/>
    <w:rsid w:val="003718DC"/>
    <w:rsid w:val="00371F60"/>
    <w:rsid w:val="00373737"/>
    <w:rsid w:val="00374B1F"/>
    <w:rsid w:val="003759DB"/>
    <w:rsid w:val="00376448"/>
    <w:rsid w:val="00376E75"/>
    <w:rsid w:val="003772FC"/>
    <w:rsid w:val="00377B13"/>
    <w:rsid w:val="0038060F"/>
    <w:rsid w:val="00381E91"/>
    <w:rsid w:val="00385A3F"/>
    <w:rsid w:val="00385B9F"/>
    <w:rsid w:val="00390F10"/>
    <w:rsid w:val="0039221F"/>
    <w:rsid w:val="00392558"/>
    <w:rsid w:val="00392E0E"/>
    <w:rsid w:val="00393648"/>
    <w:rsid w:val="00394764"/>
    <w:rsid w:val="00395481"/>
    <w:rsid w:val="003957F7"/>
    <w:rsid w:val="00395B19"/>
    <w:rsid w:val="003962A9"/>
    <w:rsid w:val="003975C8"/>
    <w:rsid w:val="003A01B4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F31"/>
    <w:rsid w:val="003B24DF"/>
    <w:rsid w:val="003B34FC"/>
    <w:rsid w:val="003B377F"/>
    <w:rsid w:val="003B3DD8"/>
    <w:rsid w:val="003B6C52"/>
    <w:rsid w:val="003B70BB"/>
    <w:rsid w:val="003C0209"/>
    <w:rsid w:val="003C1E6B"/>
    <w:rsid w:val="003C25DC"/>
    <w:rsid w:val="003C4BD5"/>
    <w:rsid w:val="003C53F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400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3F7D25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4FF6"/>
    <w:rsid w:val="0040531D"/>
    <w:rsid w:val="00405D92"/>
    <w:rsid w:val="0040672C"/>
    <w:rsid w:val="0040693A"/>
    <w:rsid w:val="0040790B"/>
    <w:rsid w:val="00407969"/>
    <w:rsid w:val="00407ABD"/>
    <w:rsid w:val="004118E3"/>
    <w:rsid w:val="0041205D"/>
    <w:rsid w:val="004124A0"/>
    <w:rsid w:val="00413BD0"/>
    <w:rsid w:val="00413DC2"/>
    <w:rsid w:val="0041512D"/>
    <w:rsid w:val="004153D2"/>
    <w:rsid w:val="00415720"/>
    <w:rsid w:val="00415C7E"/>
    <w:rsid w:val="00415F17"/>
    <w:rsid w:val="00416330"/>
    <w:rsid w:val="004214EF"/>
    <w:rsid w:val="00421D20"/>
    <w:rsid w:val="00423D42"/>
    <w:rsid w:val="00425098"/>
    <w:rsid w:val="00425589"/>
    <w:rsid w:val="00425BA9"/>
    <w:rsid w:val="0042601D"/>
    <w:rsid w:val="00426081"/>
    <w:rsid w:val="00427453"/>
    <w:rsid w:val="0042764F"/>
    <w:rsid w:val="00430844"/>
    <w:rsid w:val="0043186A"/>
    <w:rsid w:val="004333CB"/>
    <w:rsid w:val="00433485"/>
    <w:rsid w:val="00433C92"/>
    <w:rsid w:val="00435FDE"/>
    <w:rsid w:val="00436690"/>
    <w:rsid w:val="00436C81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47CEA"/>
    <w:rsid w:val="004502B5"/>
    <w:rsid w:val="0045085B"/>
    <w:rsid w:val="00451615"/>
    <w:rsid w:val="00452BFA"/>
    <w:rsid w:val="0045589E"/>
    <w:rsid w:val="00457068"/>
    <w:rsid w:val="00460443"/>
    <w:rsid w:val="00460A0B"/>
    <w:rsid w:val="00464F9F"/>
    <w:rsid w:val="004659A9"/>
    <w:rsid w:val="00465C8C"/>
    <w:rsid w:val="00466589"/>
    <w:rsid w:val="004671FF"/>
    <w:rsid w:val="00467B7A"/>
    <w:rsid w:val="00470B96"/>
    <w:rsid w:val="00470C50"/>
    <w:rsid w:val="00472101"/>
    <w:rsid w:val="0047234C"/>
    <w:rsid w:val="0047236E"/>
    <w:rsid w:val="00473952"/>
    <w:rsid w:val="0047496E"/>
    <w:rsid w:val="00475337"/>
    <w:rsid w:val="00475359"/>
    <w:rsid w:val="00475743"/>
    <w:rsid w:val="00476BAA"/>
    <w:rsid w:val="00477134"/>
    <w:rsid w:val="004772B7"/>
    <w:rsid w:val="00477B9B"/>
    <w:rsid w:val="00477D23"/>
    <w:rsid w:val="00477E5F"/>
    <w:rsid w:val="00480814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4C"/>
    <w:rsid w:val="00491F35"/>
    <w:rsid w:val="00492F95"/>
    <w:rsid w:val="00494CE6"/>
    <w:rsid w:val="00494D6F"/>
    <w:rsid w:val="00495585"/>
    <w:rsid w:val="00495911"/>
    <w:rsid w:val="00495AA3"/>
    <w:rsid w:val="004974E3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A2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004"/>
    <w:rsid w:val="004D03E8"/>
    <w:rsid w:val="004D16BA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91F"/>
    <w:rsid w:val="004E7D15"/>
    <w:rsid w:val="004F04FD"/>
    <w:rsid w:val="004F0D42"/>
    <w:rsid w:val="004F14B9"/>
    <w:rsid w:val="004F14E5"/>
    <w:rsid w:val="004F1E8D"/>
    <w:rsid w:val="004F25A6"/>
    <w:rsid w:val="004F2AD6"/>
    <w:rsid w:val="004F32E2"/>
    <w:rsid w:val="004F3F23"/>
    <w:rsid w:val="004F4F21"/>
    <w:rsid w:val="004F7084"/>
    <w:rsid w:val="004F78DD"/>
    <w:rsid w:val="004F7A24"/>
    <w:rsid w:val="004F7CEE"/>
    <w:rsid w:val="00501B97"/>
    <w:rsid w:val="00502400"/>
    <w:rsid w:val="00503CCA"/>
    <w:rsid w:val="00504C3B"/>
    <w:rsid w:val="0050597D"/>
    <w:rsid w:val="00505F53"/>
    <w:rsid w:val="00507370"/>
    <w:rsid w:val="00507771"/>
    <w:rsid w:val="0051079F"/>
    <w:rsid w:val="00511A09"/>
    <w:rsid w:val="005121FE"/>
    <w:rsid w:val="00512561"/>
    <w:rsid w:val="00512AA4"/>
    <w:rsid w:val="00513E9D"/>
    <w:rsid w:val="0051537A"/>
    <w:rsid w:val="005177CF"/>
    <w:rsid w:val="00520DB9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7DB8"/>
    <w:rsid w:val="0054168E"/>
    <w:rsid w:val="00541DD9"/>
    <w:rsid w:val="00542B4C"/>
    <w:rsid w:val="00543FAE"/>
    <w:rsid w:val="005475E8"/>
    <w:rsid w:val="00547D88"/>
    <w:rsid w:val="00550C08"/>
    <w:rsid w:val="00550D1E"/>
    <w:rsid w:val="00551F98"/>
    <w:rsid w:val="0055240B"/>
    <w:rsid w:val="00552639"/>
    <w:rsid w:val="00552FBA"/>
    <w:rsid w:val="0055387B"/>
    <w:rsid w:val="00553A4F"/>
    <w:rsid w:val="00554BC6"/>
    <w:rsid w:val="00555602"/>
    <w:rsid w:val="00555A42"/>
    <w:rsid w:val="00556184"/>
    <w:rsid w:val="00556E93"/>
    <w:rsid w:val="005613E7"/>
    <w:rsid w:val="00561C7A"/>
    <w:rsid w:val="005626E8"/>
    <w:rsid w:val="00562913"/>
    <w:rsid w:val="005648FA"/>
    <w:rsid w:val="005668D7"/>
    <w:rsid w:val="00570081"/>
    <w:rsid w:val="00570559"/>
    <w:rsid w:val="00570717"/>
    <w:rsid w:val="00570A87"/>
    <w:rsid w:val="00573E5B"/>
    <w:rsid w:val="00574042"/>
    <w:rsid w:val="0057488A"/>
    <w:rsid w:val="005762D9"/>
    <w:rsid w:val="00576AEC"/>
    <w:rsid w:val="00581E46"/>
    <w:rsid w:val="00582BC8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363C"/>
    <w:rsid w:val="00594719"/>
    <w:rsid w:val="00594C62"/>
    <w:rsid w:val="00596EBC"/>
    <w:rsid w:val="00597264"/>
    <w:rsid w:val="00597580"/>
    <w:rsid w:val="005A213C"/>
    <w:rsid w:val="005A3582"/>
    <w:rsid w:val="005A3AD2"/>
    <w:rsid w:val="005A4F14"/>
    <w:rsid w:val="005A6864"/>
    <w:rsid w:val="005A6C5A"/>
    <w:rsid w:val="005A73F6"/>
    <w:rsid w:val="005A7D38"/>
    <w:rsid w:val="005B1A5A"/>
    <w:rsid w:val="005B220B"/>
    <w:rsid w:val="005B230A"/>
    <w:rsid w:val="005B2854"/>
    <w:rsid w:val="005B2B74"/>
    <w:rsid w:val="005B2C58"/>
    <w:rsid w:val="005B3B9E"/>
    <w:rsid w:val="005B472B"/>
    <w:rsid w:val="005B5095"/>
    <w:rsid w:val="005B53F9"/>
    <w:rsid w:val="005B5DB0"/>
    <w:rsid w:val="005B759D"/>
    <w:rsid w:val="005B7AD0"/>
    <w:rsid w:val="005C0ADD"/>
    <w:rsid w:val="005C1197"/>
    <w:rsid w:val="005C11C6"/>
    <w:rsid w:val="005C2A6C"/>
    <w:rsid w:val="005C3D0E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1291"/>
    <w:rsid w:val="005E2FE6"/>
    <w:rsid w:val="005E3059"/>
    <w:rsid w:val="005E38F1"/>
    <w:rsid w:val="005E5FE3"/>
    <w:rsid w:val="005E7B2A"/>
    <w:rsid w:val="005E7E59"/>
    <w:rsid w:val="005F08A7"/>
    <w:rsid w:val="005F2AF5"/>
    <w:rsid w:val="005F44C8"/>
    <w:rsid w:val="005F5384"/>
    <w:rsid w:val="005F5A4B"/>
    <w:rsid w:val="005F6136"/>
    <w:rsid w:val="005F6BC2"/>
    <w:rsid w:val="005F7330"/>
    <w:rsid w:val="005F758C"/>
    <w:rsid w:val="005F7CF9"/>
    <w:rsid w:val="005F7DC2"/>
    <w:rsid w:val="00600373"/>
    <w:rsid w:val="00601FBC"/>
    <w:rsid w:val="00602048"/>
    <w:rsid w:val="00602324"/>
    <w:rsid w:val="00602DAA"/>
    <w:rsid w:val="0060346E"/>
    <w:rsid w:val="0060556B"/>
    <w:rsid w:val="006055BA"/>
    <w:rsid w:val="006057A5"/>
    <w:rsid w:val="006069F7"/>
    <w:rsid w:val="006070B4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FAF"/>
    <w:rsid w:val="00614013"/>
    <w:rsid w:val="00615FF2"/>
    <w:rsid w:val="006166F7"/>
    <w:rsid w:val="006166FA"/>
    <w:rsid w:val="0061711D"/>
    <w:rsid w:val="006178C6"/>
    <w:rsid w:val="00617A8E"/>
    <w:rsid w:val="006204E8"/>
    <w:rsid w:val="0062247B"/>
    <w:rsid w:val="00623C5D"/>
    <w:rsid w:val="006263BF"/>
    <w:rsid w:val="00626C2A"/>
    <w:rsid w:val="00627978"/>
    <w:rsid w:val="00627C39"/>
    <w:rsid w:val="00627E16"/>
    <w:rsid w:val="00630E68"/>
    <w:rsid w:val="00631CB2"/>
    <w:rsid w:val="00633A2C"/>
    <w:rsid w:val="00633E3F"/>
    <w:rsid w:val="00633F84"/>
    <w:rsid w:val="00637338"/>
    <w:rsid w:val="00640E5A"/>
    <w:rsid w:val="006418E5"/>
    <w:rsid w:val="00641EB7"/>
    <w:rsid w:val="0064415A"/>
    <w:rsid w:val="00644944"/>
    <w:rsid w:val="00645069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C21"/>
    <w:rsid w:val="00657D08"/>
    <w:rsid w:val="00657F2B"/>
    <w:rsid w:val="00660414"/>
    <w:rsid w:val="006611FC"/>
    <w:rsid w:val="00661D24"/>
    <w:rsid w:val="00662EA9"/>
    <w:rsid w:val="006632B4"/>
    <w:rsid w:val="00663C50"/>
    <w:rsid w:val="00663EDF"/>
    <w:rsid w:val="00664705"/>
    <w:rsid w:val="00664E67"/>
    <w:rsid w:val="0066522E"/>
    <w:rsid w:val="00665FD1"/>
    <w:rsid w:val="00666EF9"/>
    <w:rsid w:val="00670277"/>
    <w:rsid w:val="0067037F"/>
    <w:rsid w:val="006703EA"/>
    <w:rsid w:val="00670B57"/>
    <w:rsid w:val="00672733"/>
    <w:rsid w:val="006727A2"/>
    <w:rsid w:val="00673C92"/>
    <w:rsid w:val="00674DA7"/>
    <w:rsid w:val="00674DFF"/>
    <w:rsid w:val="006761EE"/>
    <w:rsid w:val="006763AB"/>
    <w:rsid w:val="00676CA4"/>
    <w:rsid w:val="006802C3"/>
    <w:rsid w:val="00683535"/>
    <w:rsid w:val="0068399D"/>
    <w:rsid w:val="00684683"/>
    <w:rsid w:val="0068483C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09F"/>
    <w:rsid w:val="006A717B"/>
    <w:rsid w:val="006A7848"/>
    <w:rsid w:val="006A7D52"/>
    <w:rsid w:val="006B0D48"/>
    <w:rsid w:val="006B20F3"/>
    <w:rsid w:val="006B2954"/>
    <w:rsid w:val="006B2A47"/>
    <w:rsid w:val="006B6664"/>
    <w:rsid w:val="006B7B69"/>
    <w:rsid w:val="006B7FD5"/>
    <w:rsid w:val="006C1AA3"/>
    <w:rsid w:val="006C2470"/>
    <w:rsid w:val="006C33BF"/>
    <w:rsid w:val="006C45B7"/>
    <w:rsid w:val="006C67C3"/>
    <w:rsid w:val="006C6DBA"/>
    <w:rsid w:val="006D054B"/>
    <w:rsid w:val="006D2C3E"/>
    <w:rsid w:val="006D3AD6"/>
    <w:rsid w:val="006D5000"/>
    <w:rsid w:val="006D5177"/>
    <w:rsid w:val="006D57BA"/>
    <w:rsid w:val="006D6309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938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61F8"/>
    <w:rsid w:val="0070746D"/>
    <w:rsid w:val="00710865"/>
    <w:rsid w:val="00711310"/>
    <w:rsid w:val="007159BF"/>
    <w:rsid w:val="007163F2"/>
    <w:rsid w:val="00716A40"/>
    <w:rsid w:val="00717649"/>
    <w:rsid w:val="0072113D"/>
    <w:rsid w:val="00722339"/>
    <w:rsid w:val="007225D0"/>
    <w:rsid w:val="007259C0"/>
    <w:rsid w:val="00726AA2"/>
    <w:rsid w:val="007272ED"/>
    <w:rsid w:val="0073043F"/>
    <w:rsid w:val="00732E2B"/>
    <w:rsid w:val="00733DCB"/>
    <w:rsid w:val="007347F0"/>
    <w:rsid w:val="0073610F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6E29"/>
    <w:rsid w:val="00747581"/>
    <w:rsid w:val="00750AE6"/>
    <w:rsid w:val="007511BF"/>
    <w:rsid w:val="00751997"/>
    <w:rsid w:val="007521B9"/>
    <w:rsid w:val="00752FF9"/>
    <w:rsid w:val="007539A3"/>
    <w:rsid w:val="00753A65"/>
    <w:rsid w:val="00755680"/>
    <w:rsid w:val="00755FAD"/>
    <w:rsid w:val="007568AF"/>
    <w:rsid w:val="00760056"/>
    <w:rsid w:val="00760AAB"/>
    <w:rsid w:val="00761760"/>
    <w:rsid w:val="00761BA8"/>
    <w:rsid w:val="007640C9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30E6"/>
    <w:rsid w:val="00774B93"/>
    <w:rsid w:val="007753CE"/>
    <w:rsid w:val="00775618"/>
    <w:rsid w:val="00775B0B"/>
    <w:rsid w:val="00775CB4"/>
    <w:rsid w:val="0077665A"/>
    <w:rsid w:val="00777988"/>
    <w:rsid w:val="00777DC2"/>
    <w:rsid w:val="00780B28"/>
    <w:rsid w:val="00780D94"/>
    <w:rsid w:val="00781B75"/>
    <w:rsid w:val="00783B76"/>
    <w:rsid w:val="00785A83"/>
    <w:rsid w:val="00786A21"/>
    <w:rsid w:val="00790653"/>
    <w:rsid w:val="00796BDA"/>
    <w:rsid w:val="0079771E"/>
    <w:rsid w:val="007A19FA"/>
    <w:rsid w:val="007A262E"/>
    <w:rsid w:val="007A2C63"/>
    <w:rsid w:val="007A3385"/>
    <w:rsid w:val="007A3EC3"/>
    <w:rsid w:val="007A4362"/>
    <w:rsid w:val="007A4E10"/>
    <w:rsid w:val="007A66CE"/>
    <w:rsid w:val="007A6D7D"/>
    <w:rsid w:val="007A6DC8"/>
    <w:rsid w:val="007A7EB3"/>
    <w:rsid w:val="007B091C"/>
    <w:rsid w:val="007B1160"/>
    <w:rsid w:val="007B1267"/>
    <w:rsid w:val="007B17EA"/>
    <w:rsid w:val="007B42EF"/>
    <w:rsid w:val="007B5139"/>
    <w:rsid w:val="007B5CCF"/>
    <w:rsid w:val="007B6080"/>
    <w:rsid w:val="007B6766"/>
    <w:rsid w:val="007B7462"/>
    <w:rsid w:val="007B7530"/>
    <w:rsid w:val="007B7670"/>
    <w:rsid w:val="007C000E"/>
    <w:rsid w:val="007C3607"/>
    <w:rsid w:val="007C6C35"/>
    <w:rsid w:val="007C7451"/>
    <w:rsid w:val="007D04CF"/>
    <w:rsid w:val="007D0523"/>
    <w:rsid w:val="007D0AC1"/>
    <w:rsid w:val="007D10F6"/>
    <w:rsid w:val="007D17A1"/>
    <w:rsid w:val="007D19CE"/>
    <w:rsid w:val="007D285C"/>
    <w:rsid w:val="007D2B74"/>
    <w:rsid w:val="007D30C5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17C"/>
    <w:rsid w:val="007D7DF0"/>
    <w:rsid w:val="007E15B8"/>
    <w:rsid w:val="007E1AF5"/>
    <w:rsid w:val="007E1F05"/>
    <w:rsid w:val="007E22D3"/>
    <w:rsid w:val="007E2AB6"/>
    <w:rsid w:val="007E3BBB"/>
    <w:rsid w:val="007E48EB"/>
    <w:rsid w:val="007E59ED"/>
    <w:rsid w:val="007E5C29"/>
    <w:rsid w:val="007E5DA6"/>
    <w:rsid w:val="007E6247"/>
    <w:rsid w:val="007E637B"/>
    <w:rsid w:val="007E7543"/>
    <w:rsid w:val="007F329E"/>
    <w:rsid w:val="007F751D"/>
    <w:rsid w:val="007F79BD"/>
    <w:rsid w:val="00800EFF"/>
    <w:rsid w:val="00801B57"/>
    <w:rsid w:val="00801FBF"/>
    <w:rsid w:val="008026F7"/>
    <w:rsid w:val="00802F7E"/>
    <w:rsid w:val="008034DE"/>
    <w:rsid w:val="00804A12"/>
    <w:rsid w:val="00807141"/>
    <w:rsid w:val="00807299"/>
    <w:rsid w:val="00810956"/>
    <w:rsid w:val="00812443"/>
    <w:rsid w:val="00815B5E"/>
    <w:rsid w:val="00822799"/>
    <w:rsid w:val="008228F7"/>
    <w:rsid w:val="008239BD"/>
    <w:rsid w:val="008252B2"/>
    <w:rsid w:val="00825AB2"/>
    <w:rsid w:val="00826FDF"/>
    <w:rsid w:val="0082761A"/>
    <w:rsid w:val="00831776"/>
    <w:rsid w:val="00832858"/>
    <w:rsid w:val="00834D6A"/>
    <w:rsid w:val="00835260"/>
    <w:rsid w:val="00835B2F"/>
    <w:rsid w:val="00836909"/>
    <w:rsid w:val="008376F5"/>
    <w:rsid w:val="00841485"/>
    <w:rsid w:val="0084423A"/>
    <w:rsid w:val="00846775"/>
    <w:rsid w:val="00847898"/>
    <w:rsid w:val="0085061D"/>
    <w:rsid w:val="00850898"/>
    <w:rsid w:val="008516D9"/>
    <w:rsid w:val="008539CF"/>
    <w:rsid w:val="00854583"/>
    <w:rsid w:val="008561CD"/>
    <w:rsid w:val="00856F45"/>
    <w:rsid w:val="008576A3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8E5"/>
    <w:rsid w:val="00883AC4"/>
    <w:rsid w:val="00883BF5"/>
    <w:rsid w:val="008846A9"/>
    <w:rsid w:val="00884BBD"/>
    <w:rsid w:val="008854A7"/>
    <w:rsid w:val="00887FD2"/>
    <w:rsid w:val="00890390"/>
    <w:rsid w:val="00892C4D"/>
    <w:rsid w:val="008938D1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192"/>
    <w:rsid w:val="008C2FE2"/>
    <w:rsid w:val="008C3006"/>
    <w:rsid w:val="008C374C"/>
    <w:rsid w:val="008C3BCF"/>
    <w:rsid w:val="008C46DF"/>
    <w:rsid w:val="008C4865"/>
    <w:rsid w:val="008C4E97"/>
    <w:rsid w:val="008C4F10"/>
    <w:rsid w:val="008C509F"/>
    <w:rsid w:val="008C53B7"/>
    <w:rsid w:val="008C7636"/>
    <w:rsid w:val="008D0261"/>
    <w:rsid w:val="008D0593"/>
    <w:rsid w:val="008D283A"/>
    <w:rsid w:val="008D294F"/>
    <w:rsid w:val="008D2F52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6BAD"/>
    <w:rsid w:val="008E7F58"/>
    <w:rsid w:val="008F0308"/>
    <w:rsid w:val="008F0365"/>
    <w:rsid w:val="008F1282"/>
    <w:rsid w:val="008F3E4D"/>
    <w:rsid w:val="008F5E48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9C6"/>
    <w:rsid w:val="00907856"/>
    <w:rsid w:val="00907881"/>
    <w:rsid w:val="00910AD9"/>
    <w:rsid w:val="00910E98"/>
    <w:rsid w:val="00911C88"/>
    <w:rsid w:val="00913AF1"/>
    <w:rsid w:val="00914A63"/>
    <w:rsid w:val="00914E89"/>
    <w:rsid w:val="00915327"/>
    <w:rsid w:val="00920DBE"/>
    <w:rsid w:val="00920F67"/>
    <w:rsid w:val="009216F9"/>
    <w:rsid w:val="00921D2A"/>
    <w:rsid w:val="00922441"/>
    <w:rsid w:val="00922802"/>
    <w:rsid w:val="00923252"/>
    <w:rsid w:val="00923ED8"/>
    <w:rsid w:val="00924C10"/>
    <w:rsid w:val="00924F4B"/>
    <w:rsid w:val="00924FFD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7DB4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70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1AA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D67"/>
    <w:rsid w:val="009C3984"/>
    <w:rsid w:val="009C403F"/>
    <w:rsid w:val="009C428F"/>
    <w:rsid w:val="009C4B57"/>
    <w:rsid w:val="009C71D6"/>
    <w:rsid w:val="009C75F4"/>
    <w:rsid w:val="009C7B93"/>
    <w:rsid w:val="009D091E"/>
    <w:rsid w:val="009D0941"/>
    <w:rsid w:val="009D0FF6"/>
    <w:rsid w:val="009D15DD"/>
    <w:rsid w:val="009D2605"/>
    <w:rsid w:val="009D342C"/>
    <w:rsid w:val="009D43FA"/>
    <w:rsid w:val="009D4B1D"/>
    <w:rsid w:val="009D4C28"/>
    <w:rsid w:val="009D5879"/>
    <w:rsid w:val="009D6BF1"/>
    <w:rsid w:val="009D6F14"/>
    <w:rsid w:val="009E01B7"/>
    <w:rsid w:val="009E1D0E"/>
    <w:rsid w:val="009E34EA"/>
    <w:rsid w:val="009E3E0E"/>
    <w:rsid w:val="009E4D2F"/>
    <w:rsid w:val="009E4EE9"/>
    <w:rsid w:val="009E66EA"/>
    <w:rsid w:val="009E73AE"/>
    <w:rsid w:val="009F11A7"/>
    <w:rsid w:val="009F140A"/>
    <w:rsid w:val="009F1678"/>
    <w:rsid w:val="009F1F1A"/>
    <w:rsid w:val="009F22D2"/>
    <w:rsid w:val="009F246C"/>
    <w:rsid w:val="009F38DD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475B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93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37E25"/>
    <w:rsid w:val="00A40145"/>
    <w:rsid w:val="00A40364"/>
    <w:rsid w:val="00A403FC"/>
    <w:rsid w:val="00A405DE"/>
    <w:rsid w:val="00A40C98"/>
    <w:rsid w:val="00A41AFD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4A1F"/>
    <w:rsid w:val="00A70612"/>
    <w:rsid w:val="00A70D7C"/>
    <w:rsid w:val="00A710F9"/>
    <w:rsid w:val="00A74747"/>
    <w:rsid w:val="00A752C2"/>
    <w:rsid w:val="00A75A99"/>
    <w:rsid w:val="00A75EA9"/>
    <w:rsid w:val="00A768FB"/>
    <w:rsid w:val="00A76ADE"/>
    <w:rsid w:val="00A7734C"/>
    <w:rsid w:val="00A804CC"/>
    <w:rsid w:val="00A80D8B"/>
    <w:rsid w:val="00A816A6"/>
    <w:rsid w:val="00A81A75"/>
    <w:rsid w:val="00A839AD"/>
    <w:rsid w:val="00A83F59"/>
    <w:rsid w:val="00A86A13"/>
    <w:rsid w:val="00A877AA"/>
    <w:rsid w:val="00A94A99"/>
    <w:rsid w:val="00A95718"/>
    <w:rsid w:val="00A959A7"/>
    <w:rsid w:val="00AA07D6"/>
    <w:rsid w:val="00AA1630"/>
    <w:rsid w:val="00AA273F"/>
    <w:rsid w:val="00AA2C1A"/>
    <w:rsid w:val="00AA2C42"/>
    <w:rsid w:val="00AA33E4"/>
    <w:rsid w:val="00AA58E3"/>
    <w:rsid w:val="00AA5BF1"/>
    <w:rsid w:val="00AA63CB"/>
    <w:rsid w:val="00AA680A"/>
    <w:rsid w:val="00AA7709"/>
    <w:rsid w:val="00AA7778"/>
    <w:rsid w:val="00AB0065"/>
    <w:rsid w:val="00AB2950"/>
    <w:rsid w:val="00AB4D85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5AD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6"/>
    <w:rsid w:val="00AE6FDB"/>
    <w:rsid w:val="00AF0B54"/>
    <w:rsid w:val="00AF22CB"/>
    <w:rsid w:val="00AF42F7"/>
    <w:rsid w:val="00AF7093"/>
    <w:rsid w:val="00B00D39"/>
    <w:rsid w:val="00B00F0A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2969"/>
    <w:rsid w:val="00B1605F"/>
    <w:rsid w:val="00B17223"/>
    <w:rsid w:val="00B2041D"/>
    <w:rsid w:val="00B20A2B"/>
    <w:rsid w:val="00B20F54"/>
    <w:rsid w:val="00B20F74"/>
    <w:rsid w:val="00B21997"/>
    <w:rsid w:val="00B2217B"/>
    <w:rsid w:val="00B23F50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22E"/>
    <w:rsid w:val="00B34C17"/>
    <w:rsid w:val="00B35271"/>
    <w:rsid w:val="00B35879"/>
    <w:rsid w:val="00B3666E"/>
    <w:rsid w:val="00B36DED"/>
    <w:rsid w:val="00B4072F"/>
    <w:rsid w:val="00B423C1"/>
    <w:rsid w:val="00B4271C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761"/>
    <w:rsid w:val="00B56CB1"/>
    <w:rsid w:val="00B574EB"/>
    <w:rsid w:val="00B60894"/>
    <w:rsid w:val="00B61655"/>
    <w:rsid w:val="00B63D4F"/>
    <w:rsid w:val="00B665A1"/>
    <w:rsid w:val="00B7046B"/>
    <w:rsid w:val="00B70B68"/>
    <w:rsid w:val="00B716F6"/>
    <w:rsid w:val="00B73CDA"/>
    <w:rsid w:val="00B73D01"/>
    <w:rsid w:val="00B7579A"/>
    <w:rsid w:val="00B75F4C"/>
    <w:rsid w:val="00B76352"/>
    <w:rsid w:val="00B80C89"/>
    <w:rsid w:val="00B812FE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4DCB"/>
    <w:rsid w:val="00BA67ED"/>
    <w:rsid w:val="00BA6AFA"/>
    <w:rsid w:val="00BA73FC"/>
    <w:rsid w:val="00BB0249"/>
    <w:rsid w:val="00BB0D99"/>
    <w:rsid w:val="00BB226D"/>
    <w:rsid w:val="00BB22C0"/>
    <w:rsid w:val="00BB2CAE"/>
    <w:rsid w:val="00BB2FD0"/>
    <w:rsid w:val="00BB41E6"/>
    <w:rsid w:val="00BB4FC7"/>
    <w:rsid w:val="00BB699B"/>
    <w:rsid w:val="00BB6AF7"/>
    <w:rsid w:val="00BB7E44"/>
    <w:rsid w:val="00BC1739"/>
    <w:rsid w:val="00BC1F66"/>
    <w:rsid w:val="00BC2F67"/>
    <w:rsid w:val="00BC4324"/>
    <w:rsid w:val="00BC47F3"/>
    <w:rsid w:val="00BC48E4"/>
    <w:rsid w:val="00BC6ADC"/>
    <w:rsid w:val="00BC70F7"/>
    <w:rsid w:val="00BD0F74"/>
    <w:rsid w:val="00BD11A4"/>
    <w:rsid w:val="00BD1389"/>
    <w:rsid w:val="00BD2D6D"/>
    <w:rsid w:val="00BD3187"/>
    <w:rsid w:val="00BD394E"/>
    <w:rsid w:val="00BD42C9"/>
    <w:rsid w:val="00BD5D76"/>
    <w:rsid w:val="00BD7C8A"/>
    <w:rsid w:val="00BD7E28"/>
    <w:rsid w:val="00BE0D56"/>
    <w:rsid w:val="00BE1047"/>
    <w:rsid w:val="00BE16D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2ABA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60C"/>
    <w:rsid w:val="00C24680"/>
    <w:rsid w:val="00C24865"/>
    <w:rsid w:val="00C270B9"/>
    <w:rsid w:val="00C27F59"/>
    <w:rsid w:val="00C30359"/>
    <w:rsid w:val="00C31ED0"/>
    <w:rsid w:val="00C348D0"/>
    <w:rsid w:val="00C4206A"/>
    <w:rsid w:val="00C42E9B"/>
    <w:rsid w:val="00C4373F"/>
    <w:rsid w:val="00C43B58"/>
    <w:rsid w:val="00C44124"/>
    <w:rsid w:val="00C4670A"/>
    <w:rsid w:val="00C47375"/>
    <w:rsid w:val="00C475F7"/>
    <w:rsid w:val="00C47632"/>
    <w:rsid w:val="00C4785A"/>
    <w:rsid w:val="00C5008A"/>
    <w:rsid w:val="00C503F6"/>
    <w:rsid w:val="00C50702"/>
    <w:rsid w:val="00C50737"/>
    <w:rsid w:val="00C50FC2"/>
    <w:rsid w:val="00C54B5C"/>
    <w:rsid w:val="00C54FCF"/>
    <w:rsid w:val="00C55FCD"/>
    <w:rsid w:val="00C56D44"/>
    <w:rsid w:val="00C5727F"/>
    <w:rsid w:val="00C57950"/>
    <w:rsid w:val="00C57980"/>
    <w:rsid w:val="00C57E5C"/>
    <w:rsid w:val="00C60B72"/>
    <w:rsid w:val="00C6136B"/>
    <w:rsid w:val="00C614E0"/>
    <w:rsid w:val="00C63065"/>
    <w:rsid w:val="00C630B9"/>
    <w:rsid w:val="00C631B9"/>
    <w:rsid w:val="00C660E9"/>
    <w:rsid w:val="00C66783"/>
    <w:rsid w:val="00C7083B"/>
    <w:rsid w:val="00C72C0B"/>
    <w:rsid w:val="00C76864"/>
    <w:rsid w:val="00C76D87"/>
    <w:rsid w:val="00C80F47"/>
    <w:rsid w:val="00C81AC5"/>
    <w:rsid w:val="00C83BC8"/>
    <w:rsid w:val="00C84485"/>
    <w:rsid w:val="00C8724A"/>
    <w:rsid w:val="00C922B9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3DDB"/>
    <w:rsid w:val="00CA4289"/>
    <w:rsid w:val="00CA531E"/>
    <w:rsid w:val="00CB06F2"/>
    <w:rsid w:val="00CB1701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064D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27A"/>
    <w:rsid w:val="00CD302E"/>
    <w:rsid w:val="00CD4BCA"/>
    <w:rsid w:val="00CD5A44"/>
    <w:rsid w:val="00CE1871"/>
    <w:rsid w:val="00CE22F4"/>
    <w:rsid w:val="00CE245E"/>
    <w:rsid w:val="00CE39DF"/>
    <w:rsid w:val="00CE44C8"/>
    <w:rsid w:val="00CE47F1"/>
    <w:rsid w:val="00CE4A05"/>
    <w:rsid w:val="00CE6BCF"/>
    <w:rsid w:val="00CE7B02"/>
    <w:rsid w:val="00CF0BA5"/>
    <w:rsid w:val="00CF1026"/>
    <w:rsid w:val="00CF13B1"/>
    <w:rsid w:val="00CF2213"/>
    <w:rsid w:val="00CF3309"/>
    <w:rsid w:val="00CF4315"/>
    <w:rsid w:val="00CF547A"/>
    <w:rsid w:val="00CF68A3"/>
    <w:rsid w:val="00CF6AE5"/>
    <w:rsid w:val="00D0033D"/>
    <w:rsid w:val="00D026A6"/>
    <w:rsid w:val="00D028AC"/>
    <w:rsid w:val="00D0299E"/>
    <w:rsid w:val="00D02E57"/>
    <w:rsid w:val="00D02ED7"/>
    <w:rsid w:val="00D035CA"/>
    <w:rsid w:val="00D0441C"/>
    <w:rsid w:val="00D04DD8"/>
    <w:rsid w:val="00D0522A"/>
    <w:rsid w:val="00D058BF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A90"/>
    <w:rsid w:val="00D16134"/>
    <w:rsid w:val="00D1796A"/>
    <w:rsid w:val="00D20295"/>
    <w:rsid w:val="00D20301"/>
    <w:rsid w:val="00D204ED"/>
    <w:rsid w:val="00D20EDA"/>
    <w:rsid w:val="00D2279B"/>
    <w:rsid w:val="00D22ABF"/>
    <w:rsid w:val="00D25AB1"/>
    <w:rsid w:val="00D25E3B"/>
    <w:rsid w:val="00D31A98"/>
    <w:rsid w:val="00D32541"/>
    <w:rsid w:val="00D33C9D"/>
    <w:rsid w:val="00D35722"/>
    <w:rsid w:val="00D35BB2"/>
    <w:rsid w:val="00D36A2C"/>
    <w:rsid w:val="00D36AE2"/>
    <w:rsid w:val="00D3796B"/>
    <w:rsid w:val="00D43A22"/>
    <w:rsid w:val="00D45387"/>
    <w:rsid w:val="00D46648"/>
    <w:rsid w:val="00D518E5"/>
    <w:rsid w:val="00D52F06"/>
    <w:rsid w:val="00D536B4"/>
    <w:rsid w:val="00D53DE9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236"/>
    <w:rsid w:val="00D85575"/>
    <w:rsid w:val="00D86011"/>
    <w:rsid w:val="00D8710C"/>
    <w:rsid w:val="00D91D06"/>
    <w:rsid w:val="00D9325C"/>
    <w:rsid w:val="00D94DF6"/>
    <w:rsid w:val="00D9570E"/>
    <w:rsid w:val="00D95B71"/>
    <w:rsid w:val="00D966C1"/>
    <w:rsid w:val="00D96A32"/>
    <w:rsid w:val="00DA1905"/>
    <w:rsid w:val="00DA1DAB"/>
    <w:rsid w:val="00DA1E0D"/>
    <w:rsid w:val="00DA22E2"/>
    <w:rsid w:val="00DA29EC"/>
    <w:rsid w:val="00DA3001"/>
    <w:rsid w:val="00DA4DA3"/>
    <w:rsid w:val="00DA7698"/>
    <w:rsid w:val="00DA7E76"/>
    <w:rsid w:val="00DB1655"/>
    <w:rsid w:val="00DB176C"/>
    <w:rsid w:val="00DB18B0"/>
    <w:rsid w:val="00DB1FE7"/>
    <w:rsid w:val="00DB271B"/>
    <w:rsid w:val="00DB47AA"/>
    <w:rsid w:val="00DB4870"/>
    <w:rsid w:val="00DB4B62"/>
    <w:rsid w:val="00DB5669"/>
    <w:rsid w:val="00DB757D"/>
    <w:rsid w:val="00DB7757"/>
    <w:rsid w:val="00DB77E8"/>
    <w:rsid w:val="00DB7FB0"/>
    <w:rsid w:val="00DC0262"/>
    <w:rsid w:val="00DC047F"/>
    <w:rsid w:val="00DC1D86"/>
    <w:rsid w:val="00DC35B8"/>
    <w:rsid w:val="00DC3835"/>
    <w:rsid w:val="00DC3E23"/>
    <w:rsid w:val="00DC3EC6"/>
    <w:rsid w:val="00DC41EC"/>
    <w:rsid w:val="00DC5A7B"/>
    <w:rsid w:val="00DC6985"/>
    <w:rsid w:val="00DC6B94"/>
    <w:rsid w:val="00DC707E"/>
    <w:rsid w:val="00DD0C45"/>
    <w:rsid w:val="00DD2F99"/>
    <w:rsid w:val="00DD45C3"/>
    <w:rsid w:val="00DD47BA"/>
    <w:rsid w:val="00DD50ED"/>
    <w:rsid w:val="00DD5C3A"/>
    <w:rsid w:val="00DD68E5"/>
    <w:rsid w:val="00DD6DEE"/>
    <w:rsid w:val="00DE004F"/>
    <w:rsid w:val="00DE005C"/>
    <w:rsid w:val="00DE0782"/>
    <w:rsid w:val="00DE2294"/>
    <w:rsid w:val="00DE22F3"/>
    <w:rsid w:val="00DE366E"/>
    <w:rsid w:val="00DE5667"/>
    <w:rsid w:val="00DE682C"/>
    <w:rsid w:val="00DE6E1B"/>
    <w:rsid w:val="00DE74DB"/>
    <w:rsid w:val="00DE7722"/>
    <w:rsid w:val="00DE7839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13D2"/>
    <w:rsid w:val="00E04A0C"/>
    <w:rsid w:val="00E0527F"/>
    <w:rsid w:val="00E055AC"/>
    <w:rsid w:val="00E058E8"/>
    <w:rsid w:val="00E070A9"/>
    <w:rsid w:val="00E10291"/>
    <w:rsid w:val="00E1029A"/>
    <w:rsid w:val="00E11A44"/>
    <w:rsid w:val="00E12E61"/>
    <w:rsid w:val="00E1416E"/>
    <w:rsid w:val="00E14A75"/>
    <w:rsid w:val="00E14C83"/>
    <w:rsid w:val="00E1531A"/>
    <w:rsid w:val="00E17096"/>
    <w:rsid w:val="00E17E3C"/>
    <w:rsid w:val="00E20460"/>
    <w:rsid w:val="00E21ABB"/>
    <w:rsid w:val="00E2279A"/>
    <w:rsid w:val="00E23D63"/>
    <w:rsid w:val="00E2480E"/>
    <w:rsid w:val="00E248BB"/>
    <w:rsid w:val="00E24FC7"/>
    <w:rsid w:val="00E2502C"/>
    <w:rsid w:val="00E2595E"/>
    <w:rsid w:val="00E26154"/>
    <w:rsid w:val="00E3032A"/>
    <w:rsid w:val="00E30FC2"/>
    <w:rsid w:val="00E32366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218"/>
    <w:rsid w:val="00E4361D"/>
    <w:rsid w:val="00E43B4F"/>
    <w:rsid w:val="00E4430D"/>
    <w:rsid w:val="00E45005"/>
    <w:rsid w:val="00E45B40"/>
    <w:rsid w:val="00E46EA4"/>
    <w:rsid w:val="00E47B02"/>
    <w:rsid w:val="00E51DD4"/>
    <w:rsid w:val="00E52744"/>
    <w:rsid w:val="00E52BAD"/>
    <w:rsid w:val="00E52C3B"/>
    <w:rsid w:val="00E5433E"/>
    <w:rsid w:val="00E5482A"/>
    <w:rsid w:val="00E563D7"/>
    <w:rsid w:val="00E60549"/>
    <w:rsid w:val="00E60B6C"/>
    <w:rsid w:val="00E62721"/>
    <w:rsid w:val="00E62CBB"/>
    <w:rsid w:val="00E643F1"/>
    <w:rsid w:val="00E64867"/>
    <w:rsid w:val="00E64B87"/>
    <w:rsid w:val="00E64C76"/>
    <w:rsid w:val="00E65263"/>
    <w:rsid w:val="00E67014"/>
    <w:rsid w:val="00E67150"/>
    <w:rsid w:val="00E67D27"/>
    <w:rsid w:val="00E70FF8"/>
    <w:rsid w:val="00E714C4"/>
    <w:rsid w:val="00E71DA8"/>
    <w:rsid w:val="00E731AF"/>
    <w:rsid w:val="00E7495C"/>
    <w:rsid w:val="00E75872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788A"/>
    <w:rsid w:val="00EA0C2A"/>
    <w:rsid w:val="00EA19CD"/>
    <w:rsid w:val="00EA1A05"/>
    <w:rsid w:val="00EA3642"/>
    <w:rsid w:val="00EA5959"/>
    <w:rsid w:val="00EA6260"/>
    <w:rsid w:val="00EA6DB2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1E6A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4A9"/>
    <w:rsid w:val="00EE4BD8"/>
    <w:rsid w:val="00EE4D5E"/>
    <w:rsid w:val="00EE59EC"/>
    <w:rsid w:val="00EE6805"/>
    <w:rsid w:val="00EE6F43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2F1"/>
    <w:rsid w:val="00F056EC"/>
    <w:rsid w:val="00F06ADB"/>
    <w:rsid w:val="00F1012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2894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01F"/>
    <w:rsid w:val="00F364E9"/>
    <w:rsid w:val="00F37234"/>
    <w:rsid w:val="00F40C61"/>
    <w:rsid w:val="00F40D08"/>
    <w:rsid w:val="00F417EB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CCE"/>
    <w:rsid w:val="00F5314F"/>
    <w:rsid w:val="00F55440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18E"/>
    <w:rsid w:val="00F72EFC"/>
    <w:rsid w:val="00F74F25"/>
    <w:rsid w:val="00F757A9"/>
    <w:rsid w:val="00F75B00"/>
    <w:rsid w:val="00F7689B"/>
    <w:rsid w:val="00F76CBE"/>
    <w:rsid w:val="00F8117E"/>
    <w:rsid w:val="00F82107"/>
    <w:rsid w:val="00F83806"/>
    <w:rsid w:val="00F86F50"/>
    <w:rsid w:val="00F87442"/>
    <w:rsid w:val="00F90BE8"/>
    <w:rsid w:val="00F92ED9"/>
    <w:rsid w:val="00F92FF6"/>
    <w:rsid w:val="00F93F84"/>
    <w:rsid w:val="00F95510"/>
    <w:rsid w:val="00F95F3C"/>
    <w:rsid w:val="00F96229"/>
    <w:rsid w:val="00F9777C"/>
    <w:rsid w:val="00FA2E83"/>
    <w:rsid w:val="00FA3063"/>
    <w:rsid w:val="00FA3840"/>
    <w:rsid w:val="00FA45F8"/>
    <w:rsid w:val="00FA4AE8"/>
    <w:rsid w:val="00FA520A"/>
    <w:rsid w:val="00FA578C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6A3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63A5"/>
    <w:rsid w:val="00FF160A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5023DB"/>
  <w14:defaultImageDpi w14:val="0"/>
  <w15:docId w15:val="{C2038957-9190-49AA-BD3B-A983026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1E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qFormat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80D9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2048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490D4C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490D4C"/>
    <w:pPr>
      <w:pBdr>
        <w:bottom w:val="double" w:sz="4" w:space="1" w:color="auto"/>
      </w:pBdr>
      <w:shd w:val="clear" w:color="auto" w:fill="8DB3E2" w:themeFill="text2" w:themeFillTint="66"/>
      <w:spacing w:before="360" w:after="40" w:line="360" w:lineRule="auto"/>
      <w:ind w:left="426" w:hanging="426"/>
    </w:pPr>
    <w:rPr>
      <w:rFonts w:ascii="Arial" w:hAnsi="Arial" w:cs="Arial"/>
      <w:b/>
      <w:sz w:val="20"/>
    </w:rPr>
  </w:style>
  <w:style w:type="paragraph" w:customStyle="1" w:styleId="Styl2">
    <w:name w:val="Styl2"/>
    <w:basedOn w:val="pkt"/>
    <w:link w:val="Styl2Znak"/>
    <w:autoRedefine/>
    <w:qFormat/>
    <w:rsid w:val="00490D4C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284" w:hanging="284"/>
    </w:pPr>
  </w:style>
  <w:style w:type="character" w:customStyle="1" w:styleId="Styl1Znak">
    <w:name w:val="Styl1 Znak"/>
    <w:basedOn w:val="pktZnak"/>
    <w:link w:val="Styl1"/>
    <w:rsid w:val="00490D4C"/>
    <w:rPr>
      <w:rFonts w:ascii="Arial" w:hAnsi="Arial" w:cs="Arial"/>
      <w:b/>
      <w:sz w:val="20"/>
      <w:shd w:val="clear" w:color="auto" w:fill="8DB3E2" w:themeFill="text2" w:themeFillTint="66"/>
      <w:lang w:val="pl-PL" w:eastAsia="x-none"/>
    </w:rPr>
  </w:style>
  <w:style w:type="paragraph" w:customStyle="1" w:styleId="Styl3">
    <w:name w:val="Styl3"/>
    <w:basedOn w:val="Styl2"/>
    <w:link w:val="Styl3Znak"/>
    <w:autoRedefine/>
    <w:qFormat/>
    <w:rsid w:val="00490D4C"/>
    <w:rPr>
      <w:rFonts w:ascii="Arial" w:hAnsi="Arial"/>
      <w:b/>
      <w:sz w:val="22"/>
      <w:szCs w:val="22"/>
    </w:rPr>
  </w:style>
  <w:style w:type="character" w:customStyle="1" w:styleId="Styl2Znak">
    <w:name w:val="Styl2 Znak"/>
    <w:basedOn w:val="pktZnak"/>
    <w:link w:val="Styl2"/>
    <w:rsid w:val="00490D4C"/>
    <w:rPr>
      <w:rFonts w:ascii="Times New Roman" w:hAnsi="Times New Roman" w:cs="Times New Roman"/>
      <w:sz w:val="24"/>
      <w:shd w:val="clear" w:color="auto" w:fill="D9D9D9" w:themeFill="background1" w:themeFillShade="D9"/>
      <w:lang w:val="pl-PL" w:eastAsia="x-none"/>
    </w:rPr>
  </w:style>
  <w:style w:type="paragraph" w:customStyle="1" w:styleId="Styl4">
    <w:name w:val="Styl4"/>
    <w:basedOn w:val="Styl3"/>
    <w:link w:val="Styl4Znak"/>
    <w:qFormat/>
    <w:rsid w:val="00490D4C"/>
    <w:rPr>
      <w:sz w:val="20"/>
    </w:rPr>
  </w:style>
  <w:style w:type="character" w:customStyle="1" w:styleId="Styl3Znak">
    <w:name w:val="Styl3 Znak"/>
    <w:basedOn w:val="Styl2Znak"/>
    <w:link w:val="Styl3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character" w:customStyle="1" w:styleId="Styl4Znak">
    <w:name w:val="Styl4 Znak"/>
    <w:basedOn w:val="Styl3Znak"/>
    <w:link w:val="Styl4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33B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6C33B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hyperlink" Target="https://platformazakupowa.pl/pn/mogil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gilno.p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mogilno.p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latformazakupowa.pl/pn/mogilno" TargetMode="External"/><Relationship Id="rId19" Type="http://schemas.openxmlformats.org/officeDocument/2006/relationships/hyperlink" Target="http://www.bip.mogilno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nold.partner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DD39-EC0F-47FB-8937-4C9D4D00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28</Pages>
  <Words>9625</Words>
  <Characters>60682</Characters>
  <Application>Microsoft Office Word</Application>
  <DocSecurity>0</DocSecurity>
  <Lines>505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ZNAKI:50561</dc:description>
  <cp:lastModifiedBy>Karolina Popielarz</cp:lastModifiedBy>
  <cp:revision>39</cp:revision>
  <cp:lastPrinted>2024-06-10T11:11:00Z</cp:lastPrinted>
  <dcterms:created xsi:type="dcterms:W3CDTF">2023-03-21T07:01:00Z</dcterms:created>
  <dcterms:modified xsi:type="dcterms:W3CDTF">2024-06-10T11:12:00Z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11:56:15</vt:lpwstr>
  </property>
  <property fmtid="{D5CDD505-2E9C-101B-9397-08002B2CF9AE}" pid="4" name="wk_stat:znaki:liczba">
    <vt:lpwstr>50561</vt:lpwstr>
  </property>
  <property fmtid="{D5CDD505-2E9C-101B-9397-08002B2CF9AE}" pid="5" name="ZNAKI:">
    <vt:lpwstr>50561</vt:lpwstr>
  </property>
  <property fmtid="{D5CDD505-2E9C-101B-9397-08002B2CF9AE}" pid="6" name="wk_stat:linki:liczba">
    <vt:lpwstr>0</vt:lpwstr>
  </property>
</Properties>
</file>