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354"/>
        <w:gridCol w:w="1559"/>
        <w:gridCol w:w="3186"/>
        <w:gridCol w:w="13"/>
      </w:tblGrid>
      <w:tr w:rsidR="00BC2233" w:rsidRPr="00B7687E" w:rsidTr="00E95ADC">
        <w:trPr>
          <w:trHeight w:val="680"/>
          <w:jc w:val="center"/>
        </w:trPr>
        <w:tc>
          <w:tcPr>
            <w:tcW w:w="105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both"/>
              <w:rPr>
                <w:rFonts w:ascii="Uniwers CE" w:eastAsia="Times New Roman" w:hAnsi="Uniwers CE"/>
                <w:sz w:val="24"/>
                <w:szCs w:val="24"/>
                <w:lang w:eastAsia="pl-PL"/>
              </w:rPr>
            </w:pPr>
            <w:r w:rsidRPr="00197C2D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4</w:t>
            </w:r>
            <w:r w:rsidRPr="00197C2D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 xml:space="preserve"> do SIWZ</w:t>
            </w:r>
          </w:p>
          <w:p w:rsidR="00BC2233" w:rsidRPr="00757D39" w:rsidRDefault="006E0EB8" w:rsidP="00E95ADC">
            <w:pPr>
              <w:spacing w:after="0" w:line="240" w:lineRule="auto"/>
              <w:jc w:val="both"/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</w:pPr>
            <w:r w:rsidRPr="006E0EB8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 xml:space="preserve">Część </w:t>
            </w:r>
            <w:r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>2</w:t>
            </w:r>
            <w:r w:rsidRPr="006E0EB8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 xml:space="preserve"> </w:t>
            </w:r>
            <w:r w:rsidRPr="00E85931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(zw. zadanie nr 2)</w:t>
            </w:r>
            <w:r w:rsidRPr="006E0EB8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 xml:space="preserve"> </w:t>
            </w:r>
            <w:r w:rsidR="00BC2233" w:rsidRPr="00757D39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>– Dostawa fantomów BLS</w:t>
            </w:r>
          </w:p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</w:pPr>
          </w:p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</w:pPr>
            <w:r w:rsidRPr="00197C2D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>Zestawienie parametrów techniczno-użytkowych przedmiotu zamówienia</w:t>
            </w:r>
          </w:p>
          <w:p w:rsidR="00BC2233" w:rsidRPr="00197C2D" w:rsidRDefault="00BC2233" w:rsidP="00E95ADC">
            <w:pPr>
              <w:pStyle w:val="Akapitzlist"/>
              <w:ind w:left="-4"/>
              <w:jc w:val="center"/>
              <w:rPr>
                <w:b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680"/>
          <w:jc w:val="center"/>
        </w:trPr>
        <w:tc>
          <w:tcPr>
            <w:tcW w:w="10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pStyle w:val="Akapitzlist"/>
              <w:ind w:left="-4"/>
              <w:jc w:val="center"/>
              <w:rPr>
                <w:b/>
                <w:sz w:val="20"/>
                <w:szCs w:val="20"/>
              </w:rPr>
            </w:pPr>
            <w:r w:rsidRPr="00197C2D">
              <w:rPr>
                <w:b/>
                <w:sz w:val="20"/>
                <w:szCs w:val="20"/>
              </w:rPr>
              <w:t>FANTOM BLS DOROSŁEGO Z MOŻLIWOŚCIĄ KONTROLI RESUSCYTACJI</w:t>
            </w:r>
          </w:p>
          <w:p w:rsidR="00BC2233" w:rsidRPr="00197C2D" w:rsidRDefault="00FF79BD" w:rsidP="00E95ADC">
            <w:pPr>
              <w:pStyle w:val="Akapitzlist"/>
              <w:ind w:left="-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C2233" w:rsidRPr="00197C2D">
              <w:rPr>
                <w:b/>
                <w:sz w:val="20"/>
                <w:szCs w:val="20"/>
              </w:rPr>
              <w:t xml:space="preserve"> 30 sztuk</w:t>
            </w: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97C2D"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97C2D">
              <w:rPr>
                <w:rFonts w:cs="Arial"/>
                <w:b/>
                <w:sz w:val="20"/>
                <w:szCs w:val="20"/>
              </w:rPr>
              <w:t>Producent, podać pełną nazwę i adres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97C2D">
              <w:rPr>
                <w:rFonts w:cs="Arial"/>
                <w:b/>
                <w:sz w:val="20"/>
                <w:szCs w:val="20"/>
              </w:rPr>
              <w:t>Rok produkcji (nie starszy niż 2019)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1140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197C2D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197C2D">
              <w:rPr>
                <w:rFonts w:asciiTheme="minorHAnsi" w:hAnsiTheme="minorHAnsi"/>
                <w:b/>
                <w:sz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197C2D"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197C2D">
              <w:rPr>
                <w:rFonts w:cs="Tahoma"/>
                <w:b/>
                <w:sz w:val="20"/>
                <w:szCs w:val="20"/>
              </w:rPr>
              <w:t>Parametry oferowane/</w:t>
            </w:r>
            <w:r w:rsidRPr="00197C2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197C2D"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BC2233" w:rsidRPr="00197C2D" w:rsidTr="00E95ADC">
        <w:trPr>
          <w:gridAfter w:val="1"/>
          <w:wAfter w:w="13" w:type="dxa"/>
          <w:trHeight w:val="22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97C2D">
              <w:rPr>
                <w:rFonts w:cs="Arial"/>
                <w:b/>
              </w:rPr>
              <w:t>I.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97C2D">
              <w:rPr>
                <w:rFonts w:cs="Arial"/>
                <w:b/>
              </w:rPr>
              <w:t>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97C2D">
              <w:rPr>
                <w:rFonts w:cs="Arial"/>
                <w:b/>
              </w:rPr>
              <w:t>III.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97C2D">
              <w:rPr>
                <w:rFonts w:cs="Arial"/>
                <w:b/>
              </w:rPr>
              <w:t>IV.</w:t>
            </w:r>
          </w:p>
        </w:tc>
      </w:tr>
      <w:tr w:rsidR="00BC2233" w:rsidRPr="00197C2D" w:rsidTr="006D0F7D">
        <w:trPr>
          <w:gridAfter w:val="1"/>
          <w:wAfter w:w="13" w:type="dxa"/>
          <w:trHeight w:val="565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6D0F7D" w:rsidP="006D0F7D">
            <w:pPr>
              <w:spacing w:after="0" w:line="240" w:lineRule="auto"/>
            </w:pPr>
            <w:r w:rsidRPr="00BC2233">
              <w:t>Fantom przedstawiający minimum tors oraz głowę dorosłego człowieka o jasnej karnacji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C2233" w:rsidRDefault="00BC2233" w:rsidP="00E95ADC">
            <w:pPr>
              <w:spacing w:after="0" w:line="240" w:lineRule="auto"/>
            </w:pPr>
            <w:r w:rsidRPr="00BC2233">
              <w:t xml:space="preserve">Fantom do nauki uciśnięć klatki piersiowej oraz </w:t>
            </w:r>
            <w:proofErr w:type="spellStart"/>
            <w:r w:rsidRPr="00BC2233">
              <w:t>bezprzyrządowej</w:t>
            </w:r>
            <w:proofErr w:type="spellEnd"/>
            <w:r w:rsidRPr="00BC2233">
              <w:t xml:space="preserve"> wentylacji usta-usta lub usta-nos zgodnie z wytycznymi Europejskiej Rady Resuscytacji z 2015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C2233" w:rsidRDefault="00BC2233" w:rsidP="00E95ADC">
            <w:pPr>
              <w:spacing w:after="0" w:line="240" w:lineRule="auto"/>
            </w:pPr>
            <w:r w:rsidRPr="00BC2233">
              <w:t>Realistyczne rysy twarzy, ruchoma żuchwa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  <w:jc w:val="both"/>
            </w:pPr>
            <w:r w:rsidRPr="00BC2233">
              <w:t xml:space="preserve">Możliwość odchylenia głowy do tyłu i </w:t>
            </w:r>
            <w:proofErr w:type="spellStart"/>
            <w:r w:rsidRPr="00BC2233">
              <w:t>wyluksowanie</w:t>
            </w:r>
            <w:proofErr w:type="spellEnd"/>
            <w:r w:rsidRPr="00BC2233">
              <w:t xml:space="preserve"> żuchwy w celu prawidłowego udrożnienia dróg oddechowych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t>Widoczne unoszenie oraz opadanie klatki piersiowej w czasie wentylacji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t>Wymienne drogi oddechowe i części twarzy bez konieczności serwisowania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</w:pPr>
            <w:r w:rsidRPr="00BC2233">
              <w:t>TAK, podać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t>Fantom z elektronicznym modułem współpracujący z bezpłatną aplikacją instruktorską i uczestnika, współpracująca ze środowiskami iOS lub Android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rPr>
                <w:rFonts w:cs="Tahoma"/>
                <w:bCs/>
                <w:color w:val="000000"/>
              </w:rPr>
              <w:t>Możliwość podłączenia do urządzenia- tabletu lub laptopa jednocześnie do 6 manekinów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t>System pozwalający na bezprzewodowe wyświetlenie w czasie rzeczywistym na tablecie lub laptopie instruktora informacji o jakości przeprowadzonej resuscytacji dla każdego fantomu.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t>System informacji zwrotnej w czasie rzeczywistym o jakości RKO- co najmniej szczegółowy wykaz</w:t>
            </w:r>
          </w:p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t xml:space="preserve">- głębokości, </w:t>
            </w:r>
          </w:p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t xml:space="preserve">- ilości i tempa uciśnięć </w:t>
            </w:r>
          </w:p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t>- objętości i ilości oddechów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TAK, podać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  <w:jc w:val="both"/>
            </w:pPr>
            <w:r w:rsidRPr="00BC2233">
              <w:t>System umożliwiający po skończonych ćwiczeniach na  wyświetlenie raportu o stopniu poprawności przeprowadzonej resuscytacji wraz z punktami do poprawy dla każdego z fantomów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  <w:jc w:val="both"/>
            </w:pPr>
            <w:r w:rsidRPr="00BC2233">
              <w:t>System monitorowania umożliwiający wyświetlenie na ekranie i rzutniku informacji szczegółowej o jakości RKO z minimum 6 fantomów jednocześnie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TAK, podać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  <w:jc w:val="both"/>
            </w:pPr>
            <w:r w:rsidRPr="00BC2233">
              <w:t>Ubranie umożliwiające dostęp do klatki piersiowej bez konieczności ściągania przez głowę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6D0F7D">
        <w:trPr>
          <w:gridAfter w:val="1"/>
          <w:wAfter w:w="13" w:type="dxa"/>
          <w:trHeight w:val="454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C2233">
              <w:t>W zestawie z fantomem:</w:t>
            </w:r>
          </w:p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C2233">
              <w:t>- torba, mata treningowa</w:t>
            </w:r>
          </w:p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C2233">
              <w:t>- 100 szt. jednorazowych folii do wentylacji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C2233" w:rsidRDefault="00BC2233" w:rsidP="006D0F7D">
            <w:pPr>
              <w:spacing w:after="0" w:line="240" w:lineRule="auto"/>
              <w:jc w:val="center"/>
            </w:pPr>
            <w:r w:rsidRPr="00BC2233">
              <w:t>TAK, podać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54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C2233">
              <w:t>Instrukcja w języku polskim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B7687E" w:rsidTr="00E95ADC">
        <w:trPr>
          <w:trHeight w:val="454"/>
          <w:jc w:val="center"/>
        </w:trPr>
        <w:tc>
          <w:tcPr>
            <w:tcW w:w="10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Urządzenie rejestrujące poprawność wykonywania ćwiczeń (6 sztuk)</w:t>
            </w:r>
          </w:p>
        </w:tc>
      </w:tr>
      <w:tr w:rsidR="00BC2233" w:rsidRPr="00197C2D" w:rsidTr="006D0F7D">
        <w:trPr>
          <w:gridAfter w:val="1"/>
          <w:wAfter w:w="13" w:type="dxa"/>
          <w:trHeight w:val="454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BC223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1" w:hanging="351"/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</w:pPr>
            <w:r w:rsidRPr="00BC2233">
              <w:t>Tablet lub laptop z dotykowym, kolorowym wyświetlaczami o przekątnej minimum 7 cali z zainstalowaną aktualną wersją aplikacji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C2233" w:rsidRDefault="00BC2233" w:rsidP="006D0F7D">
            <w:pPr>
              <w:spacing w:after="0" w:line="240" w:lineRule="auto"/>
              <w:jc w:val="center"/>
            </w:pPr>
            <w:r w:rsidRPr="00BC2233">
              <w:t>TAK, podać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6D0F7D">
        <w:trPr>
          <w:gridAfter w:val="1"/>
          <w:wAfter w:w="13" w:type="dxa"/>
          <w:trHeight w:val="454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BC223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1" w:hanging="351"/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</w:pPr>
            <w:r w:rsidRPr="00BC2233">
              <w:t>Możliwość przekierowania obrazu z urządzenia rejestrującego na ekran lub rzutnik za pomocą połączeń bezprzewodowych lub HDMI lub VGA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C2233" w:rsidRDefault="00BC2233" w:rsidP="006D0F7D">
            <w:pPr>
              <w:spacing w:after="0" w:line="240" w:lineRule="auto"/>
              <w:jc w:val="center"/>
            </w:pPr>
            <w:r w:rsidRPr="00BC2233">
              <w:t>TAK, podać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54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BC223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1" w:hanging="351"/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C2233" w:rsidRDefault="00BC2233" w:rsidP="00E95ADC">
            <w:pPr>
              <w:spacing w:after="0" w:line="240" w:lineRule="auto"/>
            </w:pPr>
            <w:r w:rsidRPr="00BC2233">
              <w:t>W zestawie etui zabezpieczające urządzenie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C2233" w:rsidRPr="00B7687E" w:rsidRDefault="00BC2233" w:rsidP="00BC2233">
      <w:pPr>
        <w:spacing w:after="0" w:line="240" w:lineRule="auto"/>
      </w:pPr>
    </w:p>
    <w:p w:rsidR="00BC2233" w:rsidRPr="00B7687E" w:rsidRDefault="00BC2233" w:rsidP="00BC2233">
      <w:pPr>
        <w:spacing w:after="0" w:line="240" w:lineRule="auto"/>
      </w:pPr>
    </w:p>
    <w:tbl>
      <w:tblPr>
        <w:tblW w:w="10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559"/>
        <w:gridCol w:w="3139"/>
      </w:tblGrid>
      <w:tr w:rsidR="00BC2233" w:rsidRPr="00B7687E" w:rsidTr="00E95ADC">
        <w:trPr>
          <w:trHeight w:val="684"/>
          <w:jc w:val="center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pStyle w:val="Akapitzlist"/>
              <w:spacing w:before="120"/>
              <w:ind w:left="-4"/>
              <w:jc w:val="center"/>
              <w:rPr>
                <w:b/>
              </w:rPr>
            </w:pPr>
            <w:r w:rsidRPr="00B7687E">
              <w:rPr>
                <w:b/>
              </w:rPr>
              <w:t>FANTOM BLS DZIECKA Z MOŻLIWOŚCIĄ KONTROLI RESUSCYTACJI</w:t>
            </w:r>
          </w:p>
          <w:p w:rsidR="00BC2233" w:rsidRPr="00B7687E" w:rsidRDefault="00FF79BD" w:rsidP="00E95ADC">
            <w:pPr>
              <w:pStyle w:val="Akapitzlist"/>
              <w:spacing w:before="120"/>
              <w:ind w:left="-4"/>
              <w:jc w:val="center"/>
            </w:pPr>
            <w:r>
              <w:rPr>
                <w:b/>
              </w:rPr>
              <w:t xml:space="preserve">- </w:t>
            </w:r>
            <w:r w:rsidR="00BC2233" w:rsidRPr="00B7687E">
              <w:rPr>
                <w:b/>
              </w:rPr>
              <w:t>30 sztuk</w:t>
            </w:r>
          </w:p>
        </w:tc>
      </w:tr>
      <w:tr w:rsidR="00BC2233" w:rsidRPr="00B7687E" w:rsidTr="00E95ADC">
        <w:trPr>
          <w:trHeight w:val="22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Producent, podać pełną nazwę i adres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Rok produkcji (nie starszy niż 2019)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F40ED">
              <w:rPr>
                <w:rFonts w:asciiTheme="minorHAnsi" w:hAnsiTheme="minorHAnsi"/>
                <w:b/>
                <w:sz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oferowane/</w:t>
            </w:r>
            <w:r w:rsidRPr="007F40E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7F40ED"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BC2233" w:rsidRPr="00B7687E" w:rsidTr="00E95ADC">
        <w:trPr>
          <w:trHeight w:val="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F40ED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F40ED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F40ED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F40ED">
              <w:rPr>
                <w:rFonts w:cs="Arial"/>
                <w:sz w:val="20"/>
                <w:szCs w:val="20"/>
              </w:rPr>
              <w:t>IV.</w:t>
            </w: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pStyle w:val="Akapitzlist"/>
              <w:ind w:left="0"/>
            </w:pPr>
            <w:r w:rsidRPr="00B7687E">
              <w:t>Fantom przedstawiający minimum tors oraz głowę dziecka w wieku 5-8 lat o jasnej karnacji.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  <w:r>
              <w:t>, podać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33" w:rsidRPr="00B7687E" w:rsidRDefault="00BC2233" w:rsidP="00E95ADC">
            <w:pPr>
              <w:spacing w:after="0" w:line="240" w:lineRule="auto"/>
            </w:pPr>
            <w:r w:rsidRPr="00B7687E">
              <w:t xml:space="preserve">Symulator do nauki uciśnięć klatki piersiowej oraz </w:t>
            </w:r>
            <w:proofErr w:type="spellStart"/>
            <w:r w:rsidRPr="00B7687E">
              <w:t>bezprzyrządowej</w:t>
            </w:r>
            <w:proofErr w:type="spellEnd"/>
            <w:r w:rsidRPr="00B7687E">
              <w:t xml:space="preserve"> wentylacji zgodnie z wytycznymi Europejskiej Rady Resuscytacji z 2015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line="240" w:lineRule="auto"/>
            </w:pPr>
            <w:r w:rsidRPr="00B7687E">
              <w:t>Realistyczne rysy twarzy, ruchoma żuchwa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both"/>
            </w:pPr>
            <w:r w:rsidRPr="00B7687E">
              <w:t>Możliwość odchylenia głowy do tyłu w celu prawidłowego udrożnienia dróg oddechowych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Widoczne unoszenie oraz opadanie klatki piersiowej w czasie wentylacji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Wymienne drogi oddechowe i części twarzy bez konieczności serwisowania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B7687E">
              <w:t>TAK,podać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Ubranie umożliwiające dostęp do klatki piersiowej bez konieczności ściągania przez głowę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Fantom z elektronicznym modułem współpracujący z bezpłatną aplikacją instruktorską i uczestnika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System pozwalający na bezprzewodowe wyświetlenie w czasie rzeczywistym na tablecie lub laptopie instruktora informacji o jakości przeprowadzonej resuscytacji dla każdego fantomu.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System informacji zwrotnej w czasie rzeczywistym o jakości RKO- co najmniej szczegółowy wykaz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 xml:space="preserve">- głębokości ucisków klatki piersiowej, 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 xml:space="preserve">- ilości i tempa uciśnięć 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- objętości i ilości oddechów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b/>
              </w:rPr>
            </w:pPr>
            <w:r w:rsidRPr="00B7687E">
              <w:t>TAK,</w:t>
            </w:r>
            <w:r>
              <w:t xml:space="preserve"> </w:t>
            </w:r>
            <w:r w:rsidRPr="00B7687E">
              <w:t>podać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both"/>
            </w:pPr>
            <w:r w:rsidRPr="00B7687E">
              <w:t>System monitorowania umożliwiający wyświetlenie na ekranie i rzutniku informacji szczegółowej o jakości RKO z minimum 6 fantomów jednocześnie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W zestawie z fantomem: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- torba, mata treningowa,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- 108 szt. jednorazowych folii do wentylacji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Instrukcja w języku polskim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56"/>
          <w:jc w:val="center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>
              <w:t>U</w:t>
            </w:r>
            <w:r w:rsidRPr="00B7687E">
              <w:t>rządzenie rejestrujące poprawność wykonywania ćwiczeń (6 sztuk)</w:t>
            </w:r>
          </w:p>
        </w:tc>
      </w:tr>
      <w:tr w:rsidR="00BC2233" w:rsidRPr="00B7687E" w:rsidTr="00E95ADC">
        <w:trPr>
          <w:trHeight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1" w:hanging="351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</w:pPr>
            <w:r w:rsidRPr="00B7687E">
              <w:t>Tablet lub laptop z dotykowym, kolorowym wyświetlaczami o przekątnej minimum 7 cali z zainstalowaną aktualną wersją aplikacji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BC2233" w:rsidRPr="00B7687E" w:rsidTr="00E95ADC">
        <w:trPr>
          <w:trHeight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1" w:hanging="351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</w:pPr>
            <w:r w:rsidRPr="00B7687E">
              <w:t>Możliwość przekierowania obrazu z urządzenia rejestrującego na ekran lub rzutnik za pomocą połączeń bezprzewodowych lub HDMI lub VGA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BC2233" w:rsidRPr="00B7687E" w:rsidTr="00E95ADC">
        <w:trPr>
          <w:trHeight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1" w:hanging="351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</w:pPr>
            <w:r w:rsidRPr="00B7687E">
              <w:t>W zestawie etui zabezpieczające urządzenie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</w:tbl>
    <w:p w:rsidR="00BC2233" w:rsidRPr="00B7687E" w:rsidRDefault="00BC2233" w:rsidP="00BC2233">
      <w:pPr>
        <w:spacing w:after="0" w:line="240" w:lineRule="auto"/>
      </w:pPr>
    </w:p>
    <w:p w:rsidR="00BC2233" w:rsidRPr="00B7687E" w:rsidRDefault="00BC2233" w:rsidP="00BC2233">
      <w:pPr>
        <w:spacing w:after="0" w:line="240" w:lineRule="auto"/>
      </w:pPr>
    </w:p>
    <w:tbl>
      <w:tblPr>
        <w:tblW w:w="10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559"/>
        <w:gridCol w:w="3058"/>
      </w:tblGrid>
      <w:tr w:rsidR="00BC2233" w:rsidRPr="00B7687E" w:rsidTr="00E95ADC">
        <w:trPr>
          <w:trHeight w:val="680"/>
          <w:jc w:val="center"/>
        </w:trPr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pStyle w:val="Akapitzlist"/>
              <w:spacing w:before="120"/>
              <w:ind w:left="-4"/>
              <w:jc w:val="center"/>
              <w:rPr>
                <w:b/>
              </w:rPr>
            </w:pPr>
            <w:r w:rsidRPr="00B7687E">
              <w:rPr>
                <w:b/>
              </w:rPr>
              <w:t>FANTOM BLS NIEMOWLĘCIA Z MOŻLIWOŚCIĄ KONTROLI RESUSCYTACJI</w:t>
            </w:r>
          </w:p>
          <w:p w:rsidR="00BC2233" w:rsidRPr="00B7687E" w:rsidRDefault="00FF79BD" w:rsidP="00E95ADC">
            <w:pPr>
              <w:pStyle w:val="Akapitzlist"/>
              <w:spacing w:before="120"/>
              <w:ind w:left="-4"/>
              <w:jc w:val="center"/>
            </w:pPr>
            <w:r>
              <w:rPr>
                <w:b/>
              </w:rPr>
              <w:t>-</w:t>
            </w:r>
            <w:r w:rsidR="00BC2233" w:rsidRPr="00B7687E">
              <w:rPr>
                <w:b/>
              </w:rPr>
              <w:t xml:space="preserve"> 4 sztuki</w:t>
            </w: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Producent, podać pełną nazwę i adres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Rok produkcji (nie starszy niż 2019)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F40ED">
              <w:rPr>
                <w:rFonts w:asciiTheme="minorHAnsi" w:hAnsiTheme="minorHAnsi"/>
                <w:b/>
                <w:sz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oferowane/</w:t>
            </w:r>
            <w:r w:rsidRPr="007F40E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7F40ED"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III.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IV.</w:t>
            </w: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pStyle w:val="Akapitzlist"/>
              <w:ind w:left="0"/>
            </w:pPr>
            <w:r w:rsidRPr="00B7687E">
              <w:t>Fantom niemowlęcia o jasnej karnacji posiada tors, głowę oraz wszystkie kończyny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</w:pPr>
            <w:r w:rsidRPr="00B7687E">
              <w:t xml:space="preserve">Fantom do nauki uciśnięć klatki piersiowej oraz </w:t>
            </w:r>
            <w:proofErr w:type="spellStart"/>
            <w:r w:rsidRPr="00B7687E">
              <w:t>bezprzyrządowej</w:t>
            </w:r>
            <w:proofErr w:type="spellEnd"/>
            <w:r w:rsidRPr="00B7687E">
              <w:t xml:space="preserve"> wentylacji zgodnie z wytycznymi Europejskiej Rady Resuscytacji z 2015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6D0F7D" w:rsidP="006D0F7D">
            <w:pPr>
              <w:spacing w:after="0" w:line="240" w:lineRule="auto"/>
              <w:jc w:val="both"/>
            </w:pPr>
            <w:r w:rsidRPr="006D0F7D">
              <w:t>Fantom posiada śpioszki i materiałową pieluchę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both"/>
            </w:pPr>
            <w:r w:rsidRPr="00B7687E">
              <w:t>Możliwość odchylenia głowy do tyłu w celu prawidłowego udrożnienia dróg oddechowych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Widoczne unoszenie oraz opadanie klatki piersiowej w czasie wentylacji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Zaznaczone punkty anatomiczne umożliwiające prawidłową lokalizację miejsca uciśnięć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Wymienne drogi oddechowe i części twarzy bez konieczności serwisowania fantomu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Fantom z elektronicznym modułem umożliwiającym rejestrację i bieżącą kontrolę poprawności wykonywanych ćwiczeń, współpracujący z dedykowanym tabletem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 xml:space="preserve">System pozwalający na wyświetlenie w czasie rzeczywistym na dedykowanym tablecie informacji o jakości przeprowadzonej resuscytacji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System informacji zwrotnej w czasie rzeczywistym o jakości RKO- co najmniej szczegółowy wykaz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 xml:space="preserve">- głębokości, 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 xml:space="preserve">- ilości i tempa uciśnięć 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- objętości i ilości oddechów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b/>
              </w:rPr>
            </w:pPr>
            <w:r w:rsidRPr="00B7687E">
              <w:t>TAK,</w:t>
            </w:r>
            <w:r>
              <w:t xml:space="preserve"> </w:t>
            </w:r>
            <w:r w:rsidRPr="00B7687E">
              <w:t>podać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both"/>
            </w:pPr>
            <w:r w:rsidRPr="00B7687E">
              <w:t>System umożliwiający po skończonych ćwiczeniach wyświetlenie raportu o stopniu poprawności przeprowadzonej resuscytacji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W zestawie z fantomem: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 xml:space="preserve">- torba, mata 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- część twarzowa min. 1 szt.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- wymienne płuca min. 1 szt.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 xml:space="preserve">- </w:t>
            </w:r>
            <w:r>
              <w:t xml:space="preserve">jednorazowa </w:t>
            </w:r>
            <w:r w:rsidRPr="00B7687E">
              <w:t>folia do ćwiczeń</w:t>
            </w:r>
            <w:r>
              <w:t xml:space="preserve"> min 40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TAK,</w:t>
            </w:r>
            <w:r>
              <w:t xml:space="preserve"> </w:t>
            </w:r>
            <w:r w:rsidRPr="00B7687E">
              <w:t>podać</w:t>
            </w:r>
          </w:p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Instrukcja w języku polskim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</w:tbl>
    <w:p w:rsidR="00BC2233" w:rsidRDefault="00BC2233" w:rsidP="00BC2233">
      <w:pPr>
        <w:jc w:val="both"/>
      </w:pPr>
    </w:p>
    <w:tbl>
      <w:tblPr>
        <w:tblW w:w="10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5245"/>
        <w:gridCol w:w="1560"/>
        <w:gridCol w:w="3084"/>
      </w:tblGrid>
      <w:tr w:rsidR="00FF79BD" w:rsidRPr="00B7687E" w:rsidTr="00FF79BD">
        <w:trPr>
          <w:trHeight w:val="1812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BD" w:rsidRPr="00B7687E" w:rsidRDefault="00FF79BD" w:rsidP="00FF79B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D" w:rsidRPr="00B7687E" w:rsidRDefault="00FF79BD" w:rsidP="00FF79BD">
            <w:pPr>
              <w:jc w:val="both"/>
            </w:pPr>
            <w:r>
              <w:rPr>
                <w:sz w:val="24"/>
                <w:szCs w:val="24"/>
              </w:rPr>
              <w:t>Do F</w:t>
            </w:r>
            <w:r w:rsidRPr="00757D39">
              <w:rPr>
                <w:sz w:val="24"/>
                <w:szCs w:val="24"/>
              </w:rPr>
              <w:t xml:space="preserve">antomów BLS Niemowlęcia Wykonawca  dostarczy cztery zestawy zasilające do fantomów typu ładowarka z </w:t>
            </w:r>
            <w:proofErr w:type="spellStart"/>
            <w:r w:rsidRPr="00757D39">
              <w:rPr>
                <w:sz w:val="24"/>
                <w:szCs w:val="24"/>
              </w:rPr>
              <w:t>akumatorem</w:t>
            </w:r>
            <w:proofErr w:type="spellEnd"/>
            <w:r w:rsidRPr="00757D39">
              <w:rPr>
                <w:sz w:val="24"/>
                <w:szCs w:val="24"/>
              </w:rPr>
              <w:t>, która umożliw</w:t>
            </w:r>
            <w:r>
              <w:rPr>
                <w:sz w:val="24"/>
                <w:szCs w:val="24"/>
              </w:rPr>
              <w:t>ia</w:t>
            </w:r>
            <w:r w:rsidRPr="00757D39">
              <w:rPr>
                <w:sz w:val="24"/>
                <w:szCs w:val="24"/>
              </w:rPr>
              <w:t xml:space="preserve"> ładowanie akumulatorów w rozmiarze minimum AA(min2000mAh) oraz AAA (min800mAh).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D" w:rsidRPr="00B7687E" w:rsidRDefault="00FF79BD" w:rsidP="0012602F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D" w:rsidRPr="00B7687E" w:rsidRDefault="00FF79BD" w:rsidP="0012602F">
            <w:pPr>
              <w:spacing w:after="0" w:line="240" w:lineRule="auto"/>
              <w:jc w:val="center"/>
            </w:pPr>
          </w:p>
        </w:tc>
      </w:tr>
    </w:tbl>
    <w:p w:rsidR="00FF79BD" w:rsidRDefault="00FF79BD" w:rsidP="00BC2233">
      <w:pPr>
        <w:jc w:val="both"/>
      </w:pPr>
    </w:p>
    <w:p w:rsidR="00FF79BD" w:rsidRDefault="00FF79BD" w:rsidP="00BC2233">
      <w:pPr>
        <w:jc w:val="both"/>
        <w:rPr>
          <w:sz w:val="24"/>
          <w:szCs w:val="24"/>
        </w:rPr>
      </w:pPr>
    </w:p>
    <w:p w:rsidR="006D0F7D" w:rsidRDefault="006D0F7D" w:rsidP="00BC2233">
      <w:pPr>
        <w:jc w:val="both"/>
        <w:rPr>
          <w:sz w:val="24"/>
          <w:szCs w:val="24"/>
        </w:rPr>
      </w:pPr>
    </w:p>
    <w:p w:rsidR="00FF79BD" w:rsidRDefault="00FF79BD" w:rsidP="00BC2233">
      <w:pPr>
        <w:jc w:val="both"/>
        <w:rPr>
          <w:sz w:val="24"/>
          <w:szCs w:val="24"/>
        </w:rPr>
      </w:pPr>
    </w:p>
    <w:p w:rsidR="006D0F7D" w:rsidRDefault="006D0F7D" w:rsidP="00BC2233">
      <w:pPr>
        <w:jc w:val="both"/>
        <w:rPr>
          <w:sz w:val="24"/>
          <w:szCs w:val="24"/>
        </w:rPr>
      </w:pPr>
    </w:p>
    <w:p w:rsidR="00FF79BD" w:rsidRPr="00757D39" w:rsidRDefault="00FF79BD" w:rsidP="00BC2233">
      <w:pPr>
        <w:jc w:val="both"/>
        <w:rPr>
          <w:sz w:val="24"/>
          <w:szCs w:val="24"/>
        </w:rPr>
      </w:pPr>
    </w:p>
    <w:tbl>
      <w:tblPr>
        <w:tblW w:w="102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5533"/>
        <w:gridCol w:w="2004"/>
        <w:gridCol w:w="1886"/>
      </w:tblGrid>
      <w:tr w:rsidR="00BC2233" w:rsidRPr="00B7687E" w:rsidTr="00E95ADC">
        <w:trPr>
          <w:trHeight w:val="680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pStyle w:val="Akapitzlist"/>
              <w:spacing w:before="120"/>
              <w:ind w:left="-4"/>
              <w:jc w:val="center"/>
              <w:rPr>
                <w:b/>
              </w:rPr>
            </w:pPr>
            <w:r w:rsidRPr="00B7687E">
              <w:rPr>
                <w:b/>
              </w:rPr>
              <w:lastRenderedPageBreak/>
              <w:t xml:space="preserve">FANTOM BLS NIEMOWLĘCIA </w:t>
            </w:r>
          </w:p>
          <w:p w:rsidR="00BC2233" w:rsidRPr="00B7687E" w:rsidRDefault="00FF79BD" w:rsidP="00E95ADC">
            <w:pPr>
              <w:pStyle w:val="Akapitzlist"/>
              <w:spacing w:before="120"/>
              <w:ind w:left="-4"/>
              <w:jc w:val="center"/>
            </w:pPr>
            <w:r>
              <w:rPr>
                <w:b/>
              </w:rPr>
              <w:t xml:space="preserve">- </w:t>
            </w:r>
            <w:r w:rsidR="00BC2233" w:rsidRPr="00B7687E">
              <w:rPr>
                <w:b/>
              </w:rPr>
              <w:t>3</w:t>
            </w:r>
            <w:r w:rsidR="00BC2233">
              <w:rPr>
                <w:b/>
              </w:rPr>
              <w:t>4</w:t>
            </w:r>
            <w:r w:rsidR="00BC2233" w:rsidRPr="00B7687E">
              <w:rPr>
                <w:b/>
              </w:rPr>
              <w:t xml:space="preserve"> sztuk </w:t>
            </w: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Producent, podać pełną nazwę i adres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Rok produkcji</w:t>
            </w:r>
            <w:r>
              <w:rPr>
                <w:rFonts w:cs="Arial"/>
                <w:b/>
                <w:sz w:val="20"/>
                <w:szCs w:val="20"/>
              </w:rPr>
              <w:t xml:space="preserve"> (nie starsze niż 2019)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F40ED">
              <w:rPr>
                <w:rFonts w:asciiTheme="minorHAnsi" w:hAnsiTheme="minorHAnsi"/>
                <w:b/>
                <w:sz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oferowane/</w:t>
            </w:r>
            <w:r w:rsidRPr="007F40E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7F40ED"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II.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III.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IV.</w:t>
            </w: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276660" w:rsidP="00276660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pStyle w:val="Akapitzlist"/>
              <w:ind w:left="0"/>
            </w:pPr>
            <w:r w:rsidRPr="00B7687E">
              <w:t>Fantom niemowlęcia o jasnej karnacji posiada tors, głowę oraz wszystkie kończyny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276660" w:rsidP="00276660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line="240" w:lineRule="auto"/>
            </w:pPr>
            <w:r w:rsidRPr="00B7687E">
              <w:t>Fantom posiada śpioszki i materiałową pieluchę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276660" w:rsidP="00276660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both"/>
            </w:pPr>
            <w:r w:rsidRPr="00B7687E">
              <w:t>Możliwość odchylenia głowy do tyłu w celu prawidłowego udrożnienia dróg oddechowych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276660" w:rsidP="00276660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both"/>
              <w:rPr>
                <w:b/>
              </w:rPr>
            </w:pPr>
            <w:r w:rsidRPr="00B7687E">
              <w:t xml:space="preserve">Fantom do nauki uciśnięć klatki piersiowej oraz </w:t>
            </w:r>
            <w:proofErr w:type="spellStart"/>
            <w:r w:rsidRPr="00B7687E">
              <w:t>bezprzyrządowej</w:t>
            </w:r>
            <w:proofErr w:type="spellEnd"/>
            <w:r w:rsidRPr="00B7687E">
              <w:t xml:space="preserve"> wentylacji zgodnie z wytycznymi Europejskiej Rady Resuscytacji z 2015 roku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276660" w:rsidP="00276660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Widoczne unoszenie oraz opadanie klatki piersiowej w czasie wentylacji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276660" w:rsidP="00276660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Fantom umożliwiający naukę usuwania ciał obcych zawierający zestaw ciał obcych blokujących drogi oddechowe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276660" w:rsidP="00276660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Wymienne drogi oddechowe i części twarzy bez konieczności serwisowania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tabs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3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276660" w:rsidP="00276660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Instrukcja w języku polskim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276660" w:rsidP="00276660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W zestawie z fantomem: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- torba,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- część twarzowa min. 1,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- 10 sztucznych ciał obcych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- min 100 szt. jednorazowych folii do wentylacji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r w:rsidRPr="00B7687E">
              <w:t>TAK</w:t>
            </w:r>
          </w:p>
          <w:p w:rsidR="00BC2233" w:rsidRPr="00B7687E" w:rsidRDefault="00BC2233" w:rsidP="006D0F7D">
            <w:pPr>
              <w:spacing w:after="0"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</w:tbl>
    <w:p w:rsidR="00BC2233" w:rsidRDefault="00BC2233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Pr="00B7687E" w:rsidRDefault="00FF79BD" w:rsidP="00BC2233">
      <w:pPr>
        <w:spacing w:after="0" w:line="240" w:lineRule="auto"/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399"/>
        <w:gridCol w:w="2004"/>
        <w:gridCol w:w="1886"/>
      </w:tblGrid>
      <w:tr w:rsidR="00BC2233" w:rsidRPr="00B7687E" w:rsidTr="00E95ADC">
        <w:trPr>
          <w:trHeight w:val="680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FF79BD">
            <w:pPr>
              <w:pStyle w:val="Akapitzlist"/>
              <w:spacing w:before="120"/>
              <w:ind w:left="-4"/>
              <w:jc w:val="center"/>
            </w:pPr>
            <w:r w:rsidRPr="00B7687E">
              <w:rPr>
                <w:b/>
              </w:rPr>
              <w:lastRenderedPageBreak/>
              <w:t xml:space="preserve">Ekran/Monitor  na stojaku </w:t>
            </w:r>
            <w:r w:rsidR="00FF79BD">
              <w:rPr>
                <w:b/>
              </w:rPr>
              <w:t>– 4 sztuki</w:t>
            </w:r>
          </w:p>
        </w:tc>
      </w:tr>
      <w:tr w:rsidR="00BC2233" w:rsidRPr="00B7687E" w:rsidTr="00E95ADC">
        <w:trPr>
          <w:trHeight w:val="394"/>
          <w:jc w:val="center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rPr>
                <w:rFonts w:cs="Arial"/>
                <w:b/>
              </w:rPr>
            </w:pPr>
            <w:r w:rsidRPr="00B7687E">
              <w:rPr>
                <w:rFonts w:cs="Arial"/>
                <w:b/>
              </w:rPr>
              <w:t xml:space="preserve">Pełna nazwa, typ lub model 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before="120" w:after="0" w:line="240" w:lineRule="auto"/>
              <w:rPr>
                <w:rFonts w:cs="Arial"/>
                <w:b/>
              </w:rPr>
            </w:pPr>
            <w:r w:rsidRPr="00B7687E">
              <w:rPr>
                <w:rFonts w:cs="Arial"/>
                <w:b/>
              </w:rPr>
              <w:t>Producent, podać pełną nazwę i adres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before="120" w:after="0" w:line="240" w:lineRule="auto"/>
              <w:rPr>
                <w:rFonts w:cs="Arial"/>
                <w:b/>
              </w:rPr>
            </w:pPr>
            <w:r w:rsidRPr="00B7687E">
              <w:rPr>
                <w:rFonts w:cs="Arial"/>
                <w:b/>
              </w:rPr>
              <w:t>Rok produkcji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before="120" w:after="0" w:line="240" w:lineRule="auto"/>
              <w:ind w:left="72"/>
              <w:jc w:val="center"/>
              <w:rPr>
                <w:rFonts w:cs="Arial"/>
                <w:b/>
              </w:rPr>
            </w:pPr>
            <w:r w:rsidRPr="00B7687E">
              <w:rPr>
                <w:rFonts w:cs="Arial"/>
                <w:b/>
              </w:rPr>
              <w:t>Lp.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687E">
              <w:rPr>
                <w:rFonts w:asciiTheme="minorHAnsi" w:hAnsiTheme="minorHAnsi"/>
                <w:b/>
                <w:sz w:val="22"/>
                <w:szCs w:val="22"/>
              </w:rPr>
              <w:t>Szczegółowy opis wymaganych parametrów technicznych, funkcjonalnych i użytkowych przedmiotu zamówienia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2233" w:rsidRPr="00B7687E" w:rsidRDefault="00BC2233" w:rsidP="00E95ADC">
            <w:pPr>
              <w:spacing w:before="120" w:after="0" w:line="240" w:lineRule="auto"/>
              <w:jc w:val="center"/>
              <w:rPr>
                <w:rFonts w:cs="Tahoma"/>
                <w:b/>
              </w:rPr>
            </w:pPr>
            <w:r w:rsidRPr="00B7687E">
              <w:rPr>
                <w:rFonts w:cs="Tahoma"/>
                <w:b/>
              </w:rPr>
              <w:t>Parametry  wymagane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B7687E">
              <w:rPr>
                <w:rFonts w:cs="Tahoma"/>
                <w:b/>
              </w:rPr>
              <w:t>Parametry oferowane/</w:t>
            </w:r>
            <w:r w:rsidRPr="00B7687E">
              <w:rPr>
                <w:rFonts w:eastAsia="Times New Roman"/>
                <w:b/>
                <w:bCs/>
                <w:lang w:eastAsia="pl-PL"/>
              </w:rPr>
              <w:t xml:space="preserve">  </w:t>
            </w:r>
            <w:r w:rsidRPr="00B7687E">
              <w:rPr>
                <w:b/>
              </w:rPr>
              <w:t xml:space="preserve">                należy podać, opisać każdy wymagany parametr</w:t>
            </w: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II.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III.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IV.</w:t>
            </w: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pStyle w:val="Akapitzlist"/>
              <w:ind w:left="0"/>
            </w:pPr>
            <w:r w:rsidRPr="00B7687E">
              <w:rPr>
                <w:rFonts w:cs="Calibri"/>
                <w:color w:val="000000"/>
              </w:rPr>
              <w:t xml:space="preserve">Umożliwia wyświetlenie w kolorze informacji z komputera typu laptop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</w:pPr>
            <w:r w:rsidRPr="00B7687E">
              <w:rPr>
                <w:rFonts w:cs="Calibri"/>
                <w:color w:val="000000"/>
              </w:rPr>
              <w:t>Przekątna ekranu</w:t>
            </w:r>
            <w:r>
              <w:rPr>
                <w:rFonts w:cs="Calibri"/>
                <w:color w:val="000000"/>
              </w:rPr>
              <w:t xml:space="preserve"> min</w:t>
            </w:r>
            <w:r w:rsidRPr="00B7687E">
              <w:rPr>
                <w:rFonts w:cs="Calibri"/>
                <w:color w:val="000000"/>
              </w:rPr>
              <w:t xml:space="preserve"> 55 cali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r w:rsidRPr="00B7687E">
              <w:t>TAK</w:t>
            </w:r>
            <w:r>
              <w:t>, podać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rPr>
                <w:rFonts w:cs="Calibri"/>
                <w:color w:val="000000"/>
              </w:rPr>
            </w:pPr>
            <w:r w:rsidRPr="00B7687E">
              <w:t>Rozdzielczość minimum 3840 x 2160 pikseli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r w:rsidRPr="00B7687E">
              <w:t>TAK,</w:t>
            </w:r>
            <w:r>
              <w:t xml:space="preserve"> </w:t>
            </w:r>
            <w:r w:rsidRPr="00B7687E">
              <w:t>podać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7687E">
              <w:rPr>
                <w:rFonts w:cs="Calibri"/>
                <w:color w:val="000000"/>
              </w:rPr>
              <w:t>Możliwość komunikacji z urządzeniem sterującym za pomocą interfejsu przewodowego lub bezprzewodowego w standardzie wifi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r w:rsidRPr="00B7687E">
              <w:t>TAK,</w:t>
            </w:r>
            <w:r>
              <w:t xml:space="preserve"> </w:t>
            </w:r>
            <w:r w:rsidRPr="00B7687E">
              <w:t>podać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7687E">
              <w:rPr>
                <w:rFonts w:eastAsia="Times New Roman"/>
                <w:lang w:eastAsia="pl-PL"/>
              </w:rPr>
              <w:t xml:space="preserve">Minimum 2 głośniki o łącznej mocy  minimum 20 W  </w:t>
            </w:r>
          </w:p>
          <w:p w:rsidR="00BC2233" w:rsidRPr="00B7687E" w:rsidRDefault="00BC2233" w:rsidP="00E95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7687E">
              <w:rPr>
                <w:rFonts w:eastAsia="Times New Roman"/>
                <w:lang w:eastAsia="pl-PL"/>
              </w:rPr>
              <w:t>Wifi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r w:rsidRPr="00B7687E">
              <w:t>TAK,</w:t>
            </w:r>
            <w:r>
              <w:t xml:space="preserve"> </w:t>
            </w:r>
            <w:r w:rsidRPr="00B7687E">
              <w:t>podać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7687E">
              <w:t>Rodzaj podświetlenia - LED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autoSpaceDE w:val="0"/>
              <w:autoSpaceDN w:val="0"/>
              <w:adjustRightInd w:val="0"/>
              <w:spacing w:after="0" w:line="240" w:lineRule="auto"/>
            </w:pPr>
            <w:r w:rsidRPr="00B7687E">
              <w:rPr>
                <w:rFonts w:cs="Calibri"/>
                <w:color w:val="000000"/>
              </w:rPr>
              <w:t>Ekran/monitor z systemem mocowania do mobilnego stojaka/stelaża na kółkach, przynajmniej 2 kółka z hamulcem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rPr>
                <w:rFonts w:cs="Calibri"/>
                <w:color w:val="000000"/>
              </w:rPr>
              <w:t xml:space="preserve">Posiada min 2 gniazda HDMI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proofErr w:type="spellStart"/>
            <w:r w:rsidRPr="00B7687E">
              <w:t>TAK,podać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B7687E">
              <w:rPr>
                <w:rFonts w:cs="Calibri"/>
                <w:color w:val="000000"/>
              </w:rPr>
              <w:t>Posiada min 1 gniazdo LAN – Rj45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r w:rsidRPr="00B7687E">
              <w:t>TAK, podać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rPr>
                <w:rFonts w:cs="Calibri"/>
                <w:color w:val="000000"/>
              </w:rPr>
              <w:t xml:space="preserve">Posiada pilot umożliwiający jego sterowanie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rPr>
                <w:rFonts w:cs="Calibri"/>
                <w:color w:val="000000"/>
              </w:rPr>
              <w:t xml:space="preserve">Zasilanie z gniazdka sieciowego zgodnego z polskimi normami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6D0F7D">
            <w:pPr>
              <w:tabs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  <w:rPr>
                <w:rFonts w:cs="Calibri"/>
                <w:color w:val="000000"/>
              </w:rPr>
            </w:pPr>
            <w:r w:rsidRPr="00B7687E">
              <w:rPr>
                <w:rFonts w:cs="Calibri"/>
                <w:color w:val="000000"/>
              </w:rPr>
              <w:t>Dostarczony z niezbędnym oprzyrządowaniem i wyposażeniem (okablowania, przyłącza), stojakiem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r w:rsidRPr="00B7687E">
              <w:t>TAK, podać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  <w:rPr>
                <w:rFonts w:cs="Calibri"/>
                <w:color w:val="000000"/>
              </w:rPr>
            </w:pPr>
            <w:r w:rsidRPr="00B7687E">
              <w:rPr>
                <w:rFonts w:cs="Calibri"/>
                <w:color w:val="000000"/>
              </w:rPr>
              <w:t>Gwarancja minimum 2 lata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r w:rsidRPr="00B7687E">
              <w:t>TAK</w:t>
            </w:r>
          </w:p>
          <w:p w:rsidR="00BC2233" w:rsidRPr="00B7687E" w:rsidRDefault="00BC2233" w:rsidP="006D0F7D">
            <w:pPr>
              <w:spacing w:after="0"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rPr>
                <w:rFonts w:cs="Calibri"/>
                <w:color w:val="000000"/>
              </w:rPr>
            </w:pPr>
            <w:r w:rsidRPr="00B7687E">
              <w:rPr>
                <w:rFonts w:cs="Calibri"/>
                <w:color w:val="000000"/>
              </w:rPr>
              <w:t xml:space="preserve">Stojak/Stelaż podłogowy przeznaczony pod ekran wysokość  min 115cm,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proofErr w:type="spellStart"/>
            <w:r w:rsidRPr="00B7687E">
              <w:t>TAK,podać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6D0F7D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rPr>
                <w:rFonts w:cs="Calibri"/>
                <w:color w:val="000000"/>
              </w:rPr>
            </w:pPr>
            <w:r w:rsidRPr="00B7687E">
              <w:rPr>
                <w:rFonts w:cs="Calibri"/>
                <w:color w:val="000000"/>
              </w:rPr>
              <w:t>Stojak/stelaż dopasowany pod względami udźwigu, wymiarów, materiałów wykonania i mocowania do zaproponowanego ekranu/monitora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6D0F7D">
            <w:pPr>
              <w:spacing w:after="0" w:line="240" w:lineRule="auto"/>
              <w:jc w:val="center"/>
            </w:pPr>
            <w:proofErr w:type="spellStart"/>
            <w:r w:rsidRPr="00B7687E">
              <w:t>TAK,podać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</w:tbl>
    <w:p w:rsidR="00BC2233" w:rsidRDefault="00BC2233" w:rsidP="00BC22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F79BD" w:rsidRDefault="00FF79BD" w:rsidP="00BC22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F79BD" w:rsidRDefault="00FF79BD" w:rsidP="00BC22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F79BD" w:rsidRPr="00B7687E" w:rsidRDefault="00FF79BD" w:rsidP="00BC22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428"/>
        <w:gridCol w:w="1090"/>
        <w:gridCol w:w="2909"/>
      </w:tblGrid>
      <w:tr w:rsidR="00947219" w:rsidTr="00112B2D">
        <w:trPr>
          <w:trHeight w:val="576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2B2D" w:rsidRDefault="00947219" w:rsidP="00112B2D">
            <w:pPr>
              <w:pStyle w:val="Akapitzlist"/>
              <w:spacing w:before="120" w:line="256" w:lineRule="auto"/>
              <w:ind w:left="-4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  <w:b/>
              </w:rPr>
              <w:lastRenderedPageBreak/>
              <w:t>Defibrylator treningowy AED - 2 sztuki</w:t>
            </w:r>
            <w:r w:rsidR="00112B2D">
              <w:rPr>
                <w:rFonts w:ascii="Calibri" w:hAnsi="Calibri"/>
                <w:b/>
              </w:rPr>
              <w:t xml:space="preserve"> (półautomat)</w:t>
            </w:r>
          </w:p>
        </w:tc>
      </w:tr>
      <w:tr w:rsidR="00947219" w:rsidTr="00947219">
        <w:trPr>
          <w:trHeight w:val="303"/>
          <w:jc w:val="center"/>
        </w:trPr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</w:tc>
      </w:tr>
      <w:tr w:rsidR="00947219" w:rsidTr="00947219">
        <w:trPr>
          <w:trHeight w:val="227"/>
          <w:jc w:val="center"/>
        </w:trPr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before="120"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Producent, podać pełną nazwę 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</w:tc>
      </w:tr>
      <w:tr w:rsidR="00947219" w:rsidTr="00947219">
        <w:trPr>
          <w:trHeight w:val="227"/>
          <w:jc w:val="center"/>
        </w:trPr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before="120"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Rok produkcji (nie starszy niż 2019)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</w:tc>
      </w:tr>
      <w:tr w:rsidR="00947219" w:rsidTr="009472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before="120" w:after="0" w:line="240" w:lineRule="auto"/>
              <w:ind w:left="72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 w:cs="Arial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Szczegółowy opis wymaganych parametrów technicznych, funkcjonalnych i użytkowych przedmiotu zamówienia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7219" w:rsidRDefault="00947219">
            <w:pPr>
              <w:spacing w:before="120"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Parametry oferowane/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947219" w:rsidTr="00947219">
        <w:trPr>
          <w:trHeight w:val="2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III.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IV.</w:t>
            </w:r>
          </w:p>
        </w:tc>
      </w:tr>
      <w:tr w:rsidR="00947219" w:rsidTr="006D0F7D">
        <w:trPr>
          <w:trHeight w:val="10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19" w:rsidRDefault="00276660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227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276660" w:rsidP="00276660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>Defibrylator treningowy umożliwiający szkolenie w realistycznych warunkach w zakresie użytkowania aparatu bez konieczności ładowania i wyładowania urządzenia energią elektryczną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19" w:rsidRDefault="00276660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2</w:t>
            </w:r>
            <w:r w:rsidR="00947219">
              <w:rPr>
                <w:rFonts w:ascii="Calibri" w:hAnsi="Calibri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 xml:space="preserve">Defibrylator prowadzący użytkownika w języku polskim przez symulowaną analizę, wykonywanie defibrylacji z komunikatami pomocniczymi jak prawdziwy defibrylator półautomatyczny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19" w:rsidRDefault="00276660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t>Minimum 8 wbudowanych scenariuszy zdarzeń zawierające kombinacje co najmniej: defibrylacji, wyników analizy, ich kolejności.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t>TAK,podać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19" w:rsidRDefault="00276660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Bezpłatne oprogramowanie umożliwiające tworzenia własnych scenariuszy zdarzeń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19" w:rsidRDefault="00276660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 xml:space="preserve">Urządzenie informujące o poprawności przyklejenia elektrod </w:t>
            </w:r>
            <w:proofErr w:type="spellStart"/>
            <w:r>
              <w:t>defibrylacyjnych</w:t>
            </w:r>
            <w:proofErr w:type="spellEnd"/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19" w:rsidRDefault="00276660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Panel kontrolny umożliwiający ingerencję instruktora w przebieg odgrywanego scenariusza zdarzeń.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3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19" w:rsidRDefault="00276660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color w:val="00B050"/>
              </w:rPr>
            </w:pPr>
            <w:r>
              <w:t>Urządzenie współpracujące fantomami BLS dorosłego opisanymi w zadaniu 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19" w:rsidRDefault="00276660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W zestawie standardowe elektrody treningowe i torba transportowa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3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19" w:rsidRDefault="00276660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19" w:rsidRDefault="00947219" w:rsidP="00276660">
            <w:pPr>
              <w:tabs>
                <w:tab w:val="left" w:pos="31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Zasilanie bateriami dostarczanymi z urządzeniem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6660" w:rsidTr="006D0F7D">
        <w:trPr>
          <w:trHeight w:val="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60" w:rsidRDefault="00276660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10.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60" w:rsidRPr="00276660" w:rsidRDefault="00276660" w:rsidP="00276660">
            <w:pPr>
              <w:tabs>
                <w:tab w:val="left" w:pos="1305"/>
              </w:tabs>
              <w:spacing w:after="0" w:line="240" w:lineRule="auto"/>
            </w:pPr>
            <w:r w:rsidRPr="00276660">
              <w:t>Pilot zdalnego sterowania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660" w:rsidRDefault="00276660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660" w:rsidRDefault="0027666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947219" w:rsidRDefault="00947219" w:rsidP="00947219">
      <w:pPr>
        <w:spacing w:after="0" w:line="240" w:lineRule="auto"/>
        <w:rPr>
          <w:rFonts w:ascii="Calibri" w:eastAsia="Calibri" w:hAnsi="Calibri"/>
        </w:rPr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223"/>
        <w:gridCol w:w="1047"/>
        <w:gridCol w:w="3163"/>
      </w:tblGrid>
      <w:tr w:rsidR="00947219" w:rsidTr="006D0F7D">
        <w:trPr>
          <w:trHeight w:val="520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pStyle w:val="Akapitzlist"/>
              <w:spacing w:before="120" w:line="256" w:lineRule="auto"/>
              <w:ind w:left="-4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  <w:b/>
              </w:rPr>
              <w:t>Defibrylator treningowy AED - 2 sztuki</w:t>
            </w:r>
            <w:r w:rsidR="00112B2D">
              <w:rPr>
                <w:rFonts w:ascii="Calibri" w:hAnsi="Calibri"/>
                <w:b/>
              </w:rPr>
              <w:t xml:space="preserve"> (automat)</w:t>
            </w:r>
          </w:p>
        </w:tc>
      </w:tr>
      <w:tr w:rsidR="00947219" w:rsidTr="00947219">
        <w:trPr>
          <w:trHeight w:val="358"/>
          <w:jc w:val="center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</w:tc>
      </w:tr>
      <w:tr w:rsidR="00947219" w:rsidTr="00947219">
        <w:trPr>
          <w:trHeight w:val="227"/>
          <w:jc w:val="center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before="120"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Producent, podać pełną nazwę i adres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</w:tc>
      </w:tr>
      <w:tr w:rsidR="00947219" w:rsidTr="00947219">
        <w:trPr>
          <w:trHeight w:val="227"/>
          <w:jc w:val="center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219" w:rsidRDefault="00947219" w:rsidP="00FF79BD">
            <w:pPr>
              <w:spacing w:before="120"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Rok produkcji (nie starszy 2019 rok)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</w:tc>
      </w:tr>
      <w:tr w:rsidR="00947219" w:rsidTr="009472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before="120" w:after="0" w:line="240" w:lineRule="auto"/>
              <w:ind w:left="72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 w:cs="Arial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Szczegółowy opis wymaganych parametrów technicznych, funkcjonalnych i użytkowych przedmiotu zamówienia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7219" w:rsidRDefault="00947219">
            <w:pPr>
              <w:spacing w:before="120"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Parametry oferowane/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947219" w:rsidTr="00947219">
        <w:trPr>
          <w:trHeight w:val="22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III.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IV.</w:t>
            </w:r>
          </w:p>
        </w:tc>
      </w:tr>
      <w:tr w:rsidR="00947219" w:rsidTr="00947219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276660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pStyle w:val="Akapitzlist"/>
              <w:spacing w:line="256" w:lineRule="auto"/>
              <w:ind w:left="0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>Defibrylator treningowy umożliwiający wykonanie realistycznego szkolenia z zakresu odpowiedniego postępowania z osobą, u której doszło do zatrzy</w:t>
            </w:r>
            <w:r w:rsidRPr="00276660">
              <w:rPr>
                <w:rFonts w:ascii="Calibri" w:hAnsi="Calibri"/>
                <w:b/>
              </w:rPr>
              <w:t>m</w:t>
            </w:r>
            <w:r>
              <w:rPr>
                <w:rFonts w:ascii="Calibri" w:hAnsi="Calibri"/>
              </w:rPr>
              <w:t>ania krążenia.</w:t>
            </w:r>
            <w:bookmarkStart w:id="0" w:name="_GoBack"/>
            <w:bookmarkEnd w:id="0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19" w:rsidRDefault="00947219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142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lastRenderedPageBreak/>
              <w:t>2.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 xml:space="preserve">Defibrylator prowadzący użytkownika w języku polskim przez symulowaną analizę, wykonywanie defibrylacji z komunikatami pomocniczymi jak prawdziwy defibrylator automatyczny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19" w:rsidRDefault="00947219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142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Minimum 8 wbudowanych scenariuszy zdarzeń zgodnie z międzynarodowymi wytycznymi AHA i Europejskiej Rady Resuscytacji G2010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19" w:rsidRDefault="00947219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142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Możliwość samodzielnego tworzenia konfiguracji scenariuszy zdarzeń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19" w:rsidRDefault="00947219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142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W zestawie preinstalowany rozwiązanie imitujące tryb dziecka/niemowlęcia w defibrylatorze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19" w:rsidRDefault="00947219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142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 xml:space="preserve">Urządzenie informujące o poprawności przyklejenia elektrod </w:t>
            </w:r>
            <w:proofErr w:type="spellStart"/>
            <w:r>
              <w:t>defibrylacyjnych</w:t>
            </w:r>
            <w:proofErr w:type="spellEnd"/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19" w:rsidRDefault="00947219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142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Panel kontrolny umożliwiający ingerencję instruktora w przebieg odgrywanego scenariusza zdarzeń.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19" w:rsidRDefault="00947219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142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Urządzenie współpracujące fantomami BLS opisanymi w zadaniu 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3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19" w:rsidRDefault="00947219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W zestawie wielorazowe elektrody treningowe i torba transportowa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3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19" w:rsidRDefault="00276660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10.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Zasilanie bateriami dostarczanymi z urządzeniem, zapewniającymi pracę urządzenia do min 9 godzin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6D0F7D">
        <w:trPr>
          <w:trHeight w:val="10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19" w:rsidRDefault="00276660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11.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Defibrylator treningowy umożliwiający szkolenie w realistycznych warunkach w zakresie użytkowania aparatu bez konieczności ładowania i wyładowania urządzenia energią elektryczną.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6660" w:rsidTr="006D0F7D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60" w:rsidRDefault="00276660" w:rsidP="006D0F7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12.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60" w:rsidRDefault="00276660" w:rsidP="00276660">
            <w:pPr>
              <w:tabs>
                <w:tab w:val="left" w:pos="317"/>
              </w:tabs>
              <w:spacing w:after="0" w:line="240" w:lineRule="auto"/>
            </w:pPr>
            <w:r w:rsidRPr="00276660">
              <w:t>Pilot zdalnego sterowania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660" w:rsidRDefault="00276660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660" w:rsidRDefault="0027666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947219" w:rsidRDefault="00947219" w:rsidP="00947219">
      <w:pPr>
        <w:spacing w:after="0" w:line="240" w:lineRule="auto"/>
        <w:rPr>
          <w:rFonts w:ascii="Calibri" w:eastAsia="Calibri" w:hAnsi="Calibri"/>
        </w:rPr>
      </w:pPr>
    </w:p>
    <w:p w:rsidR="00BC2233" w:rsidRDefault="00BC2233" w:rsidP="00BC2233">
      <w:pPr>
        <w:rPr>
          <w:sz w:val="20"/>
        </w:rPr>
      </w:pPr>
      <w:r>
        <w:rPr>
          <w:sz w:val="20"/>
          <w:u w:val="single"/>
        </w:rPr>
        <w:t>Uwaga</w:t>
      </w:r>
      <w:r>
        <w:rPr>
          <w:sz w:val="20"/>
        </w:rPr>
        <w:t>:</w:t>
      </w:r>
    </w:p>
    <w:p w:rsidR="00BC2233" w:rsidRDefault="00BC2233" w:rsidP="00BC223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lewej kolumnie tabeli podane są parametry danych elementów zamówienia, stanowiące minimum wymagane przez zamawiającego. Wykonawca poda w prawej kolumnie oferowane parametry elementów oferty. Jeśli wykonawca oferuje parametry danego elementu zamówienia w danej części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</w:t>
      </w:r>
    </w:p>
    <w:p w:rsidR="00F30734" w:rsidRDefault="00F30734" w:rsidP="00F30734">
      <w:pPr>
        <w:rPr>
          <w:sz w:val="20"/>
          <w:u w:val="single"/>
        </w:rPr>
      </w:pPr>
      <w:r>
        <w:rPr>
          <w:sz w:val="20"/>
          <w:u w:val="single"/>
        </w:rPr>
        <w:t>Uwaga ta nie dotyczy wierszy, w których zamawiający wymaga podania przez wykonawcę producenta, nazwy, wersji, typu, modelu i roku produkcji.</w:t>
      </w:r>
    </w:p>
    <w:p w:rsidR="00BC2233" w:rsidRDefault="00BC2233" w:rsidP="00BC2233">
      <w:pPr>
        <w:rPr>
          <w:rFonts w:cstheme="minorHAnsi"/>
          <w:sz w:val="18"/>
          <w:szCs w:val="18"/>
        </w:rPr>
      </w:pPr>
    </w:p>
    <w:p w:rsidR="00BC2233" w:rsidRDefault="00BC2233" w:rsidP="00BC2233">
      <w:pPr>
        <w:rPr>
          <w:rFonts w:cstheme="minorHAnsi"/>
          <w:sz w:val="18"/>
          <w:szCs w:val="18"/>
        </w:rPr>
      </w:pPr>
    </w:p>
    <w:p w:rsidR="00BC2233" w:rsidRDefault="00BC2233" w:rsidP="00BC22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bCs/>
          <w:spacing w:val="-1"/>
          <w:szCs w:val="24"/>
        </w:rPr>
      </w:pPr>
      <w:r>
        <w:rPr>
          <w:bCs/>
          <w:spacing w:val="-1"/>
          <w:szCs w:val="24"/>
        </w:rPr>
        <w:t xml:space="preserve">………………………, dn. ……………………. </w:t>
      </w:r>
      <w:r>
        <w:rPr>
          <w:bCs/>
          <w:spacing w:val="-1"/>
          <w:szCs w:val="24"/>
        </w:rPr>
        <w:tab/>
      </w:r>
      <w:r>
        <w:rPr>
          <w:bCs/>
          <w:spacing w:val="-1"/>
          <w:szCs w:val="24"/>
        </w:rPr>
        <w:tab/>
      </w:r>
      <w:r>
        <w:rPr>
          <w:bCs/>
          <w:spacing w:val="-1"/>
          <w:szCs w:val="24"/>
        </w:rPr>
        <w:tab/>
      </w:r>
      <w:r>
        <w:rPr>
          <w:bCs/>
          <w:spacing w:val="-1"/>
          <w:szCs w:val="24"/>
        </w:rPr>
        <w:tab/>
      </w:r>
    </w:p>
    <w:p w:rsidR="00BC2233" w:rsidRDefault="00BC2233" w:rsidP="00BC2233">
      <w:pPr>
        <w:widowControl w:val="0"/>
        <w:suppressAutoHyphens/>
        <w:spacing w:after="0"/>
        <w:ind w:left="4950" w:hanging="4950"/>
        <w:jc w:val="right"/>
        <w:rPr>
          <w:rFonts w:cs="Calibri"/>
          <w:i/>
          <w:iCs/>
          <w:kern w:val="2"/>
          <w:sz w:val="20"/>
          <w:szCs w:val="20"/>
          <w:lang w:eastAsia="ar-SA"/>
        </w:rPr>
      </w:pPr>
      <w:r>
        <w:rPr>
          <w:rFonts w:cs="Calibri"/>
          <w:i/>
          <w:kern w:val="2"/>
          <w:sz w:val="20"/>
          <w:lang w:eastAsia="ar-SA"/>
        </w:rPr>
        <w:t>Podpis elektroniczny</w:t>
      </w:r>
      <w:r>
        <w:rPr>
          <w:rFonts w:cs="Calibri"/>
          <w:i/>
          <w:iCs/>
          <w:kern w:val="2"/>
          <w:sz w:val="20"/>
          <w:lang w:eastAsia="ar-SA"/>
        </w:rPr>
        <w:t xml:space="preserve"> </w:t>
      </w:r>
    </w:p>
    <w:p w:rsidR="00BC2233" w:rsidRDefault="00BC2233" w:rsidP="00BC22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bCs/>
          <w:i/>
          <w:spacing w:val="-1"/>
          <w:sz w:val="20"/>
          <w:lang w:eastAsia="pl-PL"/>
        </w:rPr>
      </w:pPr>
      <w:r>
        <w:rPr>
          <w:bCs/>
          <w:i/>
          <w:spacing w:val="-1"/>
          <w:sz w:val="20"/>
        </w:rPr>
        <w:t>osoby(osób) uprawnionej(</w:t>
      </w:r>
      <w:proofErr w:type="spellStart"/>
      <w:r>
        <w:rPr>
          <w:bCs/>
          <w:i/>
          <w:spacing w:val="-1"/>
          <w:sz w:val="20"/>
        </w:rPr>
        <w:t>nych</w:t>
      </w:r>
      <w:proofErr w:type="spellEnd"/>
      <w:r>
        <w:rPr>
          <w:bCs/>
          <w:i/>
          <w:spacing w:val="-1"/>
          <w:sz w:val="20"/>
        </w:rPr>
        <w:t xml:space="preserve">) </w:t>
      </w:r>
    </w:p>
    <w:p w:rsidR="00BC2233" w:rsidRDefault="00BC2233" w:rsidP="00BC22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Arial" w:hAnsi="Arial"/>
          <w:i/>
          <w:sz w:val="20"/>
        </w:rPr>
      </w:pPr>
      <w:r>
        <w:rPr>
          <w:bCs/>
          <w:i/>
          <w:spacing w:val="-1"/>
          <w:sz w:val="20"/>
        </w:rPr>
        <w:t>do reprezentacji wykonawcy(ów)</w:t>
      </w:r>
    </w:p>
    <w:sectPr w:rsidR="00BC2233" w:rsidSect="002C6701">
      <w:headerReference w:type="default" r:id="rId8"/>
      <w:footerReference w:type="default" r:id="rId9"/>
      <w:pgSz w:w="11906" w:h="16838" w:code="9"/>
      <w:pgMar w:top="1418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07" w:rsidRDefault="00096D07" w:rsidP="00104679">
      <w:pPr>
        <w:spacing w:after="0" w:line="240" w:lineRule="auto"/>
      </w:pPr>
      <w:r>
        <w:separator/>
      </w:r>
    </w:p>
  </w:endnote>
  <w:endnote w:type="continuationSeparator" w:id="0">
    <w:p w:rsidR="00096D07" w:rsidRDefault="00096D0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Uniwers CE">
    <w:altName w:val="Tahoma"/>
    <w:panose1 w:val="00000000000000000000"/>
    <w:charset w:val="00"/>
    <w:family w:val="roman"/>
    <w:notTrueType/>
    <w:pitch w:val="default"/>
    <w:sig w:usb0="0062EF24" w:usb1="BFF71826" w:usb2="00000000" w:usb3="308A61A9" w:csb0="BFF9440C" w:csb1="0062EF54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20" w:rsidRPr="00B954CE" w:rsidRDefault="00153038" w:rsidP="00DE2020">
    <w:pPr>
      <w:pStyle w:val="Default"/>
      <w:jc w:val="center"/>
      <w:rPr>
        <w:rFonts w:ascii="Calibri" w:hAnsi="Calibri" w:cs="Calibri"/>
        <w:sz w:val="16"/>
        <w:szCs w:val="16"/>
      </w:rPr>
    </w:pPr>
    <w:r w:rsidRPr="00153038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="009D26E9" w:rsidRPr="009D26E9">
      <w:t xml:space="preserve"> </w:t>
    </w:r>
    <w:r w:rsidR="00DE2020" w:rsidRPr="00B954CE">
      <w:rPr>
        <w:rFonts w:ascii="Calibri" w:hAnsi="Calibri" w:cs="Calibri"/>
        <w:sz w:val="16"/>
        <w:szCs w:val="16"/>
      </w:rPr>
      <w:t>Projekt pn. „Centrum Innowacyjnej Edukacji Medycznej Pomorskiego Uniwersytetu Medycznego w Szczecinie” realizowany w ramach Programu Operacyjnego Wiedza Edukacja Rozwój 2014-2020, współfinansowany ze środków Europejskiego Funduszu Społecznego.</w:t>
    </w:r>
  </w:p>
  <w:p w:rsidR="00DE2020" w:rsidRPr="00886B4F" w:rsidRDefault="00DE2020" w:rsidP="00DE2020">
    <w:pPr>
      <w:pStyle w:val="Default"/>
      <w:jc w:val="center"/>
      <w:rPr>
        <w:rFonts w:ascii="Calibri" w:eastAsia="Calibri" w:hAnsi="Calibri"/>
        <w:sz w:val="17"/>
        <w:szCs w:val="17"/>
        <w:lang w:eastAsia="en-US"/>
      </w:rPr>
    </w:pPr>
    <w:r w:rsidRPr="00B954CE">
      <w:rPr>
        <w:rFonts w:ascii="Calibri" w:hAnsi="Calibri" w:cs="Calibri"/>
        <w:sz w:val="16"/>
        <w:szCs w:val="16"/>
      </w:rPr>
      <w:t>Umowa o dofinansowanie projektu nr POWR.05.03.00-00-0007/15-00. Nr projektu: POWR.05.03.00-00-0007/15-03</w:t>
    </w:r>
  </w:p>
  <w:p w:rsidR="00104679" w:rsidRPr="009D26E9" w:rsidRDefault="00104679" w:rsidP="00DE202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07" w:rsidRDefault="00096D07" w:rsidP="00104679">
      <w:pPr>
        <w:spacing w:after="0" w:line="240" w:lineRule="auto"/>
      </w:pPr>
      <w:r>
        <w:separator/>
      </w:r>
    </w:p>
  </w:footnote>
  <w:footnote w:type="continuationSeparator" w:id="0">
    <w:p w:rsidR="00096D07" w:rsidRDefault="00096D0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53038" w:rsidRPr="00153038" w:rsidTr="007F402D">
      <w:trPr>
        <w:trHeight w:val="871"/>
      </w:trPr>
      <w:tc>
        <w:tcPr>
          <w:tcW w:w="2660" w:type="dxa"/>
          <w:shd w:val="clear" w:color="auto" w:fill="auto"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4B5BCAD" wp14:editId="3B141682">
                <wp:extent cx="1550670" cy="592455"/>
                <wp:effectExtent l="0" t="0" r="0" b="0"/>
                <wp:docPr id="29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CB05504" wp14:editId="63BA417C">
                <wp:extent cx="1514475" cy="650875"/>
                <wp:effectExtent l="0" t="0" r="9525" b="0"/>
                <wp:docPr id="30" name="Obraz 3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7B6F1360" wp14:editId="6F474834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31" name="Obraz 31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A9D653" wp14:editId="3A8FE321">
                <wp:extent cx="1715288" cy="658411"/>
                <wp:effectExtent l="0" t="0" r="0" b="8890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957" cy="664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3038" w:rsidRDefault="00153038" w:rsidP="00153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22113"/>
    <w:multiLevelType w:val="hybridMultilevel"/>
    <w:tmpl w:val="BFE07D34"/>
    <w:lvl w:ilvl="0" w:tplc="E23E1884">
      <w:start w:val="1"/>
      <w:numFmt w:val="decimal"/>
      <w:lvlText w:val="%1."/>
      <w:lvlJc w:val="left"/>
      <w:pPr>
        <w:ind w:left="587" w:hanging="4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25AD"/>
    <w:multiLevelType w:val="hybridMultilevel"/>
    <w:tmpl w:val="B178FC70"/>
    <w:lvl w:ilvl="0" w:tplc="B24482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0390E"/>
    <w:multiLevelType w:val="hybridMultilevel"/>
    <w:tmpl w:val="0464AFC8"/>
    <w:lvl w:ilvl="0" w:tplc="AE625E7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829E6"/>
    <w:multiLevelType w:val="hybridMultilevel"/>
    <w:tmpl w:val="8D42937E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2D389A"/>
    <w:multiLevelType w:val="hybridMultilevel"/>
    <w:tmpl w:val="6FEE82FC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34A37D8"/>
    <w:multiLevelType w:val="hybridMultilevel"/>
    <w:tmpl w:val="1EB69BF0"/>
    <w:lvl w:ilvl="0" w:tplc="EA763BD2">
      <w:start w:val="1"/>
      <w:numFmt w:val="decimal"/>
      <w:lvlText w:val="%1."/>
      <w:lvlJc w:val="left"/>
      <w:pPr>
        <w:ind w:left="1127" w:hanging="70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6">
    <w:nsid w:val="74971A87"/>
    <w:multiLevelType w:val="hybridMultilevel"/>
    <w:tmpl w:val="BFE07D34"/>
    <w:lvl w:ilvl="0" w:tplc="E23E1884">
      <w:start w:val="1"/>
      <w:numFmt w:val="decimal"/>
      <w:lvlText w:val="%1."/>
      <w:lvlJc w:val="left"/>
      <w:pPr>
        <w:ind w:left="587" w:hanging="4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72968"/>
    <w:multiLevelType w:val="hybridMultilevel"/>
    <w:tmpl w:val="D10AE684"/>
    <w:lvl w:ilvl="0" w:tplc="F53E093A">
      <w:start w:val="1"/>
      <w:numFmt w:val="decimal"/>
      <w:lvlText w:val="%1."/>
      <w:lvlJc w:val="left"/>
      <w:pPr>
        <w:ind w:left="928" w:hanging="701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C04F6"/>
    <w:multiLevelType w:val="hybridMultilevel"/>
    <w:tmpl w:val="5A329EA6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AD100B0"/>
    <w:multiLevelType w:val="hybridMultilevel"/>
    <w:tmpl w:val="E06A0526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664607"/>
    <w:multiLevelType w:val="hybridMultilevel"/>
    <w:tmpl w:val="0CC41D7E"/>
    <w:lvl w:ilvl="0" w:tplc="6CBE25F8">
      <w:start w:val="1"/>
      <w:numFmt w:val="decimal"/>
      <w:lvlText w:val="%1."/>
      <w:lvlJc w:val="left"/>
      <w:pPr>
        <w:ind w:left="587" w:hanging="58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19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8"/>
  </w:num>
  <w:num w:numId="15">
    <w:abstractNumId w:val="20"/>
  </w:num>
  <w:num w:numId="16">
    <w:abstractNumId w:val="12"/>
  </w:num>
  <w:num w:numId="17">
    <w:abstractNumId w:val="15"/>
  </w:num>
  <w:num w:numId="18">
    <w:abstractNumId w:val="7"/>
  </w:num>
  <w:num w:numId="19">
    <w:abstractNumId w:val="21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3997"/>
    <w:rsid w:val="000205AC"/>
    <w:rsid w:val="00046601"/>
    <w:rsid w:val="000645FF"/>
    <w:rsid w:val="00096D07"/>
    <w:rsid w:val="00104679"/>
    <w:rsid w:val="00112B2D"/>
    <w:rsid w:val="00136D25"/>
    <w:rsid w:val="001466C5"/>
    <w:rsid w:val="00153038"/>
    <w:rsid w:val="001560F7"/>
    <w:rsid w:val="00175ACA"/>
    <w:rsid w:val="001E28B9"/>
    <w:rsid w:val="00216C18"/>
    <w:rsid w:val="00276660"/>
    <w:rsid w:val="002A2179"/>
    <w:rsid w:val="002C6701"/>
    <w:rsid w:val="002F00AD"/>
    <w:rsid w:val="00350A28"/>
    <w:rsid w:val="003B2343"/>
    <w:rsid w:val="004038DC"/>
    <w:rsid w:val="004743FD"/>
    <w:rsid w:val="004A7487"/>
    <w:rsid w:val="00525443"/>
    <w:rsid w:val="00530E96"/>
    <w:rsid w:val="00652426"/>
    <w:rsid w:val="006A1920"/>
    <w:rsid w:val="006D0F7D"/>
    <w:rsid w:val="006E0EB8"/>
    <w:rsid w:val="00753568"/>
    <w:rsid w:val="007873C0"/>
    <w:rsid w:val="007C4D00"/>
    <w:rsid w:val="00805169"/>
    <w:rsid w:val="00846DCB"/>
    <w:rsid w:val="00863030"/>
    <w:rsid w:val="008B23DE"/>
    <w:rsid w:val="00907F6C"/>
    <w:rsid w:val="00947219"/>
    <w:rsid w:val="009868A1"/>
    <w:rsid w:val="009D26E9"/>
    <w:rsid w:val="009D3D3E"/>
    <w:rsid w:val="00A758ED"/>
    <w:rsid w:val="00A95571"/>
    <w:rsid w:val="00A96A1E"/>
    <w:rsid w:val="00BC2233"/>
    <w:rsid w:val="00BD6E55"/>
    <w:rsid w:val="00C055A2"/>
    <w:rsid w:val="00C15BAE"/>
    <w:rsid w:val="00C7288E"/>
    <w:rsid w:val="00C752C0"/>
    <w:rsid w:val="00C839A7"/>
    <w:rsid w:val="00CD4394"/>
    <w:rsid w:val="00CE2306"/>
    <w:rsid w:val="00D06818"/>
    <w:rsid w:val="00D4139A"/>
    <w:rsid w:val="00DA4D66"/>
    <w:rsid w:val="00DD373E"/>
    <w:rsid w:val="00DE2020"/>
    <w:rsid w:val="00E11F54"/>
    <w:rsid w:val="00E1301A"/>
    <w:rsid w:val="00E375D1"/>
    <w:rsid w:val="00E85931"/>
    <w:rsid w:val="00EC4EC8"/>
    <w:rsid w:val="00F30734"/>
    <w:rsid w:val="00F9478B"/>
    <w:rsid w:val="00FC1CC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3DE"/>
    <w:rPr>
      <w:sz w:val="20"/>
      <w:szCs w:val="20"/>
    </w:rPr>
  </w:style>
  <w:style w:type="character" w:styleId="Odwoanieprzypisudolnego">
    <w:name w:val="footnote reference"/>
    <w:semiHidden/>
    <w:rsid w:val="008B23DE"/>
    <w:rPr>
      <w:vertAlign w:val="superscript"/>
    </w:rPr>
  </w:style>
  <w:style w:type="paragraph" w:customStyle="1" w:styleId="Wyliczkreska">
    <w:name w:val="Wylicz_kreska"/>
    <w:basedOn w:val="Normalny"/>
    <w:rsid w:val="00BC2233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odstawowywcity2">
    <w:name w:val="Body Text Indent 2"/>
    <w:basedOn w:val="Normalny"/>
    <w:link w:val="Tekstpodstawowywcity2Znak"/>
    <w:rsid w:val="00BC2233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23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DE2020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3DE"/>
    <w:rPr>
      <w:sz w:val="20"/>
      <w:szCs w:val="20"/>
    </w:rPr>
  </w:style>
  <w:style w:type="character" w:styleId="Odwoanieprzypisudolnego">
    <w:name w:val="footnote reference"/>
    <w:semiHidden/>
    <w:rsid w:val="008B23DE"/>
    <w:rPr>
      <w:vertAlign w:val="superscript"/>
    </w:rPr>
  </w:style>
  <w:style w:type="paragraph" w:customStyle="1" w:styleId="Wyliczkreska">
    <w:name w:val="Wylicz_kreska"/>
    <w:basedOn w:val="Normalny"/>
    <w:rsid w:val="00BC2233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odstawowywcity2">
    <w:name w:val="Body Text Indent 2"/>
    <w:basedOn w:val="Normalny"/>
    <w:link w:val="Tekstpodstawowywcity2Znak"/>
    <w:rsid w:val="00BC2233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23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DE2020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1955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Wioletta Orzechowska</cp:lastModifiedBy>
  <cp:revision>3</cp:revision>
  <cp:lastPrinted>2019-02-21T06:46:00Z</cp:lastPrinted>
  <dcterms:created xsi:type="dcterms:W3CDTF">2019-08-27T12:41:00Z</dcterms:created>
  <dcterms:modified xsi:type="dcterms:W3CDTF">2019-08-28T09:53:00Z</dcterms:modified>
</cp:coreProperties>
</file>