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05" w:rsidRDefault="007D6805"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083356"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083356">
        <w:rPr>
          <w:rFonts w:eastAsia="Times New Roman" w:cstheme="minorHAnsi"/>
          <w:color w:val="000000"/>
          <w:lang w:eastAsia="pl-PL"/>
        </w:rPr>
        <w:t xml:space="preserve">Kleszczewo, </w:t>
      </w:r>
      <w:r w:rsidR="0007201F">
        <w:rPr>
          <w:rFonts w:eastAsia="Times New Roman" w:cstheme="minorHAnsi"/>
          <w:color w:val="000000"/>
          <w:lang w:eastAsia="pl-PL"/>
        </w:rPr>
        <w:t>2</w:t>
      </w:r>
      <w:r w:rsidR="005F4729">
        <w:rPr>
          <w:rFonts w:eastAsia="Times New Roman" w:cstheme="minorHAnsi"/>
          <w:color w:val="000000"/>
          <w:lang w:eastAsia="pl-PL"/>
        </w:rPr>
        <w:t>9</w:t>
      </w:r>
      <w:r w:rsidRPr="00083356">
        <w:rPr>
          <w:rFonts w:eastAsia="Times New Roman" w:cstheme="minorHAnsi"/>
          <w:color w:val="000000"/>
          <w:lang w:eastAsia="pl-PL"/>
        </w:rPr>
        <w:t>.</w:t>
      </w:r>
      <w:r w:rsidR="00CE4E42" w:rsidRPr="00083356">
        <w:rPr>
          <w:rFonts w:eastAsia="Times New Roman" w:cstheme="minorHAnsi"/>
          <w:color w:val="000000"/>
          <w:lang w:eastAsia="pl-PL"/>
        </w:rPr>
        <w:t>1</w:t>
      </w:r>
      <w:r w:rsidR="00737E69" w:rsidRPr="00083356">
        <w:rPr>
          <w:rFonts w:eastAsia="Times New Roman" w:cstheme="minorHAnsi"/>
          <w:color w:val="000000"/>
          <w:lang w:eastAsia="pl-PL"/>
        </w:rPr>
        <w:t>2</w:t>
      </w:r>
      <w:r w:rsidR="00EF009D" w:rsidRPr="00083356">
        <w:rPr>
          <w:rFonts w:eastAsia="Times New Roman" w:cstheme="minorHAnsi"/>
          <w:color w:val="000000"/>
          <w:lang w:eastAsia="pl-PL"/>
        </w:rPr>
        <w:t>.2023</w:t>
      </w:r>
      <w:r w:rsidRPr="00083356">
        <w:rPr>
          <w:rFonts w:eastAsia="Times New Roman" w:cstheme="minorHAnsi"/>
          <w:color w:val="000000"/>
          <w:lang w:eastAsia="pl-PL"/>
        </w:rPr>
        <w:t>r.</w:t>
      </w:r>
    </w:p>
    <w:p w:rsidR="00EC1816" w:rsidRPr="00083356"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083356"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083356">
        <w:rPr>
          <w:rFonts w:eastAsia="Times New Roman" w:cstheme="minorHAnsi"/>
          <w:bCs/>
          <w:color w:val="000000"/>
          <w:lang w:eastAsia="pl-PL"/>
        </w:rPr>
        <w:t>Nr postępowania:</w:t>
      </w:r>
    </w:p>
    <w:p w:rsidR="00EC1816" w:rsidRPr="00083356" w:rsidRDefault="000D2D95" w:rsidP="00EC1816">
      <w:pPr>
        <w:spacing w:line="23" w:lineRule="atLeast"/>
        <w:rPr>
          <w:rFonts w:eastAsia="Times New Roman" w:cstheme="minorHAnsi"/>
          <w:color w:val="000000"/>
          <w:lang w:eastAsia="pl-PL"/>
        </w:rPr>
      </w:pPr>
      <w:r w:rsidRPr="00083356">
        <w:rPr>
          <w:rFonts w:eastAsia="Times New Roman" w:cstheme="minorHAnsi"/>
          <w:color w:val="000000"/>
          <w:lang w:eastAsia="pl-PL"/>
        </w:rPr>
        <w:t>GKII</w:t>
      </w:r>
      <w:r w:rsidR="00EC1816" w:rsidRPr="00083356">
        <w:rPr>
          <w:rFonts w:eastAsia="Times New Roman" w:cstheme="minorHAnsi"/>
          <w:color w:val="000000"/>
          <w:lang w:eastAsia="pl-PL"/>
        </w:rPr>
        <w:t>.271.</w:t>
      </w:r>
      <w:r w:rsidRPr="00083356">
        <w:rPr>
          <w:rFonts w:eastAsia="Times New Roman" w:cstheme="minorHAnsi"/>
          <w:color w:val="000000"/>
          <w:lang w:eastAsia="pl-PL"/>
        </w:rPr>
        <w:t>2</w:t>
      </w:r>
      <w:r w:rsidR="00AA4620">
        <w:rPr>
          <w:rFonts w:eastAsia="Times New Roman" w:cstheme="minorHAnsi"/>
          <w:color w:val="000000"/>
          <w:lang w:eastAsia="pl-PL"/>
        </w:rPr>
        <w:t>4</w:t>
      </w:r>
      <w:r w:rsidR="00EC1816" w:rsidRPr="00083356">
        <w:rPr>
          <w:rFonts w:eastAsia="Times New Roman" w:cstheme="minorHAnsi"/>
          <w:color w:val="000000"/>
          <w:lang w:eastAsia="pl-PL"/>
        </w:rPr>
        <w:t>.202</w:t>
      </w:r>
      <w:r w:rsidR="00EF009D" w:rsidRPr="00083356">
        <w:rPr>
          <w:rFonts w:eastAsia="Times New Roman" w:cstheme="minorHAnsi"/>
          <w:color w:val="000000"/>
          <w:lang w:eastAsia="pl-PL"/>
        </w:rPr>
        <w:t>3</w:t>
      </w:r>
    </w:p>
    <w:p w:rsidR="00EC1816" w:rsidRPr="00083356" w:rsidRDefault="00EC1816" w:rsidP="00EC1816">
      <w:pPr>
        <w:spacing w:line="23" w:lineRule="atLeast"/>
        <w:rPr>
          <w:rFonts w:cstheme="minorHAnsi"/>
        </w:rPr>
      </w:pPr>
      <w:r w:rsidRPr="00083356">
        <w:rPr>
          <w:rFonts w:cstheme="minorHAnsi"/>
        </w:rPr>
        <w:br w:type="textWrapping" w:clear="all"/>
      </w:r>
    </w:p>
    <w:p w:rsidR="00EC1816" w:rsidRPr="00083356" w:rsidRDefault="00EC1816" w:rsidP="00EC1816">
      <w:pPr>
        <w:spacing w:line="23" w:lineRule="atLeast"/>
        <w:jc w:val="center"/>
        <w:rPr>
          <w:rFonts w:cstheme="minorHAnsi"/>
          <w:b/>
        </w:rPr>
      </w:pPr>
    </w:p>
    <w:p w:rsidR="00EF009D" w:rsidRPr="00083356" w:rsidRDefault="00EF009D" w:rsidP="00EC1816">
      <w:pPr>
        <w:spacing w:line="23" w:lineRule="atLeast"/>
        <w:jc w:val="center"/>
        <w:rPr>
          <w:rFonts w:cstheme="minorHAnsi"/>
          <w:b/>
        </w:rPr>
      </w:pPr>
    </w:p>
    <w:p w:rsidR="00EC1816" w:rsidRPr="00083356" w:rsidRDefault="00EC1816" w:rsidP="00EC1816">
      <w:pPr>
        <w:spacing w:line="23" w:lineRule="atLeast"/>
        <w:jc w:val="center"/>
        <w:rPr>
          <w:rFonts w:cstheme="minorHAnsi"/>
          <w:b/>
        </w:rPr>
      </w:pPr>
      <w:r w:rsidRPr="00083356">
        <w:rPr>
          <w:rFonts w:cstheme="minorHAnsi"/>
          <w:b/>
        </w:rPr>
        <w:t xml:space="preserve">SPECYFIKACJA WARUNKÓW ZAMÓWIENIA </w:t>
      </w:r>
    </w:p>
    <w:p w:rsidR="00EC1816" w:rsidRPr="00083356" w:rsidRDefault="00EC1816" w:rsidP="00EC1816">
      <w:pPr>
        <w:spacing w:line="23" w:lineRule="atLeast"/>
        <w:jc w:val="center"/>
        <w:rPr>
          <w:rFonts w:cstheme="minorHAnsi"/>
          <w:b/>
        </w:rPr>
      </w:pPr>
      <w:r w:rsidRPr="00083356">
        <w:rPr>
          <w:rFonts w:cstheme="minorHAnsi"/>
          <w:b/>
        </w:rPr>
        <w:t>(SWZ)</w:t>
      </w:r>
    </w:p>
    <w:p w:rsidR="00EC1816" w:rsidRPr="00083356" w:rsidRDefault="00EC1816" w:rsidP="00EC1816">
      <w:pPr>
        <w:spacing w:line="23" w:lineRule="atLeast"/>
        <w:rPr>
          <w:rFonts w:cstheme="minorHAnsi"/>
        </w:rPr>
      </w:pPr>
    </w:p>
    <w:p w:rsidR="00EC1816" w:rsidRPr="00083356" w:rsidRDefault="00EC1816" w:rsidP="00EC1816">
      <w:pPr>
        <w:spacing w:line="23" w:lineRule="atLeast"/>
        <w:jc w:val="center"/>
        <w:rPr>
          <w:rFonts w:cstheme="minorHAnsi"/>
          <w:color w:val="FF0000"/>
        </w:rPr>
      </w:pPr>
      <w:r w:rsidRPr="00083356">
        <w:rPr>
          <w:rFonts w:cstheme="minorHAnsi"/>
        </w:rPr>
        <w:t>dla postępowania o udzielenie zamówienia klasycznego</w:t>
      </w:r>
      <w:r w:rsidRPr="00083356">
        <w:rPr>
          <w:rFonts w:cstheme="minorHAnsi"/>
        </w:rPr>
        <w:br/>
        <w:t xml:space="preserve">w trybie podstawowym  </w:t>
      </w:r>
      <w:r w:rsidRPr="00083356">
        <w:rPr>
          <w:rFonts w:cstheme="minorHAnsi"/>
        </w:rPr>
        <w:br/>
        <w:t xml:space="preserve">przewidzianym w art. 275 pkt </w:t>
      </w:r>
      <w:r w:rsidR="00EF009D" w:rsidRPr="00083356">
        <w:rPr>
          <w:rFonts w:cstheme="minorHAnsi"/>
        </w:rPr>
        <w:t>2</w:t>
      </w:r>
      <w:r w:rsidRPr="00083356">
        <w:rPr>
          <w:rFonts w:cstheme="minorHAnsi"/>
        </w:rPr>
        <w:t xml:space="preserve"> </w:t>
      </w:r>
      <w:r w:rsidRPr="00083356">
        <w:rPr>
          <w:rFonts w:cstheme="minorHAnsi"/>
        </w:rPr>
        <w:br/>
        <w:t>ustawy z dnia 11 września 2019 r. Prawo zamówień publicznych</w:t>
      </w:r>
      <w:r w:rsidRPr="00083356">
        <w:rPr>
          <w:rFonts w:cstheme="minorHAnsi"/>
        </w:rPr>
        <w:br/>
        <w:t>na</w:t>
      </w:r>
      <w:r w:rsidR="00EF009D" w:rsidRPr="00083356">
        <w:rPr>
          <w:rFonts w:cstheme="minorHAnsi"/>
        </w:rPr>
        <w:t xml:space="preserve"> usługę</w:t>
      </w:r>
      <w:r w:rsidRPr="00083356">
        <w:rPr>
          <w:rFonts w:cstheme="minorHAnsi"/>
        </w:rPr>
        <w:t>:</w:t>
      </w:r>
    </w:p>
    <w:p w:rsidR="00EC1816" w:rsidRPr="00083356" w:rsidRDefault="00EC1816" w:rsidP="00EC1816">
      <w:pPr>
        <w:spacing w:line="23" w:lineRule="atLeast"/>
        <w:rPr>
          <w:rFonts w:cstheme="minorHAnsi"/>
        </w:rPr>
      </w:pPr>
    </w:p>
    <w:p w:rsidR="00EC1816" w:rsidRPr="00083356" w:rsidRDefault="00EC1816" w:rsidP="00EC1816">
      <w:pPr>
        <w:spacing w:line="23" w:lineRule="atLeast"/>
        <w:rPr>
          <w:rFonts w:cstheme="minorHAnsi"/>
          <w:b/>
        </w:rPr>
      </w:pPr>
    </w:p>
    <w:p w:rsidR="00EC1816" w:rsidRPr="00083356" w:rsidRDefault="00EC1816" w:rsidP="00EC1816">
      <w:pPr>
        <w:spacing w:line="23" w:lineRule="atLeast"/>
        <w:rPr>
          <w:rFonts w:cstheme="minorHAnsi"/>
        </w:rPr>
      </w:pPr>
    </w:p>
    <w:p w:rsidR="0007201F" w:rsidRDefault="003B350B" w:rsidP="0007201F">
      <w:pPr>
        <w:spacing w:line="23" w:lineRule="atLeast"/>
        <w:jc w:val="center"/>
        <w:rPr>
          <w:rFonts w:cstheme="minorHAnsi"/>
          <w:b/>
          <w:sz w:val="24"/>
          <w:szCs w:val="24"/>
        </w:rPr>
      </w:pPr>
      <w:r w:rsidRPr="00083356">
        <w:rPr>
          <w:rFonts w:cstheme="minorHAnsi"/>
          <w:b/>
          <w:sz w:val="24"/>
          <w:szCs w:val="24"/>
        </w:rPr>
        <w:t xml:space="preserve">Opracowanie wielobranżowej </w:t>
      </w:r>
      <w:r w:rsidR="0007201F" w:rsidRPr="0007201F">
        <w:rPr>
          <w:rFonts w:cstheme="minorHAnsi"/>
          <w:b/>
          <w:sz w:val="24"/>
          <w:szCs w:val="24"/>
        </w:rPr>
        <w:t xml:space="preserve">dokumentacji projektowej </w:t>
      </w:r>
    </w:p>
    <w:p w:rsidR="0007201F" w:rsidRDefault="0007201F" w:rsidP="0007201F">
      <w:pPr>
        <w:spacing w:line="23" w:lineRule="atLeast"/>
        <w:jc w:val="center"/>
        <w:rPr>
          <w:rFonts w:cstheme="minorHAnsi"/>
          <w:b/>
          <w:sz w:val="24"/>
          <w:szCs w:val="24"/>
        </w:rPr>
      </w:pPr>
      <w:r w:rsidRPr="0007201F">
        <w:rPr>
          <w:rFonts w:cstheme="minorHAnsi"/>
          <w:b/>
          <w:sz w:val="24"/>
          <w:szCs w:val="24"/>
        </w:rPr>
        <w:t xml:space="preserve">na </w:t>
      </w:r>
      <w:r w:rsidR="005F4729">
        <w:rPr>
          <w:rFonts w:cstheme="minorHAnsi"/>
          <w:b/>
          <w:sz w:val="24"/>
          <w:szCs w:val="24"/>
        </w:rPr>
        <w:t>prze</w:t>
      </w:r>
      <w:r w:rsidRPr="0007201F">
        <w:rPr>
          <w:rFonts w:cstheme="minorHAnsi"/>
          <w:b/>
          <w:sz w:val="24"/>
          <w:szCs w:val="24"/>
        </w:rPr>
        <w:t xml:space="preserve">budowę drogi publicznej nr 329001P </w:t>
      </w:r>
    </w:p>
    <w:p w:rsidR="00EC1816" w:rsidRDefault="0007201F" w:rsidP="0007201F">
      <w:pPr>
        <w:spacing w:line="23" w:lineRule="atLeast"/>
        <w:jc w:val="center"/>
        <w:rPr>
          <w:rFonts w:cstheme="minorHAnsi"/>
          <w:b/>
          <w:sz w:val="24"/>
          <w:szCs w:val="24"/>
        </w:rPr>
      </w:pPr>
      <w:r w:rsidRPr="0007201F">
        <w:rPr>
          <w:rFonts w:cstheme="minorHAnsi"/>
          <w:b/>
          <w:sz w:val="24"/>
          <w:szCs w:val="24"/>
        </w:rPr>
        <w:t>od m. Komorniki do m. Gowarzewo</w:t>
      </w:r>
    </w:p>
    <w:p w:rsidR="00F905B5" w:rsidRPr="00F905B5" w:rsidRDefault="00F905B5" w:rsidP="0007201F">
      <w:pPr>
        <w:spacing w:line="23" w:lineRule="atLeast"/>
        <w:jc w:val="center"/>
        <w:rPr>
          <w:rFonts w:cstheme="minorHAnsi"/>
          <w:b/>
          <w:color w:val="FF0000"/>
        </w:rPr>
      </w:pPr>
      <w:r w:rsidRPr="00F905B5">
        <w:rPr>
          <w:rFonts w:cstheme="minorHAnsi"/>
          <w:b/>
          <w:color w:val="FF0000"/>
          <w:sz w:val="24"/>
          <w:szCs w:val="24"/>
        </w:rPr>
        <w:t>AKTUALIZACJA 1</w:t>
      </w:r>
      <w:r w:rsidR="006E76C0">
        <w:rPr>
          <w:rFonts w:cstheme="minorHAnsi"/>
          <w:b/>
          <w:color w:val="FF0000"/>
          <w:sz w:val="24"/>
          <w:szCs w:val="24"/>
        </w:rPr>
        <w:t>1</w:t>
      </w:r>
      <w:r w:rsidRPr="00F905B5">
        <w:rPr>
          <w:rFonts w:cstheme="minorHAnsi"/>
          <w:b/>
          <w:color w:val="FF0000"/>
          <w:sz w:val="24"/>
          <w:szCs w:val="24"/>
        </w:rPr>
        <w:t>.01.2024</w:t>
      </w:r>
    </w:p>
    <w:p w:rsidR="00EC1816" w:rsidRPr="00083356" w:rsidRDefault="00EC1816" w:rsidP="00EC1816">
      <w:pPr>
        <w:spacing w:line="23" w:lineRule="atLeast"/>
        <w:jc w:val="center"/>
        <w:rPr>
          <w:rFonts w:cstheme="minorHAnsi"/>
          <w:b/>
        </w:rPr>
      </w:pPr>
    </w:p>
    <w:p w:rsidR="00EC1816" w:rsidRPr="00083356" w:rsidRDefault="00EC1816" w:rsidP="00EC1816">
      <w:pPr>
        <w:spacing w:line="23" w:lineRule="atLeast"/>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Default="00EC1816" w:rsidP="00EC1816">
      <w:pPr>
        <w:spacing w:line="23" w:lineRule="atLeast"/>
        <w:ind w:left="4248" w:firstLine="708"/>
        <w:jc w:val="center"/>
        <w:rPr>
          <w:rFonts w:cstheme="minorHAnsi"/>
          <w:sz w:val="20"/>
          <w:szCs w:val="20"/>
        </w:rPr>
      </w:pPr>
      <w:r w:rsidRPr="00083356">
        <w:rPr>
          <w:rFonts w:cstheme="minorHAnsi"/>
          <w:sz w:val="20"/>
          <w:szCs w:val="20"/>
        </w:rPr>
        <w:t>ZATWIERDZAM:</w:t>
      </w:r>
    </w:p>
    <w:p w:rsidR="00681B88" w:rsidRPr="00681B88" w:rsidRDefault="00681B88" w:rsidP="00EC1816">
      <w:pPr>
        <w:spacing w:line="23" w:lineRule="atLeast"/>
        <w:ind w:left="4248" w:firstLine="708"/>
        <w:jc w:val="center"/>
        <w:rPr>
          <w:rFonts w:cstheme="minorHAnsi"/>
          <w:b/>
          <w:sz w:val="20"/>
          <w:szCs w:val="20"/>
        </w:rPr>
      </w:pPr>
      <w:r w:rsidRPr="00681B88">
        <w:rPr>
          <w:rFonts w:cstheme="minorHAnsi"/>
          <w:b/>
          <w:sz w:val="20"/>
          <w:szCs w:val="20"/>
        </w:rPr>
        <w:t xml:space="preserve">Bogdan Kemnitz </w:t>
      </w:r>
    </w:p>
    <w:p w:rsidR="00681B88" w:rsidRPr="00681B88" w:rsidRDefault="00681B88" w:rsidP="00EC1816">
      <w:pPr>
        <w:spacing w:line="23" w:lineRule="atLeast"/>
        <w:ind w:left="4248" w:firstLine="708"/>
        <w:jc w:val="center"/>
        <w:rPr>
          <w:rFonts w:cstheme="minorHAnsi"/>
          <w:b/>
        </w:rPr>
      </w:pPr>
      <w:r w:rsidRPr="00681B88">
        <w:rPr>
          <w:rFonts w:cstheme="minorHAnsi"/>
          <w:b/>
          <w:sz w:val="20"/>
          <w:szCs w:val="20"/>
        </w:rPr>
        <w:t>Wójt Gminy Kleszczewo</w:t>
      </w: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681B88">
      <w:pPr>
        <w:spacing w:line="23" w:lineRule="atLeast"/>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F905B5">
      <w:pPr>
        <w:spacing w:line="23" w:lineRule="atLeast"/>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681B88">
      <w:pPr>
        <w:spacing w:line="23" w:lineRule="atLeast"/>
        <w:rPr>
          <w:rFonts w:cstheme="minorHAnsi"/>
        </w:rPr>
      </w:pPr>
    </w:p>
    <w:p w:rsidR="00EF009D" w:rsidRDefault="00EF009D" w:rsidP="00EC1816">
      <w:pPr>
        <w:spacing w:line="23" w:lineRule="atLeast"/>
        <w:jc w:val="center"/>
        <w:rPr>
          <w:rFonts w:cstheme="minorHAnsi"/>
        </w:rPr>
      </w:pPr>
    </w:p>
    <w:p w:rsidR="0007201F" w:rsidRDefault="0007201F" w:rsidP="00EC1816">
      <w:pPr>
        <w:spacing w:line="23" w:lineRule="atLeast"/>
        <w:jc w:val="center"/>
        <w:rPr>
          <w:rFonts w:cstheme="minorHAnsi"/>
        </w:rPr>
      </w:pPr>
    </w:p>
    <w:p w:rsidR="0007201F" w:rsidRPr="00083356" w:rsidRDefault="0007201F"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7D6805" w:rsidRPr="00083356" w:rsidRDefault="007D6805"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lastRenderedPageBreak/>
        <w:t>NAZWA ORAZ ADRES ZAMAWIAJĄCEGO</w:t>
      </w:r>
    </w:p>
    <w:p w:rsidR="00EC1816" w:rsidRPr="00083356"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083356">
        <w:rPr>
          <w:rFonts w:cstheme="minorHAnsi"/>
          <w:sz w:val="20"/>
          <w:szCs w:val="20"/>
        </w:rPr>
        <w:t xml:space="preserve">Gmina Kleszczewo, </w:t>
      </w:r>
      <w:r w:rsidRPr="00083356">
        <w:rPr>
          <w:rFonts w:cstheme="minorHAnsi"/>
          <w:sz w:val="20"/>
          <w:szCs w:val="20"/>
        </w:rPr>
        <w:br/>
      </w:r>
      <w:r w:rsidRPr="00083356">
        <w:rPr>
          <w:rFonts w:eastAsia="Calibri" w:cstheme="minorHAnsi"/>
          <w:sz w:val="20"/>
          <w:szCs w:val="20"/>
          <w:lang w:eastAsia="pl-PL"/>
        </w:rPr>
        <w:t>w imieniu której postępowanie prowadzi: Wójt Gminy Kleszczewo</w:t>
      </w:r>
      <w:r w:rsidRPr="00083356">
        <w:rPr>
          <w:rFonts w:eastAsia="Calibri" w:cstheme="minorHAnsi"/>
          <w:sz w:val="20"/>
          <w:szCs w:val="20"/>
          <w:lang w:eastAsia="pl-PL"/>
        </w:rPr>
        <w:br/>
        <w:t>ul. Poznańska 4</w:t>
      </w:r>
      <w:r w:rsidRPr="00083356">
        <w:rPr>
          <w:rFonts w:eastAsia="Calibri" w:cstheme="minorHAnsi"/>
          <w:sz w:val="20"/>
          <w:szCs w:val="20"/>
          <w:lang w:eastAsia="pl-PL"/>
        </w:rPr>
        <w:br/>
        <w:t xml:space="preserve">63-005 Kleszczewo </w:t>
      </w:r>
      <w:r w:rsidRPr="00083356">
        <w:rPr>
          <w:rFonts w:eastAsia="Calibri" w:cstheme="minorHAnsi"/>
          <w:sz w:val="20"/>
          <w:szCs w:val="20"/>
          <w:lang w:eastAsia="pl-PL"/>
        </w:rPr>
        <w:br/>
        <w:t>tel. 61 817 60 17, 61 817 60 20, 61 817 60 33, fax. 61 817 61 84</w:t>
      </w:r>
      <w:r w:rsidRPr="00083356">
        <w:rPr>
          <w:rFonts w:eastAsia="Calibri" w:cstheme="minorHAnsi"/>
          <w:sz w:val="20"/>
          <w:szCs w:val="20"/>
          <w:lang w:eastAsia="pl-PL"/>
        </w:rPr>
        <w:br/>
        <w:t>godziny urzędowania: poniedziałek 8:00 – 16:00, wtorek – piątek 7:00 – 15:00.</w:t>
      </w:r>
    </w:p>
    <w:p w:rsidR="00EC1816" w:rsidRPr="00083356"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083356">
        <w:rPr>
          <w:rFonts w:eastAsia="Calibri" w:cstheme="minorHAnsi"/>
          <w:sz w:val="20"/>
          <w:szCs w:val="20"/>
          <w:lang w:eastAsia="pl-PL"/>
        </w:rPr>
        <w:tab/>
        <w:t xml:space="preserve">e-mail: </w:t>
      </w:r>
      <w:hyperlink r:id="rId8" w:history="1">
        <w:r w:rsidRPr="00083356">
          <w:rPr>
            <w:rFonts w:eastAsia="Calibri" w:cstheme="minorHAnsi"/>
            <w:sz w:val="20"/>
            <w:szCs w:val="20"/>
            <w:lang w:eastAsia="pl-PL"/>
          </w:rPr>
          <w:t>urzad@kleszczewo.pl</w:t>
        </w:r>
      </w:hyperlink>
      <w:r w:rsidR="005F4729">
        <w:rPr>
          <w:rFonts w:eastAsia="Calibri" w:cstheme="minorHAnsi"/>
          <w:sz w:val="20"/>
          <w:szCs w:val="20"/>
          <w:lang w:eastAsia="pl-PL"/>
        </w:rPr>
        <w:t xml:space="preserve">  </w:t>
      </w:r>
    </w:p>
    <w:p w:rsidR="00EC1816" w:rsidRPr="00083356"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083356" w:rsidRDefault="00EC1816" w:rsidP="00EC1816">
      <w:pPr>
        <w:pStyle w:val="Akapitzlist"/>
        <w:tabs>
          <w:tab w:val="left" w:pos="9072"/>
        </w:tabs>
        <w:spacing w:after="0" w:line="240" w:lineRule="auto"/>
        <w:ind w:left="426"/>
        <w:jc w:val="both"/>
        <w:rPr>
          <w:rFonts w:cstheme="minorHAnsi"/>
          <w:sz w:val="20"/>
          <w:szCs w:val="20"/>
        </w:rPr>
      </w:pPr>
      <w:r w:rsidRPr="00083356">
        <w:rPr>
          <w:rFonts w:cstheme="minorHAnsi"/>
          <w:sz w:val="20"/>
          <w:szCs w:val="20"/>
        </w:rPr>
        <w:t xml:space="preserve">Zmiany i wyjaśnienia treści SWZ oraz inne dokumenty zamówienia bezpośrednio związane z postępowaniem o udzielenie zamówienia będą udostępniane na stronie internetowej: </w:t>
      </w:r>
      <w:hyperlink r:id="rId9" w:history="1">
        <w:r w:rsidR="0007201F" w:rsidRPr="0007201F">
          <w:rPr>
            <w:rStyle w:val="Hipercze"/>
            <w:sz w:val="20"/>
            <w:szCs w:val="20"/>
          </w:rPr>
          <w:t xml:space="preserve">https://platformazakupowa.pl/transakcja/869024 </w:t>
        </w:r>
      </w:hyperlink>
    </w:p>
    <w:p w:rsidR="00EC1816" w:rsidRPr="00083356" w:rsidRDefault="00EC1816" w:rsidP="00EC1816">
      <w:pPr>
        <w:pStyle w:val="Akapitzlist"/>
        <w:tabs>
          <w:tab w:val="left" w:pos="9072"/>
        </w:tabs>
        <w:spacing w:after="0" w:line="240" w:lineRule="auto"/>
        <w:ind w:left="426"/>
        <w:jc w:val="both"/>
        <w:rPr>
          <w:rFonts w:cstheme="minorHAnsi"/>
          <w:sz w:val="20"/>
          <w:szCs w:val="20"/>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TRYB UDZIELENIA ZAMÓWIENIA </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Postępowanie o udzielenie zamówienia publicznego prowadzone jest w trybie podstawowym, na podstawie art. 275 pkt </w:t>
      </w:r>
      <w:r w:rsidR="001A0A59" w:rsidRPr="00083356">
        <w:rPr>
          <w:rFonts w:cstheme="minorHAnsi"/>
          <w:sz w:val="20"/>
          <w:szCs w:val="20"/>
        </w:rPr>
        <w:t>2</w:t>
      </w:r>
      <w:r w:rsidRPr="00083356">
        <w:rPr>
          <w:rFonts w:cstheme="minorHAnsi"/>
          <w:sz w:val="20"/>
          <w:szCs w:val="20"/>
        </w:rPr>
        <w:t xml:space="preserve"> ustawy z dnia 11 września 2019 r. Prawo zamówień publicznych, zwanej dalej także „ustawą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Szacunkowa wartość przedmiotowego zamówienia nie przekracza progów unijnych, o których mowa w art. 3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Zamawiający nie przewiduje składania ofert w postaci katalogów elektronicznych.</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przewiduje zawarcia umowy ramowej. </w:t>
      </w:r>
    </w:p>
    <w:p w:rsidR="001A0A59" w:rsidRPr="00083356" w:rsidRDefault="001A0A59" w:rsidP="006E24F2">
      <w:pPr>
        <w:pStyle w:val="Akapitzlist"/>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dopuszcza składania ofert częściowych. Zamawiający nie przewiduje podziału zamówienia na części, ze względu na konieczność łącznego wykonania usługi będącej przedmiotem zamówienia. </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dopuszcza składania ofert wariantowych. </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Zamawiający nie przewiduje aukcji elektronicznej.</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Zamawiający nie zastrzega możliwości ubiegania się o udzielenie zamówienia wyłącznie przez Wykonawców, o których mowa w art. 94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76" w:lineRule="auto"/>
        <w:ind w:left="426"/>
        <w:jc w:val="both"/>
        <w:rPr>
          <w:rFonts w:cstheme="minorHAnsi"/>
          <w:sz w:val="20"/>
          <w:szCs w:val="20"/>
        </w:rPr>
      </w:pPr>
      <w:r w:rsidRPr="00083356">
        <w:rPr>
          <w:rFonts w:cstheme="minorHAnsi"/>
          <w:sz w:val="20"/>
          <w:szCs w:val="20"/>
        </w:rPr>
        <w:t xml:space="preserve">Zamawiający nie określa dodatkowych wymagań związanych z zatrudnianiem osób, o których mowa w art. 96 ust. 2 pkt 2ustawy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przewiduje udzielenie zamówień polegających na powtórzeniu podobnych robót budowlanych w oparciu o art. 214 ust. 1 pkt. 7 ustawy </w:t>
      </w:r>
      <w:proofErr w:type="spellStart"/>
      <w:r w:rsidRPr="00083356">
        <w:rPr>
          <w:rFonts w:cstheme="minorHAnsi"/>
          <w:sz w:val="20"/>
          <w:szCs w:val="20"/>
        </w:rPr>
        <w:t>pzp</w:t>
      </w:r>
      <w:proofErr w:type="spellEnd"/>
      <w:r w:rsidRPr="00083356">
        <w:rPr>
          <w:rFonts w:cstheme="minorHAnsi"/>
          <w:sz w:val="20"/>
          <w:szCs w:val="20"/>
        </w:rPr>
        <w:t>, 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przewiduje zwrotu kosztów udziału w postępowaniu, koszty przygotowania oferty ponosi Wykonawca, z zastrzeżeniem sytuacji opisanej w art. 261 ustawy </w:t>
      </w:r>
      <w:proofErr w:type="spellStart"/>
      <w:r w:rsidRPr="00083356">
        <w:rPr>
          <w:rFonts w:cstheme="minorHAnsi"/>
          <w:sz w:val="20"/>
          <w:szCs w:val="20"/>
        </w:rPr>
        <w:t>pzp</w:t>
      </w:r>
      <w:proofErr w:type="spellEnd"/>
      <w:r w:rsidRPr="00083356">
        <w:rPr>
          <w:rFonts w:cstheme="minorHAnsi"/>
          <w:sz w:val="20"/>
          <w:szCs w:val="20"/>
        </w:rPr>
        <w:t xml:space="preserve">. </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INFORMACJA, CZY ZAMAWIAJĄCY PRZEWIDUJE WYBÓR NAJKORZYSTNIEJSZEJ OFERTY Z MOŻLIWOŚCIĄ PROWADZENIA NEGOCJACJI </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 przewiduje wybór najkorzystniejszej oferty z możliwością prowadzenia negocjacji.</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w:t>
      </w:r>
      <w:r w:rsidR="001749AF" w:rsidRPr="00083356">
        <w:rPr>
          <w:rFonts w:cstheme="minorHAnsi"/>
          <w:sz w:val="20"/>
          <w:szCs w:val="20"/>
        </w:rPr>
        <w:t xml:space="preserve"> nie</w:t>
      </w:r>
      <w:r w:rsidRPr="00083356">
        <w:rPr>
          <w:rFonts w:cstheme="minorHAnsi"/>
          <w:sz w:val="20"/>
          <w:szCs w:val="20"/>
        </w:rPr>
        <w:t xml:space="preserve"> ogranicza</w:t>
      </w:r>
      <w:r w:rsidR="001749AF" w:rsidRPr="00083356">
        <w:rPr>
          <w:rFonts w:cstheme="minorHAnsi"/>
          <w:sz w:val="20"/>
          <w:szCs w:val="20"/>
        </w:rPr>
        <w:t xml:space="preserve"> liczby</w:t>
      </w:r>
      <w:r w:rsidRPr="00083356">
        <w:rPr>
          <w:rFonts w:cstheme="minorHAnsi"/>
          <w:sz w:val="20"/>
          <w:szCs w:val="20"/>
        </w:rPr>
        <w:t xml:space="preserve"> Wykonawców, których zaprosi do negocjacji.</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 poinformuje równocześnie wszystkich Wykonawców, którzy w odpowiedzi na ogłoszenie o zamówieniu złożyli oferty, o Wykonawcach:</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których oferty nie zostały odrzucone oraz punktacji przyznanej ofertom w każdym kryterium oceny ofert i łącznej punktacji,</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których oferty zostały odrzucone,</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którzy nie zostali zakwalifikowani do negocjacji oraz punktacji przyznanej ich ofertom w każdy kryterium oceny ofert i łącznej punktacji,</w:t>
      </w:r>
    </w:p>
    <w:p w:rsidR="000D2297" w:rsidRPr="00083356" w:rsidRDefault="000D2297" w:rsidP="000D2297">
      <w:pPr>
        <w:tabs>
          <w:tab w:val="left" w:pos="9072"/>
        </w:tabs>
        <w:spacing w:after="0" w:line="240" w:lineRule="auto"/>
        <w:ind w:left="567"/>
        <w:jc w:val="both"/>
        <w:rPr>
          <w:rFonts w:cstheme="minorHAnsi"/>
          <w:sz w:val="20"/>
          <w:szCs w:val="20"/>
        </w:rPr>
      </w:pPr>
      <w:r w:rsidRPr="00083356">
        <w:rPr>
          <w:rFonts w:cstheme="minorHAnsi"/>
          <w:sz w:val="20"/>
          <w:szCs w:val="20"/>
        </w:rPr>
        <w:t>podając uzasadnienie faktyczne i prawne.</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Negocjacje treści ofert:</w:t>
      </w:r>
    </w:p>
    <w:p w:rsidR="000D2297" w:rsidRPr="00083356"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083356">
        <w:rPr>
          <w:rFonts w:cstheme="minorHAnsi"/>
          <w:sz w:val="20"/>
          <w:szCs w:val="20"/>
        </w:rPr>
        <w:t>nie mogą prowadzić do zmiany treści SWZ,</w:t>
      </w:r>
    </w:p>
    <w:p w:rsidR="000D2297" w:rsidRPr="00083356"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083356">
        <w:rPr>
          <w:rFonts w:cstheme="minorHAnsi"/>
          <w:sz w:val="20"/>
          <w:szCs w:val="20"/>
        </w:rPr>
        <w:lastRenderedPageBreak/>
        <w:t>dotyczą wyłącznie tych elementów treści ofert, które podlegają ocenie w ramach kryteriów oceny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083356" w:rsidRDefault="000D2297" w:rsidP="006E24F2">
      <w:pPr>
        <w:pStyle w:val="Akapitzlist"/>
        <w:numPr>
          <w:ilvl w:val="0"/>
          <w:numId w:val="26"/>
        </w:numPr>
        <w:autoSpaceDE w:val="0"/>
        <w:autoSpaceDN w:val="0"/>
        <w:adjustRightInd w:val="0"/>
        <w:spacing w:after="0" w:line="240" w:lineRule="auto"/>
        <w:ind w:left="567" w:hanging="283"/>
        <w:jc w:val="both"/>
        <w:rPr>
          <w:rFonts w:cstheme="minorHAnsi"/>
          <w:sz w:val="20"/>
          <w:szCs w:val="20"/>
        </w:rPr>
      </w:pPr>
      <w:r w:rsidRPr="00083356">
        <w:rPr>
          <w:rFonts w:cstheme="minorHAnsi"/>
          <w:sz w:val="20"/>
          <w:szCs w:val="20"/>
        </w:rPr>
        <w:t xml:space="preserve"> Zaproszenie do złożenia ofert dodatkowych będzie zawierać co najmniej:</w:t>
      </w:r>
    </w:p>
    <w:p w:rsidR="000D2297" w:rsidRPr="00083356"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083356">
        <w:rPr>
          <w:rFonts w:cstheme="minorHAnsi"/>
          <w:sz w:val="20"/>
          <w:szCs w:val="20"/>
        </w:rPr>
        <w:t>nazwę oraz adres Zamawiającego, numer telefonu, adres poczty elektronicznej oraz strony internetowej prowadzonego postępowania,</w:t>
      </w:r>
    </w:p>
    <w:p w:rsidR="000D2297" w:rsidRPr="00083356"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083356">
        <w:rPr>
          <w:rFonts w:cstheme="minorHAnsi"/>
          <w:sz w:val="20"/>
          <w:szCs w:val="20"/>
        </w:rPr>
        <w:t>sposób i termin składania ofert dodatkowych oraz język lub języki, w jakich muszą one być sporządzone, oraz termin otwarcia tych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Pr="00083356">
          <w:rPr>
            <w:rStyle w:val="Hipercze"/>
            <w:rFonts w:cstheme="minorHAnsi"/>
            <w:color w:val="337AB7"/>
            <w:sz w:val="20"/>
            <w:szCs w:val="20"/>
            <w:shd w:val="clear" w:color="auto" w:fill="FFFFFF"/>
          </w:rPr>
          <w:t>https://platformazakupowa.pl</w:t>
        </w:r>
      </w:hyperlink>
      <w:r w:rsidRPr="00083356">
        <w:rPr>
          <w:rFonts w:cstheme="minorHAnsi"/>
          <w:sz w:val="20"/>
          <w:szCs w:val="20"/>
        </w:rPr>
        <w:t>. Sposób składania ofert dodatkowych odbywa się na analogicznych zasadach, o których mowa w Rozdziale XII SWZ.</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dodatkowa nie może być mniej korzystna w żadnym z kryteriów oceny ofert wskazanych w zaproszeniu do negocjacji niż oferta złożona w odpowiedzi na ogłoszenie o zamówieniu.</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przestaje wiązać Wykonawcę w zakresie, w jakim złoży on ofertę dodatkową zawierającą korzystniejsze propozycje w ramach każdego z kryteriów oceny ofert wskazanych w zaproszeniu do negocjacji.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dodatkowa, która jest mniej korzystna w którymkolwiek z kryteriów oceny ofert wskazanych w zaproszeniu do negocjacji niż oferta złożona w odpowiedzi na ogłoszenie o zamówieniu, podlega odrzuceniu.</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w:t>
      </w:r>
      <w:r w:rsidRPr="00083356">
        <w:rPr>
          <w:rFonts w:cstheme="minorHAnsi"/>
          <w:b/>
          <w:sz w:val="20"/>
          <w:szCs w:val="20"/>
        </w:rPr>
        <w:tab/>
        <w:t>OPIS PRZEDMIOTU ZAMÓWIENIA</w:t>
      </w:r>
    </w:p>
    <w:p w:rsidR="00A14893" w:rsidRPr="00A14893" w:rsidRDefault="00A14893" w:rsidP="00A14893">
      <w:pPr>
        <w:pStyle w:val="Akapitzlist"/>
        <w:numPr>
          <w:ilvl w:val="0"/>
          <w:numId w:val="38"/>
        </w:numPr>
        <w:jc w:val="both"/>
        <w:rPr>
          <w:rFonts w:cstheme="minorHAnsi"/>
          <w:color w:val="0070C0"/>
          <w:sz w:val="20"/>
          <w:szCs w:val="20"/>
        </w:rPr>
      </w:pPr>
      <w:r w:rsidRPr="00A14893">
        <w:rPr>
          <w:rFonts w:cstheme="minorHAnsi"/>
          <w:color w:val="0070C0"/>
          <w:sz w:val="20"/>
          <w:szCs w:val="20"/>
        </w:rPr>
        <w:t xml:space="preserve">Przedmiotem zamówienia jest wykonanie </w:t>
      </w:r>
      <w:proofErr w:type="spellStart"/>
      <w:r w:rsidRPr="00A14893">
        <w:rPr>
          <w:rFonts w:cstheme="minorHAnsi"/>
          <w:color w:val="0070C0"/>
          <w:sz w:val="20"/>
          <w:szCs w:val="20"/>
        </w:rPr>
        <w:t>pełnobranżowej</w:t>
      </w:r>
      <w:proofErr w:type="spellEnd"/>
      <w:r w:rsidRPr="00A14893">
        <w:rPr>
          <w:rFonts w:cstheme="minorHAnsi"/>
          <w:color w:val="0070C0"/>
          <w:sz w:val="20"/>
          <w:szCs w:val="20"/>
        </w:rPr>
        <w:t xml:space="preserve"> dokumentacji projektowej przebudowy drogi publicznej nr 329001P od m. Komorniki do m. Gowarzewo o szerokości jezdni 6,00 m i nawierzchni z masy bitumicznej wraz z jednostronną drogą dla pieszych i rowerów o nawierzchni z masy bitumicznej. W projekcie należy przyjąć obciążenia dla kategorii ruchu KR3. Wody opadowe skierować do rowów przydrożnych, które należy zaprojektować. W terenie zabudowanym zaprojektować kanalizację deszczową.  Przebudować należy również 2 przepusty pod drogą wraz z zamontowaniem barier ochronnych. W miejscach wskazanych przez Zamawiającego na etapie tworzenia dokumentacji zaprojektować należy 6 zatok autobusowych wraz z wiatami i oznakowaniem. Na odcinkach zlokalizowanych w pobliżu zabudowań zaprojektować wyspowe progi zwalniające oraz oświetlenie drogowe z oprawami LED i redukcją mocy. Zamawiający posiada projekt oświetlenia dla odcinka  100m  w na działce nr </w:t>
      </w:r>
      <w:proofErr w:type="spellStart"/>
      <w:r w:rsidRPr="00A14893">
        <w:rPr>
          <w:rFonts w:cstheme="minorHAnsi"/>
          <w:color w:val="0070C0"/>
          <w:sz w:val="20"/>
          <w:szCs w:val="20"/>
        </w:rPr>
        <w:t>ewid</w:t>
      </w:r>
      <w:proofErr w:type="spellEnd"/>
      <w:r w:rsidRPr="00A14893">
        <w:rPr>
          <w:rFonts w:cstheme="minorHAnsi"/>
          <w:color w:val="0070C0"/>
          <w:sz w:val="20"/>
          <w:szCs w:val="20"/>
        </w:rPr>
        <w:t xml:space="preserve">. 267/2 obręb Gowarzewo (plan zagospodarowania terenu załączono do dokumentacji). W dokumentacji przewidzieć należy usunięcie ew. kolizji. Całkowita długość opracowania wynosi około 2640 </w:t>
      </w:r>
      <w:proofErr w:type="spellStart"/>
      <w:r w:rsidRPr="00A14893">
        <w:rPr>
          <w:rFonts w:cstheme="minorHAnsi"/>
          <w:color w:val="0070C0"/>
          <w:sz w:val="20"/>
          <w:szCs w:val="20"/>
        </w:rPr>
        <w:t>mb</w:t>
      </w:r>
      <w:proofErr w:type="spellEnd"/>
      <w:r w:rsidRPr="00A14893">
        <w:rPr>
          <w:rFonts w:cstheme="minorHAnsi"/>
          <w:color w:val="0070C0"/>
          <w:sz w:val="20"/>
          <w:szCs w:val="20"/>
        </w:rPr>
        <w:t>.</w:t>
      </w:r>
    </w:p>
    <w:p w:rsidR="00A14893" w:rsidRPr="00A14893" w:rsidRDefault="00A14893" w:rsidP="00A14893">
      <w:pPr>
        <w:pStyle w:val="Akapitzlist"/>
        <w:jc w:val="both"/>
        <w:rPr>
          <w:rFonts w:cstheme="minorHAnsi"/>
          <w:sz w:val="20"/>
          <w:szCs w:val="20"/>
        </w:rPr>
      </w:pPr>
      <w:r w:rsidRPr="00A14893">
        <w:rPr>
          <w:rFonts w:cstheme="minorHAnsi"/>
          <w:color w:val="0070C0"/>
          <w:sz w:val="20"/>
          <w:szCs w:val="20"/>
        </w:rPr>
        <w:t>Wykonawca zobowiązuje się do wykonania dokumentacji projektowej w zakresie niezbędnym do uzyskania decyzji ZRID.</w:t>
      </w:r>
    </w:p>
    <w:p w:rsidR="000D2D95" w:rsidRPr="00F905B5" w:rsidRDefault="000D2D95" w:rsidP="00A14893">
      <w:pPr>
        <w:pStyle w:val="Akapitzlist"/>
        <w:numPr>
          <w:ilvl w:val="0"/>
          <w:numId w:val="38"/>
        </w:numPr>
        <w:jc w:val="both"/>
        <w:rPr>
          <w:rFonts w:cstheme="minorHAnsi"/>
          <w:sz w:val="20"/>
          <w:szCs w:val="20"/>
        </w:rPr>
      </w:pPr>
      <w:r w:rsidRPr="00F905B5">
        <w:rPr>
          <w:rFonts w:cstheme="minorHAnsi"/>
          <w:sz w:val="20"/>
          <w:szCs w:val="20"/>
        </w:rPr>
        <w:t>Dokumentacja obejmować ma:</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Uzyskanie aktualnych map do celów projektowych;</w:t>
      </w:r>
    </w:p>
    <w:p w:rsidR="007E3AF6" w:rsidRDefault="007E3AF6" w:rsidP="007E3AF6">
      <w:pPr>
        <w:pStyle w:val="Akapitzlist"/>
        <w:numPr>
          <w:ilvl w:val="0"/>
          <w:numId w:val="37"/>
        </w:numPr>
        <w:jc w:val="both"/>
        <w:rPr>
          <w:rFonts w:cstheme="minorHAnsi"/>
          <w:sz w:val="20"/>
          <w:szCs w:val="20"/>
        </w:rPr>
      </w:pPr>
      <w:r w:rsidRPr="007E3AF6">
        <w:rPr>
          <w:rFonts w:cstheme="minorHAnsi"/>
          <w:sz w:val="20"/>
          <w:szCs w:val="20"/>
        </w:rPr>
        <w:t>badań geologicznych,</w:t>
      </w:r>
    </w:p>
    <w:p w:rsidR="007E3AF6" w:rsidRPr="00F905B5" w:rsidRDefault="00F905B5" w:rsidP="009130F3">
      <w:pPr>
        <w:pStyle w:val="Akapitzlist"/>
        <w:numPr>
          <w:ilvl w:val="0"/>
          <w:numId w:val="37"/>
        </w:numPr>
        <w:jc w:val="both"/>
        <w:rPr>
          <w:rFonts w:cstheme="minorHAnsi"/>
          <w:color w:val="0070C0"/>
          <w:sz w:val="20"/>
          <w:szCs w:val="20"/>
        </w:rPr>
      </w:pPr>
      <w:r w:rsidRPr="00F905B5">
        <w:rPr>
          <w:rFonts w:cstheme="minorHAnsi"/>
          <w:color w:val="0070C0"/>
          <w:sz w:val="20"/>
          <w:szCs w:val="20"/>
        </w:rPr>
        <w:t>Projekt branży drogowej i projekt kanalizacji deszczowej;</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Projekt branży elektrycznej (oświetleni</w:t>
      </w:r>
      <w:r w:rsidR="002042FA">
        <w:rPr>
          <w:rFonts w:cstheme="minorHAnsi"/>
          <w:sz w:val="20"/>
          <w:szCs w:val="20"/>
        </w:rPr>
        <w:t>e</w:t>
      </w:r>
      <w:r w:rsidRPr="007E3AF6">
        <w:rPr>
          <w:rFonts w:cstheme="minorHAnsi"/>
          <w:sz w:val="20"/>
          <w:szCs w:val="20"/>
        </w:rPr>
        <w:t xml:space="preserve"> uliczne),</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Projektów usunięcia kolizji z istniejącym uzbrojeniem terenu,</w:t>
      </w:r>
    </w:p>
    <w:p w:rsidR="002042FA" w:rsidRDefault="002042FA" w:rsidP="002042FA">
      <w:pPr>
        <w:pStyle w:val="Akapitzlist"/>
        <w:numPr>
          <w:ilvl w:val="0"/>
          <w:numId w:val="37"/>
        </w:numPr>
        <w:jc w:val="both"/>
        <w:rPr>
          <w:rFonts w:cstheme="minorHAnsi"/>
          <w:sz w:val="20"/>
          <w:szCs w:val="20"/>
        </w:rPr>
      </w:pPr>
      <w:r>
        <w:rPr>
          <w:rFonts w:cstheme="minorHAnsi"/>
          <w:sz w:val="20"/>
          <w:szCs w:val="20"/>
        </w:rPr>
        <w:t>Projekt</w:t>
      </w:r>
      <w:r w:rsidRPr="002042FA">
        <w:rPr>
          <w:rFonts w:cstheme="minorHAnsi"/>
          <w:sz w:val="20"/>
          <w:szCs w:val="20"/>
        </w:rPr>
        <w:t xml:space="preserve"> Stałej Organizacji Ruchu wraz z jego zatwierdzeniem oraz organizacji ruchu na czas budowy</w:t>
      </w:r>
      <w:r>
        <w:rPr>
          <w:rFonts w:cstheme="minorHAnsi"/>
          <w:sz w:val="20"/>
          <w:szCs w:val="20"/>
        </w:rPr>
        <w:t>,</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lastRenderedPageBreak/>
        <w:t>Uzyskanie wszelkich decyzji, opinii, warunków technicznych i uzgodnień (w tym zgody na ew. odstępstwa),</w:t>
      </w:r>
    </w:p>
    <w:p w:rsidR="007E3AF6" w:rsidRDefault="007E3AF6" w:rsidP="007E3AF6">
      <w:pPr>
        <w:pStyle w:val="Akapitzlist"/>
        <w:numPr>
          <w:ilvl w:val="0"/>
          <w:numId w:val="37"/>
        </w:numPr>
        <w:jc w:val="both"/>
        <w:rPr>
          <w:rFonts w:cstheme="minorHAnsi"/>
          <w:sz w:val="20"/>
          <w:szCs w:val="20"/>
        </w:rPr>
      </w:pPr>
      <w:r>
        <w:rPr>
          <w:rFonts w:cstheme="minorHAnsi"/>
          <w:sz w:val="20"/>
          <w:szCs w:val="20"/>
        </w:rPr>
        <w:t>Uzyskanie p</w:t>
      </w:r>
      <w:r w:rsidRPr="007E3AF6">
        <w:rPr>
          <w:rFonts w:cstheme="minorHAnsi"/>
          <w:sz w:val="20"/>
          <w:szCs w:val="20"/>
        </w:rPr>
        <w:t>rawomocnej decyzji ZRID wraz z opieczętowanym dziennikiem budowy,</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Wykonanie projektu podziałów nieruchomości na potrzeby nowych granic pasa drogowego,</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Kosztorysy</w:t>
      </w:r>
      <w:r w:rsidR="00CF1B60" w:rsidRPr="007E3AF6">
        <w:rPr>
          <w:rFonts w:cstheme="minorHAnsi"/>
          <w:sz w:val="20"/>
          <w:szCs w:val="20"/>
        </w:rPr>
        <w:t xml:space="preserve"> inwestorskie wykonane metodą szczegółową,</w:t>
      </w:r>
      <w:r w:rsidR="002042FA">
        <w:rPr>
          <w:rFonts w:cstheme="minorHAnsi"/>
          <w:sz w:val="20"/>
          <w:szCs w:val="20"/>
        </w:rPr>
        <w:t xml:space="preserve"> przedmiarów robót,</w:t>
      </w:r>
    </w:p>
    <w:p w:rsidR="00CF1B60" w:rsidRPr="007E3AF6" w:rsidRDefault="00CF1B60" w:rsidP="007E3AF6">
      <w:pPr>
        <w:pStyle w:val="Akapitzlist"/>
        <w:numPr>
          <w:ilvl w:val="0"/>
          <w:numId w:val="37"/>
        </w:numPr>
        <w:jc w:val="both"/>
        <w:rPr>
          <w:rFonts w:cstheme="minorHAnsi"/>
          <w:sz w:val="20"/>
          <w:szCs w:val="20"/>
        </w:rPr>
      </w:pPr>
      <w:r w:rsidRPr="007E3AF6">
        <w:rPr>
          <w:rFonts w:cstheme="minorHAnsi"/>
          <w:sz w:val="20"/>
          <w:szCs w:val="20"/>
          <w:lang w:eastAsia="pl-PL"/>
        </w:rPr>
        <w:t>Specyfikacje Technicznego Wykonania i Odbioru Robót</w:t>
      </w:r>
      <w:r w:rsidR="002042FA">
        <w:rPr>
          <w:rFonts w:cstheme="minorHAnsi"/>
          <w:sz w:val="20"/>
          <w:szCs w:val="20"/>
          <w:lang w:eastAsia="pl-PL"/>
        </w:rPr>
        <w:t>.</w:t>
      </w:r>
    </w:p>
    <w:p w:rsidR="000D2D95" w:rsidRPr="002C5E6B" w:rsidRDefault="000D2D95" w:rsidP="000D2D95">
      <w:pPr>
        <w:pStyle w:val="Akapitzlist"/>
        <w:ind w:left="426"/>
        <w:jc w:val="both"/>
        <w:rPr>
          <w:rFonts w:cstheme="minorHAnsi"/>
          <w:sz w:val="20"/>
          <w:szCs w:val="20"/>
          <w:highlight w:val="yellow"/>
        </w:rPr>
      </w:pPr>
    </w:p>
    <w:p w:rsidR="000D2D95" w:rsidRPr="00F905B5" w:rsidRDefault="000D2D95" w:rsidP="00F905B5">
      <w:pPr>
        <w:pStyle w:val="Akapitzlist"/>
        <w:numPr>
          <w:ilvl w:val="0"/>
          <w:numId w:val="38"/>
        </w:numPr>
        <w:ind w:left="426"/>
        <w:jc w:val="both"/>
        <w:rPr>
          <w:rFonts w:cstheme="minorHAnsi"/>
          <w:sz w:val="20"/>
          <w:szCs w:val="20"/>
        </w:rPr>
      </w:pPr>
      <w:r w:rsidRPr="00F905B5">
        <w:rPr>
          <w:rFonts w:cstheme="minorHAnsi"/>
          <w:sz w:val="20"/>
          <w:szCs w:val="20"/>
        </w:rPr>
        <w:t>Wykonawca wykona przedmiot zamówienia zgodnie z przeznaczeniem, zasadami wiedzy technicznej i budowlanej, wymaganiami określonymi przez Zamawiającego w projekcie umowy, normami państwowymi i branżowymi oraz przepisami prawa budowlanego i innymi obowiązującymi w zakresie wykonywania opracowań projektowych oraz opatrzy ją w wykaz opracowań i oświadczenie, że jest ona kompletna z punktu widzenia celu, któremu ma służyć.</w:t>
      </w:r>
    </w:p>
    <w:p w:rsidR="0073433F" w:rsidRPr="009130F3" w:rsidRDefault="000D2D95" w:rsidP="00F905B5">
      <w:pPr>
        <w:pStyle w:val="Akapitzlist"/>
        <w:numPr>
          <w:ilvl w:val="0"/>
          <w:numId w:val="38"/>
        </w:numPr>
        <w:ind w:left="426"/>
        <w:jc w:val="both"/>
        <w:rPr>
          <w:rFonts w:cstheme="minorHAnsi"/>
          <w:sz w:val="20"/>
          <w:szCs w:val="20"/>
        </w:rPr>
      </w:pPr>
      <w:r w:rsidRPr="0073433F">
        <w:rPr>
          <w:rFonts w:cstheme="minorHAnsi"/>
          <w:sz w:val="20"/>
          <w:szCs w:val="20"/>
        </w:rPr>
        <w:t>Zamawiający wymaga od Wykonawcy udziału w postępowaniu o udzielenie zamówienia publicznego na realizację robót budowlanych (w terminie 3 dni od daty przesłanego zapytania, udzielenie odpowiedzi na pytania Wykonawców w kwestiach wymagających doprecyzowania/wyjaśnienia zastosowanych rozwiązań dotyc</w:t>
      </w:r>
      <w:r w:rsidR="009130F3">
        <w:rPr>
          <w:rFonts w:cstheme="minorHAnsi"/>
          <w:sz w:val="20"/>
          <w:szCs w:val="20"/>
        </w:rPr>
        <w:t>zących przedmiotowego projektu).</w:t>
      </w:r>
    </w:p>
    <w:p w:rsidR="00FB3063" w:rsidRPr="005F4729" w:rsidRDefault="006F42AA" w:rsidP="00F905B5">
      <w:pPr>
        <w:pStyle w:val="Akapitzlist"/>
        <w:numPr>
          <w:ilvl w:val="0"/>
          <w:numId w:val="38"/>
        </w:numPr>
        <w:tabs>
          <w:tab w:val="left" w:pos="426"/>
        </w:tabs>
        <w:spacing w:after="0" w:line="240" w:lineRule="auto"/>
        <w:ind w:left="426"/>
        <w:jc w:val="both"/>
        <w:rPr>
          <w:rFonts w:cstheme="minorHAnsi"/>
          <w:sz w:val="20"/>
          <w:szCs w:val="20"/>
        </w:rPr>
      </w:pPr>
      <w:r w:rsidRPr="005F4729">
        <w:rPr>
          <w:rFonts w:cstheme="minorHAnsi"/>
          <w:sz w:val="20"/>
          <w:szCs w:val="20"/>
        </w:rPr>
        <w:t>Projekt</w:t>
      </w:r>
      <w:r w:rsidR="00EC1816" w:rsidRPr="005F4729">
        <w:rPr>
          <w:rFonts w:cstheme="minorHAnsi"/>
          <w:sz w:val="20"/>
          <w:szCs w:val="20"/>
        </w:rPr>
        <w:t xml:space="preserve"> powin</w:t>
      </w:r>
      <w:r w:rsidRPr="005F4729">
        <w:rPr>
          <w:rFonts w:cstheme="minorHAnsi"/>
          <w:sz w:val="20"/>
          <w:szCs w:val="20"/>
        </w:rPr>
        <w:t>ien</w:t>
      </w:r>
      <w:r w:rsidR="00EC1816" w:rsidRPr="005F4729">
        <w:rPr>
          <w:rFonts w:cstheme="minorHAnsi"/>
          <w:sz w:val="20"/>
          <w:szCs w:val="20"/>
        </w:rPr>
        <w:t xml:space="preserve"> spełniać wymagania w zakresie dostępności dla osób niepełnosprawnych.</w:t>
      </w:r>
    </w:p>
    <w:p w:rsidR="00EC1816" w:rsidRPr="005F4729" w:rsidRDefault="00EC1816" w:rsidP="00F905B5">
      <w:pPr>
        <w:pStyle w:val="Akapitzlist"/>
        <w:numPr>
          <w:ilvl w:val="0"/>
          <w:numId w:val="38"/>
        </w:numPr>
        <w:spacing w:after="0" w:line="240" w:lineRule="auto"/>
        <w:ind w:left="426"/>
        <w:jc w:val="both"/>
        <w:rPr>
          <w:rFonts w:cstheme="minorHAnsi"/>
          <w:sz w:val="20"/>
          <w:szCs w:val="20"/>
        </w:rPr>
      </w:pPr>
      <w:r w:rsidRPr="005F4729">
        <w:rPr>
          <w:rFonts w:cstheme="minorHAnsi"/>
          <w:sz w:val="20"/>
          <w:szCs w:val="20"/>
        </w:rPr>
        <w:t>Zamawiający nie wymaga złożenia oferty po odbyciu wizji lokalnej lub sprawdzeniu innych, niż udostępnione w ramach postępowania, dokumentów niezbędnych do realizacji zamówienia.</w:t>
      </w:r>
    </w:p>
    <w:p w:rsidR="00EC1816" w:rsidRPr="005F4729" w:rsidRDefault="00EC1816" w:rsidP="00F905B5">
      <w:pPr>
        <w:pStyle w:val="Akapitzlist"/>
        <w:numPr>
          <w:ilvl w:val="0"/>
          <w:numId w:val="38"/>
        </w:numPr>
        <w:spacing w:after="0" w:line="240" w:lineRule="auto"/>
        <w:ind w:left="426"/>
        <w:jc w:val="both"/>
        <w:rPr>
          <w:rFonts w:cstheme="minorHAnsi"/>
          <w:sz w:val="20"/>
          <w:szCs w:val="20"/>
        </w:rPr>
      </w:pPr>
      <w:r w:rsidRPr="005F4729">
        <w:rPr>
          <w:rFonts w:cstheme="minorHAnsi"/>
          <w:sz w:val="20"/>
          <w:szCs w:val="20"/>
        </w:rPr>
        <w:t>Zamawiający nie zastrzega obowiązku osobistego wykonania przez Wykonawcę któregokolwiek z kluczowych zadań stanowiąc</w:t>
      </w:r>
      <w:r w:rsidR="0095471D" w:rsidRPr="005F4729">
        <w:rPr>
          <w:rFonts w:cstheme="minorHAnsi"/>
          <w:sz w:val="20"/>
          <w:szCs w:val="20"/>
        </w:rPr>
        <w:t>ych</w:t>
      </w:r>
      <w:r w:rsidRPr="005F4729">
        <w:rPr>
          <w:rFonts w:cstheme="minorHAnsi"/>
          <w:sz w:val="20"/>
          <w:szCs w:val="20"/>
        </w:rPr>
        <w:t xml:space="preserve"> przedmiot zamówienia.</w:t>
      </w:r>
    </w:p>
    <w:p w:rsidR="00EC1816" w:rsidRPr="005F4729" w:rsidRDefault="00EC1816" w:rsidP="00F905B5">
      <w:pPr>
        <w:pStyle w:val="Akapitzlist"/>
        <w:numPr>
          <w:ilvl w:val="0"/>
          <w:numId w:val="38"/>
        </w:numPr>
        <w:suppressAutoHyphens/>
        <w:spacing w:after="0" w:line="240" w:lineRule="auto"/>
        <w:ind w:left="426"/>
        <w:jc w:val="both"/>
        <w:rPr>
          <w:rFonts w:cstheme="minorHAnsi"/>
          <w:sz w:val="20"/>
          <w:szCs w:val="20"/>
        </w:rPr>
      </w:pPr>
      <w:r w:rsidRPr="005F4729">
        <w:rPr>
          <w:rFonts w:cstheme="minorHAnsi"/>
          <w:sz w:val="20"/>
          <w:szCs w:val="20"/>
        </w:rPr>
        <w:t xml:space="preserve">Zgodnie z art. 95 ustawy </w:t>
      </w:r>
      <w:proofErr w:type="spellStart"/>
      <w:r w:rsidRPr="005F4729">
        <w:rPr>
          <w:rFonts w:cstheme="minorHAnsi"/>
          <w:sz w:val="20"/>
          <w:szCs w:val="20"/>
        </w:rPr>
        <w:t>pzp</w:t>
      </w:r>
      <w:proofErr w:type="spellEnd"/>
      <w:r w:rsidRPr="005F4729">
        <w:rPr>
          <w:rFonts w:cstheme="minorHAnsi"/>
          <w:sz w:val="20"/>
          <w:szCs w:val="20"/>
        </w:rPr>
        <w:t xml:space="preserve"> Zamawiający nie wymaga zatrudnienia przy realizacji zamówienia przez Wykonawcę lub Podwykonawcę osób na podstawie umowy o pracę. </w:t>
      </w:r>
    </w:p>
    <w:p w:rsidR="00EC1816" w:rsidRPr="005F4729" w:rsidRDefault="00EC1816" w:rsidP="00F905B5">
      <w:pPr>
        <w:pStyle w:val="Akapitzlist"/>
        <w:numPr>
          <w:ilvl w:val="0"/>
          <w:numId w:val="38"/>
        </w:numPr>
        <w:suppressAutoHyphens/>
        <w:spacing w:after="0" w:line="240" w:lineRule="auto"/>
        <w:ind w:left="426"/>
        <w:jc w:val="both"/>
        <w:rPr>
          <w:rFonts w:cstheme="minorHAnsi"/>
          <w:sz w:val="20"/>
          <w:szCs w:val="20"/>
        </w:rPr>
      </w:pPr>
      <w:r w:rsidRPr="005F4729">
        <w:rPr>
          <w:rFonts w:cstheme="minorHAnsi"/>
          <w:sz w:val="20"/>
          <w:szCs w:val="20"/>
        </w:rPr>
        <w:t>Zamawiający wymaga udzielenia minimum 36 miesięcznego okresu gwarancji na przedmiot zamówienia liczony od dnia podpisania protokołu odbioru końcowego bez uwag.</w:t>
      </w:r>
    </w:p>
    <w:p w:rsidR="00EC1816" w:rsidRPr="005F4729" w:rsidRDefault="00EC1816" w:rsidP="00F905B5">
      <w:pPr>
        <w:pStyle w:val="Akapitzlist"/>
        <w:numPr>
          <w:ilvl w:val="0"/>
          <w:numId w:val="38"/>
        </w:numPr>
        <w:spacing w:after="0" w:line="23" w:lineRule="atLeast"/>
        <w:ind w:left="426"/>
        <w:jc w:val="both"/>
        <w:rPr>
          <w:rFonts w:cstheme="minorHAnsi"/>
          <w:sz w:val="20"/>
          <w:szCs w:val="20"/>
        </w:rPr>
      </w:pPr>
      <w:r w:rsidRPr="005F4729">
        <w:rPr>
          <w:rFonts w:cstheme="minorHAnsi"/>
          <w:sz w:val="20"/>
          <w:szCs w:val="20"/>
        </w:rPr>
        <w:t>Nazwy i kody zamówienia według Wspólnego Słownika Zamówień (CPV):</w:t>
      </w:r>
    </w:p>
    <w:p w:rsidR="00EC1816" w:rsidRPr="005F4729" w:rsidRDefault="00EC1816" w:rsidP="00CF1B60">
      <w:pPr>
        <w:pStyle w:val="Akapitzlist"/>
        <w:autoSpaceDE w:val="0"/>
        <w:autoSpaceDN w:val="0"/>
        <w:adjustRightInd w:val="0"/>
        <w:spacing w:after="0" w:line="240" w:lineRule="auto"/>
        <w:rPr>
          <w:rFonts w:cstheme="minorHAnsi"/>
          <w:sz w:val="20"/>
          <w:szCs w:val="20"/>
        </w:rPr>
      </w:pPr>
      <w:r w:rsidRPr="005F4729">
        <w:rPr>
          <w:rFonts w:cstheme="minorHAnsi"/>
          <w:sz w:val="20"/>
          <w:szCs w:val="20"/>
        </w:rPr>
        <w:t xml:space="preserve">71200000-0 – Usługi architektoniczne i podobne </w:t>
      </w:r>
    </w:p>
    <w:p w:rsidR="00EC1816" w:rsidRPr="005F4729" w:rsidRDefault="00EC1816" w:rsidP="00CF1B60">
      <w:pPr>
        <w:pStyle w:val="Akapitzlist"/>
        <w:spacing w:after="0" w:line="240" w:lineRule="auto"/>
        <w:rPr>
          <w:rFonts w:cstheme="minorHAnsi"/>
          <w:sz w:val="20"/>
          <w:szCs w:val="20"/>
        </w:rPr>
      </w:pPr>
      <w:r w:rsidRPr="005F4729">
        <w:rPr>
          <w:rFonts w:cstheme="minorHAnsi"/>
          <w:sz w:val="20"/>
          <w:szCs w:val="20"/>
        </w:rPr>
        <w:t xml:space="preserve">71320000-7 – usługi inżynieryjne w zakresie projektowania </w:t>
      </w:r>
    </w:p>
    <w:p w:rsidR="00EC1816" w:rsidRPr="005F4729" w:rsidRDefault="00EC1816" w:rsidP="00CF1B60">
      <w:pPr>
        <w:pStyle w:val="Akapitzlist"/>
        <w:spacing w:after="0" w:line="240" w:lineRule="auto"/>
        <w:rPr>
          <w:rFonts w:cstheme="minorHAnsi"/>
          <w:sz w:val="20"/>
          <w:szCs w:val="20"/>
        </w:rPr>
      </w:pPr>
      <w:r w:rsidRPr="005F4729">
        <w:rPr>
          <w:rFonts w:cstheme="minorHAnsi"/>
          <w:sz w:val="20"/>
          <w:szCs w:val="20"/>
        </w:rPr>
        <w:t>71322000-1 – usługi inżynierii projektowej w zakresie inżynierii lądowej i wodnej</w:t>
      </w:r>
    </w:p>
    <w:p w:rsidR="00EC1816" w:rsidRPr="00083356" w:rsidRDefault="0008251E" w:rsidP="00CF1B60">
      <w:pPr>
        <w:spacing w:after="0" w:line="240" w:lineRule="auto"/>
        <w:ind w:left="720"/>
        <w:rPr>
          <w:rFonts w:cstheme="minorHAnsi"/>
          <w:sz w:val="20"/>
          <w:szCs w:val="20"/>
        </w:rPr>
      </w:pPr>
      <w:hyperlink r:id="rId11" w:history="1">
        <w:r w:rsidR="008D6DA8" w:rsidRPr="005F4729">
          <w:rPr>
            <w:rFonts w:cstheme="minorHAnsi"/>
            <w:sz w:val="20"/>
            <w:szCs w:val="20"/>
          </w:rPr>
          <w:t>71322500-6</w:t>
        </w:r>
      </w:hyperlink>
      <w:r w:rsidR="008D6DA8" w:rsidRPr="005F4729">
        <w:rPr>
          <w:rFonts w:cstheme="minorHAnsi"/>
          <w:sz w:val="20"/>
          <w:szCs w:val="20"/>
        </w:rPr>
        <w:t xml:space="preserve"> - Usługi inżynierii projektowej w zakresie sygnalizacji ruchu drogowego</w:t>
      </w:r>
      <w:r w:rsidR="008D6DA8" w:rsidRPr="00083356">
        <w:rPr>
          <w:rFonts w:cstheme="minorHAnsi"/>
          <w:sz w:val="20"/>
          <w:szCs w:val="20"/>
        </w:rPr>
        <w:t xml:space="preserve"> </w:t>
      </w:r>
    </w:p>
    <w:p w:rsidR="00CF1B60" w:rsidRPr="00083356" w:rsidRDefault="00CF1B60" w:rsidP="00CF1B60">
      <w:pPr>
        <w:spacing w:after="0" w:line="240" w:lineRule="auto"/>
        <w:ind w:left="720"/>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w:t>
      </w:r>
      <w:r w:rsidRPr="00083356">
        <w:rPr>
          <w:rFonts w:cstheme="minorHAnsi"/>
          <w:b/>
          <w:sz w:val="20"/>
          <w:szCs w:val="20"/>
        </w:rPr>
        <w:tab/>
        <w:t xml:space="preserve">TERMIN WYKONANIA ZAMÓWIENIA </w:t>
      </w:r>
    </w:p>
    <w:p w:rsidR="00EC1816" w:rsidRPr="00083356" w:rsidRDefault="00EC1816" w:rsidP="00EC1816">
      <w:pPr>
        <w:tabs>
          <w:tab w:val="left" w:pos="9072"/>
        </w:tabs>
        <w:spacing w:after="0" w:line="240" w:lineRule="auto"/>
        <w:jc w:val="both"/>
        <w:rPr>
          <w:rFonts w:cstheme="minorHAnsi"/>
          <w:sz w:val="20"/>
          <w:szCs w:val="20"/>
        </w:rPr>
      </w:pPr>
      <w:r w:rsidRPr="00083356">
        <w:rPr>
          <w:rFonts w:cstheme="minorHAnsi"/>
          <w:sz w:val="20"/>
          <w:szCs w:val="20"/>
        </w:rPr>
        <w:t>Wykonawca zobowiązany jest zrealizować przedmiot zamówienia w terminie</w:t>
      </w:r>
      <w:r w:rsidR="00701FC7" w:rsidRPr="00083356">
        <w:rPr>
          <w:rFonts w:cstheme="minorHAnsi"/>
          <w:sz w:val="20"/>
          <w:szCs w:val="20"/>
        </w:rPr>
        <w:t xml:space="preserve"> do </w:t>
      </w:r>
      <w:r w:rsidR="002C5E6B">
        <w:rPr>
          <w:rFonts w:cstheme="minorHAnsi"/>
          <w:b/>
          <w:sz w:val="20"/>
          <w:szCs w:val="20"/>
        </w:rPr>
        <w:t>10</w:t>
      </w:r>
      <w:r w:rsidRPr="00083356">
        <w:rPr>
          <w:rFonts w:cstheme="minorHAnsi"/>
          <w:b/>
          <w:sz w:val="20"/>
          <w:szCs w:val="20"/>
        </w:rPr>
        <w:t xml:space="preserve"> miesięcy</w:t>
      </w:r>
      <w:r w:rsidR="00701FC7" w:rsidRPr="00083356">
        <w:rPr>
          <w:rFonts w:cstheme="minorHAnsi"/>
          <w:sz w:val="20"/>
          <w:szCs w:val="20"/>
        </w:rPr>
        <w:t xml:space="preserve"> </w:t>
      </w:r>
      <w:r w:rsidRPr="00083356">
        <w:rPr>
          <w:rFonts w:cstheme="minorHAnsi"/>
          <w:sz w:val="20"/>
          <w:szCs w:val="20"/>
        </w:rPr>
        <w:t>od dnia podpisania umowy.</w:t>
      </w:r>
    </w:p>
    <w:p w:rsidR="00EC1816" w:rsidRPr="00083356"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VII.</w:t>
      </w:r>
      <w:r w:rsidRPr="00083356">
        <w:rPr>
          <w:rFonts w:cstheme="minorHAnsi"/>
          <w:b/>
          <w:sz w:val="20"/>
          <w:szCs w:val="20"/>
        </w:rPr>
        <w:tab/>
        <w:t>PROJEKTOWANE POSTANOWIENIA UMOWY W SPRAWIE ZAMÓWIENIA PUBLICZNEGO, KTÓRE ZOSTANĄ WPROWADZONE DO TREŚCI TEJ UMOWY</w:t>
      </w:r>
    </w:p>
    <w:p w:rsidR="00EC1816" w:rsidRPr="00083356"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083356">
        <w:rPr>
          <w:rFonts w:cstheme="minorHAnsi"/>
          <w:sz w:val="20"/>
          <w:szCs w:val="20"/>
        </w:rPr>
        <w:t>Projektowane postanowienia umowy zawarto we wzorze, który stanowi Załącznik nr 6 do SWZ.</w:t>
      </w:r>
    </w:p>
    <w:p w:rsidR="00EC1816" w:rsidRPr="00083356"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083356">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083356" w:rsidRDefault="00EC1816" w:rsidP="00EC1816">
      <w:pPr>
        <w:tabs>
          <w:tab w:val="left" w:pos="9072"/>
        </w:tabs>
        <w:spacing w:after="0" w:line="240" w:lineRule="auto"/>
        <w:ind w:left="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VIII.</w:t>
      </w:r>
      <w:r w:rsidRPr="00083356">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083356" w:rsidRDefault="00EC1816" w:rsidP="00EC1816">
      <w:pPr>
        <w:tabs>
          <w:tab w:val="left" w:pos="9072"/>
        </w:tabs>
        <w:spacing w:after="0" w:line="240" w:lineRule="auto"/>
        <w:ind w:left="426" w:hanging="426"/>
        <w:jc w:val="both"/>
        <w:rPr>
          <w:rFonts w:cstheme="minorHAnsi"/>
          <w:b/>
          <w:sz w:val="20"/>
          <w:szCs w:val="20"/>
        </w:rPr>
      </w:pPr>
    </w:p>
    <w:p w:rsidR="00EC1816" w:rsidRPr="009130F3"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083356">
        <w:rPr>
          <w:rFonts w:cstheme="minorHAnsi"/>
          <w:sz w:val="20"/>
          <w:szCs w:val="20"/>
        </w:rPr>
        <w:t xml:space="preserve">Postępowanie prowadzone jest w języku polskim za pośrednictwem </w:t>
      </w:r>
      <w:hyperlink r:id="rId12" w:history="1">
        <w:r w:rsidRPr="00083356">
          <w:rPr>
            <w:rFonts w:cstheme="minorHAnsi"/>
            <w:sz w:val="20"/>
            <w:szCs w:val="20"/>
          </w:rPr>
          <w:t>platformazakupowa.pl</w:t>
        </w:r>
      </w:hyperlink>
      <w:r w:rsidRPr="00083356">
        <w:rPr>
          <w:rFonts w:cstheme="minorHAnsi"/>
          <w:sz w:val="20"/>
          <w:szCs w:val="20"/>
        </w:rPr>
        <w:t xml:space="preserve"> pod adresem</w:t>
      </w:r>
      <w:r w:rsidRPr="009130F3">
        <w:rPr>
          <w:rFonts w:cstheme="minorHAnsi"/>
          <w:sz w:val="20"/>
          <w:szCs w:val="20"/>
        </w:rPr>
        <w:t xml:space="preserve">: </w:t>
      </w:r>
      <w:r w:rsidR="00701FC7" w:rsidRPr="009130F3">
        <w:rPr>
          <w:rFonts w:cstheme="minorHAnsi"/>
          <w:color w:val="666666"/>
          <w:sz w:val="20"/>
          <w:szCs w:val="20"/>
          <w:shd w:val="clear" w:color="auto" w:fill="FFFFFF"/>
        </w:rPr>
        <w:t> </w:t>
      </w:r>
      <w:hyperlink r:id="rId13" w:history="1">
        <w:r w:rsidR="0007201F" w:rsidRPr="009130F3">
          <w:rPr>
            <w:rStyle w:val="Hipercze"/>
            <w:sz w:val="20"/>
            <w:szCs w:val="20"/>
          </w:rPr>
          <w:t xml:space="preserve">https://platformazakupowa.pl/transakcja/869024 </w:t>
        </w:r>
      </w:hyperlink>
      <w:r w:rsidR="004A525E" w:rsidRPr="009130F3">
        <w:rPr>
          <w:rFonts w:cstheme="minorHAnsi"/>
          <w:color w:val="666666"/>
          <w:sz w:val="20"/>
          <w:szCs w:val="20"/>
          <w:shd w:val="clear" w:color="auto" w:fill="FFFFFF"/>
        </w:rPr>
        <w:t xml:space="preserve"> </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 celu skrócenia czasu udzielenia odpowiedzi na pytania komunikacja między Zamawiającym, a Wykonawcami w zakresie:</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Zamawiającemu pytań do treści SWZ;</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 podmiotowych środków dowodowych;</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lastRenderedPageBreak/>
        <w:t>przesłania odpowiedzi na inne wezwania Zamawiającego wynikające z ustawy - Prawo zamówień publicznych;</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wniosków, informacji, oświadczeń Wykonawcy;</w:t>
      </w:r>
    </w:p>
    <w:p w:rsidR="00EC1816" w:rsidRPr="009A4219" w:rsidRDefault="00EC1816" w:rsidP="009A4219">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odwołania/inne</w:t>
      </w:r>
      <w:r w:rsidR="009A4219">
        <w:rPr>
          <w:rFonts w:cstheme="minorHAnsi"/>
          <w:sz w:val="20"/>
          <w:szCs w:val="20"/>
        </w:rPr>
        <w:t xml:space="preserve"> </w:t>
      </w:r>
      <w:r w:rsidRPr="009A4219">
        <w:rPr>
          <w:rFonts w:cstheme="minorHAnsi"/>
          <w:sz w:val="20"/>
          <w:szCs w:val="20"/>
        </w:rPr>
        <w:t xml:space="preserve">odbywa się za pośrednictwem </w:t>
      </w:r>
      <w:hyperlink r:id="rId14" w:history="1">
        <w:r w:rsidRPr="009A4219">
          <w:rPr>
            <w:rFonts w:cstheme="minorHAnsi"/>
            <w:sz w:val="20"/>
            <w:szCs w:val="20"/>
          </w:rPr>
          <w:t>platformazakupowa.pl</w:t>
        </w:r>
      </w:hyperlink>
      <w:r w:rsidRPr="009A4219">
        <w:rPr>
          <w:rFonts w:cstheme="minorHAnsi"/>
          <w:sz w:val="20"/>
          <w:szCs w:val="20"/>
        </w:rPr>
        <w:t xml:space="preserve"> i formularza „Wyślij wiadomość do zamawiającego”. </w:t>
      </w:r>
    </w:p>
    <w:p w:rsidR="00EC1816" w:rsidRPr="00083356" w:rsidRDefault="00EC1816" w:rsidP="00EC1816">
      <w:pPr>
        <w:spacing w:after="0" w:line="240" w:lineRule="auto"/>
        <w:ind w:left="426"/>
        <w:jc w:val="both"/>
        <w:rPr>
          <w:rFonts w:cstheme="minorHAnsi"/>
          <w:sz w:val="20"/>
          <w:szCs w:val="20"/>
        </w:rPr>
      </w:pPr>
      <w:r w:rsidRPr="00083356">
        <w:rPr>
          <w:rFonts w:cstheme="minorHAnsi"/>
          <w:sz w:val="20"/>
          <w:szCs w:val="20"/>
        </w:rPr>
        <w:t xml:space="preserve">Za datę przekazania (wpływu) oświadczeń, wniosków, zawiadomień oraz informacji przyjmuje się datę ich przesłania za pośrednictwem </w:t>
      </w:r>
      <w:hyperlink r:id="rId15" w:history="1">
        <w:r w:rsidRPr="00083356">
          <w:rPr>
            <w:rFonts w:cstheme="minorHAnsi"/>
            <w:sz w:val="20"/>
            <w:szCs w:val="20"/>
          </w:rPr>
          <w:t>platformazakupowa.pl</w:t>
        </w:r>
      </w:hyperlink>
      <w:r w:rsidRPr="00083356">
        <w:rPr>
          <w:rFonts w:cstheme="min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Zamawiający będzie przekazywał Wykonawcom informacje za pośrednictwem </w:t>
      </w:r>
      <w:hyperlink r:id="rId16" w:history="1">
        <w:r w:rsidRPr="00083356">
          <w:rPr>
            <w:rFonts w:cstheme="minorHAnsi"/>
            <w:sz w:val="20"/>
            <w:szCs w:val="20"/>
          </w:rPr>
          <w:t>platformazakupowa.pl</w:t>
        </w:r>
      </w:hyperlink>
      <w:r w:rsidRPr="00083356">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083356">
          <w:rPr>
            <w:rFonts w:cstheme="minorHAnsi"/>
            <w:sz w:val="20"/>
            <w:szCs w:val="20"/>
          </w:rPr>
          <w:t>platformazakupowa.pl</w:t>
        </w:r>
      </w:hyperlink>
      <w:r w:rsidRPr="00083356">
        <w:rPr>
          <w:rFonts w:cstheme="minorHAnsi"/>
          <w:sz w:val="20"/>
          <w:szCs w:val="20"/>
        </w:rPr>
        <w:t xml:space="preserve"> do konkretnego wykonawcy.</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083356">
          <w:rPr>
            <w:rFonts w:cstheme="minorHAnsi"/>
            <w:sz w:val="20"/>
            <w:szCs w:val="20"/>
          </w:rPr>
          <w:t>platformazakupowa.pl</w:t>
        </w:r>
      </w:hyperlink>
      <w:r w:rsidRPr="00083356">
        <w:rPr>
          <w:rFonts w:cstheme="minorHAnsi"/>
          <w:sz w:val="20"/>
          <w:szCs w:val="20"/>
        </w:rPr>
        <w:t>, tj.:</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 xml:space="preserve">stały dostęp do sieci Internet o gwarantowanej przepustowości nie mniejszej niż 512 </w:t>
      </w:r>
      <w:proofErr w:type="spellStart"/>
      <w:r w:rsidRPr="00083356">
        <w:rPr>
          <w:rFonts w:cstheme="minorHAnsi"/>
          <w:sz w:val="20"/>
          <w:szCs w:val="20"/>
        </w:rPr>
        <w:t>kb</w:t>
      </w:r>
      <w:proofErr w:type="spellEnd"/>
      <w:r w:rsidRPr="00083356">
        <w:rPr>
          <w:rFonts w:cstheme="minorHAnsi"/>
          <w:sz w:val="20"/>
          <w:szCs w:val="20"/>
        </w:rPr>
        <w:t>/s,</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zainstalowana dowolna przeglądarka internetowa, w przypadku Internet Explorer minimalnie wersja 10.0,</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włączona obsługa JavaScript,</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 xml:space="preserve">zainstalowany program Adobe </w:t>
      </w:r>
      <w:proofErr w:type="spellStart"/>
      <w:r w:rsidRPr="00083356">
        <w:rPr>
          <w:rFonts w:cstheme="minorHAnsi"/>
          <w:sz w:val="20"/>
          <w:szCs w:val="20"/>
        </w:rPr>
        <w:t>Acrobat</w:t>
      </w:r>
      <w:proofErr w:type="spellEnd"/>
      <w:r w:rsidRPr="00083356">
        <w:rPr>
          <w:rFonts w:cstheme="minorHAnsi"/>
          <w:sz w:val="20"/>
          <w:szCs w:val="20"/>
        </w:rPr>
        <w:t xml:space="preserve"> Reader lub inny obsługujący format plików .pdf,</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Szyfrowanie na platformazakupowa.pl odbywa się za pomocą protokołu TLS 1.3.</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Oznaczenie czasu odbioru danych przez platformę zakupową stanowi datę oraz dokładny czas (</w:t>
      </w:r>
      <w:proofErr w:type="spellStart"/>
      <w:r w:rsidRPr="00083356">
        <w:rPr>
          <w:rFonts w:cstheme="minorHAnsi"/>
          <w:sz w:val="20"/>
          <w:szCs w:val="20"/>
        </w:rPr>
        <w:t>hh:mm:ss</w:t>
      </w:r>
      <w:proofErr w:type="spellEnd"/>
      <w:r w:rsidRPr="00083356">
        <w:rPr>
          <w:rFonts w:cstheme="minorHAnsi"/>
          <w:sz w:val="20"/>
          <w:szCs w:val="20"/>
        </w:rPr>
        <w:t>) generowany wg czasu lokalnego serwera synchronizowanego z zegarem Głównego Urzędu Miar.</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Wykonawca, przystępując do niniejszego postępowania o udzielenie zamówienia publicznego:</w:t>
      </w:r>
    </w:p>
    <w:p w:rsidR="00EC1816" w:rsidRPr="00083356"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083356">
        <w:rPr>
          <w:rFonts w:cstheme="minorHAnsi"/>
          <w:sz w:val="20"/>
          <w:szCs w:val="20"/>
        </w:rPr>
        <w:t xml:space="preserve">akceptuje warunki korzystania z </w:t>
      </w:r>
      <w:hyperlink r:id="rId19" w:history="1">
        <w:r w:rsidRPr="00083356">
          <w:rPr>
            <w:rFonts w:ascii="Calibri" w:eastAsia="Times New Roman" w:hAnsi="Calibri" w:cs="Calibri"/>
            <w:bCs/>
            <w:color w:val="1155CC"/>
            <w:sz w:val="20"/>
            <w:szCs w:val="20"/>
            <w:u w:val="single"/>
            <w:lang w:eastAsia="pl-PL"/>
          </w:rPr>
          <w:t>platformazakupowa.pl</w:t>
        </w:r>
      </w:hyperlink>
      <w:r w:rsidRPr="00083356">
        <w:rPr>
          <w:rFonts w:cstheme="minorHAnsi"/>
          <w:sz w:val="20"/>
          <w:szCs w:val="20"/>
        </w:rPr>
        <w:t xml:space="preserve"> określone w Regulaminie zamieszczonym na stronie internetowej </w:t>
      </w:r>
      <w:hyperlink r:id="rId20" w:history="1">
        <w:r w:rsidRPr="00083356">
          <w:rPr>
            <w:rFonts w:ascii="Calibri" w:eastAsia="Times New Roman" w:hAnsi="Calibri" w:cs="Calibri"/>
            <w:bCs/>
            <w:color w:val="1155CC"/>
            <w:sz w:val="20"/>
            <w:szCs w:val="20"/>
            <w:u w:val="single"/>
            <w:lang w:eastAsia="pl-PL"/>
          </w:rPr>
          <w:t>pod linkiem</w:t>
        </w:r>
      </w:hyperlink>
      <w:r w:rsidRPr="00083356">
        <w:rPr>
          <w:rFonts w:cstheme="minorHAnsi"/>
          <w:sz w:val="20"/>
          <w:szCs w:val="20"/>
        </w:rPr>
        <w:t>  w zakładce „Regulamin" oraz uznaje go za wiążący,</w:t>
      </w:r>
    </w:p>
    <w:p w:rsidR="00EC1816" w:rsidRPr="00083356"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083356">
        <w:rPr>
          <w:rFonts w:cstheme="minorHAnsi"/>
          <w:sz w:val="20"/>
          <w:szCs w:val="20"/>
        </w:rPr>
        <w:t xml:space="preserve">zapoznał i stosuje się do Instrukcji składania ofert/wniosków dostępnej </w:t>
      </w:r>
      <w:hyperlink r:id="rId21" w:history="1">
        <w:r w:rsidRPr="00083356">
          <w:rPr>
            <w:rFonts w:ascii="Calibri" w:eastAsia="Times New Roman" w:hAnsi="Calibri" w:cs="Calibri"/>
            <w:bCs/>
            <w:color w:val="1155CC"/>
            <w:sz w:val="20"/>
            <w:szCs w:val="20"/>
            <w:u w:val="single"/>
            <w:lang w:eastAsia="pl-PL"/>
          </w:rPr>
          <w:t>pod linkiem</w:t>
        </w:r>
      </w:hyperlink>
      <w:r w:rsidRPr="00083356">
        <w:rPr>
          <w:rFonts w:cstheme="minorHAnsi"/>
          <w:sz w:val="20"/>
          <w:szCs w:val="20"/>
        </w:rPr>
        <w:t>. </w:t>
      </w:r>
    </w:p>
    <w:p w:rsidR="00EC1816" w:rsidRPr="00083356"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083356">
        <w:rPr>
          <w:rFonts w:eastAsia="Times New Roman" w:cstheme="minorHAnsi"/>
          <w:sz w:val="20"/>
          <w:szCs w:val="20"/>
          <w:lang w:eastAsia="ar-SA"/>
        </w:rPr>
        <w:t xml:space="preserve">Zamawiający nie ponosi odpowiedzialności za złożenie oferty w sposób niezgodny z Instrukcją korzystania z </w:t>
      </w:r>
      <w:hyperlink r:id="rId22" w:history="1">
        <w:r w:rsidRPr="00083356">
          <w:rPr>
            <w:rFonts w:ascii="Calibri" w:eastAsia="Times New Roman" w:hAnsi="Calibri" w:cs="Calibri"/>
            <w:bCs/>
            <w:color w:val="1155CC"/>
            <w:sz w:val="20"/>
            <w:szCs w:val="20"/>
            <w:u w:val="single"/>
            <w:lang w:eastAsia="pl-PL"/>
          </w:rPr>
          <w:t>platformazakupowa.pl</w:t>
        </w:r>
      </w:hyperlink>
      <w:r w:rsidRPr="00083356">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083356">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083356"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083356">
        <w:rPr>
          <w:rFonts w:ascii="Calibri" w:eastAsia="Times New Roman" w:hAnsi="Calibri" w:cs="Calibri"/>
          <w:color w:val="000000"/>
          <w:sz w:val="20"/>
          <w:szCs w:val="20"/>
          <w:lang w:eastAsia="pl-PL"/>
        </w:rPr>
        <w:t xml:space="preserve">Zamawiający informuje, że instrukcje korzystania z </w:t>
      </w:r>
      <w:hyperlink r:id="rId23" w:history="1">
        <w:r w:rsidRPr="00083356">
          <w:rPr>
            <w:rFonts w:ascii="Calibri" w:eastAsia="Times New Roman" w:hAnsi="Calibri" w:cs="Calibri"/>
            <w:color w:val="1155CC"/>
            <w:sz w:val="20"/>
            <w:szCs w:val="20"/>
            <w:u w:val="single"/>
            <w:lang w:eastAsia="pl-PL"/>
          </w:rPr>
          <w:t>platformazakupowa.pl</w:t>
        </w:r>
      </w:hyperlink>
      <w:r w:rsidRPr="00083356">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083356">
          <w:rPr>
            <w:rFonts w:ascii="Calibri" w:eastAsia="Times New Roman" w:hAnsi="Calibri" w:cs="Calibri"/>
            <w:color w:val="1155CC"/>
            <w:sz w:val="20"/>
            <w:szCs w:val="20"/>
            <w:u w:val="single"/>
            <w:lang w:eastAsia="pl-PL"/>
          </w:rPr>
          <w:t>platformazakupowa.pl</w:t>
        </w:r>
      </w:hyperlink>
      <w:r w:rsidRPr="00083356">
        <w:rPr>
          <w:rFonts w:ascii="Calibri" w:eastAsia="Times New Roman" w:hAnsi="Calibri" w:cs="Calibri"/>
          <w:color w:val="000000"/>
          <w:sz w:val="20"/>
          <w:szCs w:val="20"/>
          <w:lang w:eastAsia="pl-PL"/>
        </w:rPr>
        <w:t xml:space="preserve"> znajdują się w zakładce „Instrukcje dla Wykonawców" na stronie internetowej pod adresem: </w:t>
      </w:r>
      <w:hyperlink r:id="rId25" w:history="1">
        <w:r w:rsidRPr="00083356">
          <w:rPr>
            <w:rFonts w:ascii="Calibri" w:eastAsia="Times New Roman" w:hAnsi="Calibri" w:cs="Calibri"/>
            <w:color w:val="1155CC"/>
            <w:sz w:val="20"/>
            <w:szCs w:val="20"/>
            <w:u w:val="single"/>
            <w:lang w:eastAsia="pl-PL"/>
          </w:rPr>
          <w:t>https://platformazakupowa.pl/strona/45-instrukcje</w:t>
        </w:r>
      </w:hyperlink>
    </w:p>
    <w:p w:rsidR="00EC1816" w:rsidRPr="00083356"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083356">
        <w:rPr>
          <w:rFonts w:cstheme="minorHAnsi"/>
          <w:sz w:val="20"/>
          <w:szCs w:val="20"/>
        </w:rPr>
        <w:t>Zamawiający nie przewiduje sposobu komunikowania się z Wykonawcami w inny sposób niż przy użyciu środków komunikacji elektronicznej, wskazanej w SWZ.</w:t>
      </w:r>
    </w:p>
    <w:p w:rsidR="00EC1816" w:rsidRPr="00083356"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083356">
        <w:rPr>
          <w:rFonts w:cstheme="minorHAnsi"/>
          <w:sz w:val="20"/>
          <w:szCs w:val="20"/>
        </w:rPr>
        <w:t xml:space="preserve">W przypadkach nie ujętych zapisami niniejszej SWZ będą miały zastosowanie przepisy ustawy </w:t>
      </w:r>
      <w:proofErr w:type="spellStart"/>
      <w:r w:rsidRPr="00083356">
        <w:rPr>
          <w:rFonts w:cstheme="minorHAnsi"/>
          <w:sz w:val="20"/>
          <w:szCs w:val="20"/>
        </w:rPr>
        <w:t>Pzp</w:t>
      </w:r>
      <w:proofErr w:type="spellEnd"/>
      <w:r w:rsidRPr="00083356">
        <w:rPr>
          <w:rFonts w:cstheme="minorHAnsi"/>
          <w:sz w:val="20"/>
          <w:szCs w:val="20"/>
        </w:rPr>
        <w:t xml:space="preserve"> i aktów wykonawczych.</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IX.</w:t>
      </w:r>
      <w:r w:rsidRPr="00083356">
        <w:rPr>
          <w:rFonts w:cstheme="minorHAnsi"/>
          <w:b/>
          <w:sz w:val="20"/>
          <w:szCs w:val="20"/>
        </w:rPr>
        <w:tab/>
        <w:t>WSKAZANIE OSÓB UPRAWNIONYCH DO KOMUNIKOWANIA SIĘ Z WYKONAWCAMI</w:t>
      </w:r>
    </w:p>
    <w:p w:rsidR="00EC1816" w:rsidRPr="00083356" w:rsidRDefault="005F3E5D" w:rsidP="005F3E5D">
      <w:pPr>
        <w:tabs>
          <w:tab w:val="left" w:pos="9072"/>
        </w:tabs>
        <w:spacing w:after="0" w:line="240" w:lineRule="auto"/>
        <w:ind w:left="426"/>
        <w:jc w:val="both"/>
        <w:rPr>
          <w:rFonts w:cstheme="minorHAnsi"/>
          <w:sz w:val="20"/>
          <w:szCs w:val="20"/>
        </w:rPr>
      </w:pPr>
      <w:r>
        <w:rPr>
          <w:rFonts w:cstheme="minorHAnsi"/>
          <w:sz w:val="20"/>
          <w:szCs w:val="20"/>
        </w:rPr>
        <w:t xml:space="preserve">Osobą uprawnioną do kontaktu </w:t>
      </w:r>
      <w:r w:rsidRPr="005F3E5D">
        <w:rPr>
          <w:rFonts w:cstheme="minorHAnsi"/>
          <w:sz w:val="20"/>
          <w:szCs w:val="20"/>
        </w:rPr>
        <w:t xml:space="preserve">w sprawach formalnych jest Magdalena Trubłajewicz, w sprawach technicznych </w:t>
      </w:r>
      <w:r>
        <w:rPr>
          <w:rFonts w:cstheme="minorHAnsi"/>
          <w:sz w:val="20"/>
          <w:szCs w:val="20"/>
        </w:rPr>
        <w:t>Monika Niemier.</w:t>
      </w:r>
    </w:p>
    <w:p w:rsidR="00EC1816" w:rsidRPr="00083356" w:rsidRDefault="00EC1816" w:rsidP="00EC1816">
      <w:pPr>
        <w:tabs>
          <w:tab w:val="left" w:pos="9072"/>
        </w:tabs>
        <w:spacing w:after="0" w:line="240" w:lineRule="auto"/>
        <w:ind w:left="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w:t>
      </w:r>
      <w:r w:rsidRPr="00083356">
        <w:rPr>
          <w:rFonts w:cstheme="minorHAnsi"/>
          <w:b/>
          <w:sz w:val="20"/>
          <w:szCs w:val="20"/>
        </w:rPr>
        <w:tab/>
        <w:t>TERMIN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r>
      <w:r w:rsidRPr="00F905B5">
        <w:rPr>
          <w:rFonts w:cstheme="minorHAnsi"/>
          <w:color w:val="0070C0"/>
          <w:sz w:val="20"/>
          <w:szCs w:val="20"/>
        </w:rPr>
        <w:t>Wykonawca jest związany ofertą przez okres 30 dni od dnia upływu terminu składania ofert, czyli do dnia</w:t>
      </w:r>
      <w:r w:rsidRPr="00083356">
        <w:rPr>
          <w:rFonts w:cstheme="minorHAnsi"/>
          <w:sz w:val="20"/>
          <w:szCs w:val="20"/>
        </w:rPr>
        <w:t xml:space="preserve"> </w:t>
      </w:r>
      <w:r w:rsidR="002C5E6B">
        <w:rPr>
          <w:rFonts w:cstheme="minorHAnsi"/>
          <w:b/>
          <w:color w:val="FF0000"/>
          <w:sz w:val="20"/>
          <w:szCs w:val="20"/>
        </w:rPr>
        <w:t>1</w:t>
      </w:r>
      <w:r w:rsidR="00F905B5">
        <w:rPr>
          <w:rFonts w:cstheme="minorHAnsi"/>
          <w:b/>
          <w:color w:val="FF0000"/>
          <w:sz w:val="20"/>
          <w:szCs w:val="20"/>
        </w:rPr>
        <w:t>5</w:t>
      </w:r>
      <w:r w:rsidRPr="00083356">
        <w:rPr>
          <w:rFonts w:cstheme="minorHAnsi"/>
          <w:b/>
          <w:color w:val="FF0000"/>
          <w:sz w:val="20"/>
          <w:szCs w:val="20"/>
        </w:rPr>
        <w:t>.</w:t>
      </w:r>
      <w:r w:rsidR="00310DCD" w:rsidRPr="00083356">
        <w:rPr>
          <w:rFonts w:cstheme="minorHAnsi"/>
          <w:b/>
          <w:color w:val="FF0000"/>
          <w:sz w:val="20"/>
          <w:szCs w:val="20"/>
        </w:rPr>
        <w:t>0</w:t>
      </w:r>
      <w:r w:rsidR="007C5C35">
        <w:rPr>
          <w:rFonts w:cstheme="minorHAnsi"/>
          <w:b/>
          <w:color w:val="FF0000"/>
          <w:sz w:val="20"/>
          <w:szCs w:val="20"/>
        </w:rPr>
        <w:t>2</w:t>
      </w:r>
      <w:r w:rsidRPr="00083356">
        <w:rPr>
          <w:rFonts w:cstheme="minorHAnsi"/>
          <w:b/>
          <w:color w:val="FF0000"/>
          <w:sz w:val="20"/>
          <w:szCs w:val="20"/>
        </w:rPr>
        <w:t>.202</w:t>
      </w:r>
      <w:r w:rsidR="00310DCD" w:rsidRPr="00083356">
        <w:rPr>
          <w:rFonts w:cstheme="minorHAnsi"/>
          <w:b/>
          <w:color w:val="FF0000"/>
          <w:sz w:val="20"/>
          <w:szCs w:val="20"/>
        </w:rPr>
        <w:t>4</w:t>
      </w:r>
      <w:r w:rsidRPr="00083356">
        <w:rPr>
          <w:rFonts w:cstheme="minorHAnsi"/>
          <w:b/>
          <w:color w:val="FF0000"/>
          <w:sz w:val="20"/>
          <w:szCs w:val="20"/>
        </w:rPr>
        <w:t>r.</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2.</w:t>
      </w:r>
      <w:r w:rsidRPr="00083356">
        <w:rPr>
          <w:rFonts w:cstheme="minorHAnsi"/>
          <w:sz w:val="20"/>
          <w:szCs w:val="20"/>
        </w:rPr>
        <w:tab/>
        <w:t xml:space="preserve">W przypadku, gdy wybór najkorzystniejszej oferty nie nastąpi przed upływem terminu związania ofertą określonego w SWZ,  związania ofertą zwróci się jednokrotnie do Wykonawców o wyrażenie zgody na przedłużenie tego terminu o wskazany przez Zamawiającego okres, nie dłuższy niż 30 dni, zgodnie z art. 307 ust. 2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Przedłużenie terminu związania ofertą, o którym mowa w ust. 2, wymaga złożenia przez Wykonawcę pisemnego oświadczenia o wyrażeniu zgody na przedłużenie terminu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w:t>
      </w:r>
      <w:r w:rsidRPr="00083356">
        <w:rPr>
          <w:rFonts w:cstheme="minorHAnsi"/>
          <w:b/>
          <w:sz w:val="20"/>
          <w:szCs w:val="20"/>
        </w:rPr>
        <w:tab/>
        <w:t>OPIS SPOSOBU PRZYGOTOWANIA OFERTY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083356">
        <w:rPr>
          <w:rFonts w:eastAsia="Times New Roman" w:cstheme="minorHAnsi"/>
          <w:color w:val="000000"/>
          <w:sz w:val="20"/>
          <w:szCs w:val="20"/>
          <w:lang w:eastAsia="pl-PL"/>
        </w:rPr>
        <w:t xml:space="preserve">W procesie składania oferty, wniosku, w tym przedmiotowych środków dowodowych na platformie, </w:t>
      </w:r>
      <w:r w:rsidRPr="00083356">
        <w:rPr>
          <w:rFonts w:eastAsia="Times New Roman" w:cstheme="minorHAnsi"/>
          <w:bCs/>
          <w:color w:val="000000"/>
          <w:sz w:val="20"/>
          <w:szCs w:val="20"/>
          <w:lang w:eastAsia="pl-PL"/>
        </w:rPr>
        <w:t>kwalifikowany podpis elektroniczny</w:t>
      </w:r>
      <w:r w:rsidRPr="00083356">
        <w:rPr>
          <w:rFonts w:eastAsia="Times New Roman" w:cstheme="minorHAnsi"/>
          <w:color w:val="000000"/>
          <w:sz w:val="20"/>
          <w:szCs w:val="20"/>
          <w:lang w:eastAsia="pl-PL"/>
        </w:rPr>
        <w:t xml:space="preserve"> lub </w:t>
      </w:r>
      <w:r w:rsidRPr="00083356">
        <w:rPr>
          <w:rFonts w:eastAsia="Times New Roman" w:cstheme="minorHAnsi"/>
          <w:bCs/>
          <w:color w:val="000000"/>
          <w:sz w:val="20"/>
          <w:szCs w:val="20"/>
          <w:lang w:eastAsia="pl-PL"/>
        </w:rPr>
        <w:t>podpis zaufany</w:t>
      </w:r>
      <w:r w:rsidRPr="00083356">
        <w:rPr>
          <w:rFonts w:eastAsia="Times New Roman" w:cstheme="minorHAnsi"/>
          <w:color w:val="000000"/>
          <w:sz w:val="20"/>
          <w:szCs w:val="20"/>
          <w:lang w:eastAsia="pl-PL"/>
        </w:rPr>
        <w:t xml:space="preserve"> lub </w:t>
      </w:r>
      <w:r w:rsidRPr="00083356">
        <w:rPr>
          <w:rFonts w:eastAsia="Times New Roman" w:cstheme="minorHAnsi"/>
          <w:bCs/>
          <w:color w:val="000000"/>
          <w:sz w:val="20"/>
          <w:szCs w:val="20"/>
          <w:lang w:eastAsia="pl-PL"/>
        </w:rPr>
        <w:t>podpis osobisty</w:t>
      </w:r>
      <w:r w:rsidRPr="00083356">
        <w:rPr>
          <w:rFonts w:eastAsia="Times New Roman" w:cstheme="minorHAnsi"/>
          <w:color w:val="000000"/>
          <w:sz w:val="20"/>
          <w:szCs w:val="20"/>
          <w:lang w:eastAsia="pl-PL"/>
        </w:rPr>
        <w:t xml:space="preserve"> Wykonawca składa bezpośrednio na dokumencie, który następnie przesyła do systemu</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 xml:space="preserve">Oferta powinna być: </w:t>
      </w:r>
    </w:p>
    <w:p w:rsidR="00EC1816" w:rsidRPr="00083356"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083356">
        <w:rPr>
          <w:rFonts w:cstheme="minorHAnsi"/>
          <w:sz w:val="20"/>
          <w:szCs w:val="20"/>
        </w:rPr>
        <w:t xml:space="preserve">sporządzona na podstawie załączników do niniejszej SWZ w języku polskim, </w:t>
      </w:r>
    </w:p>
    <w:p w:rsidR="00EC1816" w:rsidRPr="00083356"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złożona przy użyciu środków komunikacji elektronicznej tzn. za pośrednictwem </w:t>
      </w:r>
      <w:hyperlink r:id="rId26"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w:t>
      </w:r>
    </w:p>
    <w:p w:rsidR="00EC1816" w:rsidRPr="00083356"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083356">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sidRPr="00083356">
        <w:rPr>
          <w:rFonts w:cstheme="minorHAnsi"/>
          <w:sz w:val="20"/>
          <w:szCs w:val="20"/>
        </w:rPr>
        <w:t>eIDAS</w:t>
      </w:r>
      <w:proofErr w:type="spellEnd"/>
      <w:r w:rsidRPr="00083356">
        <w:rPr>
          <w:rFonts w:cstheme="minorHAnsi"/>
          <w:sz w:val="20"/>
          <w:szCs w:val="20"/>
        </w:rPr>
        <w:t xml:space="preserve">) (UE) nr 910/2014 - od 1 lipca 2016 roku.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5.</w:t>
      </w:r>
      <w:r w:rsidRPr="00083356">
        <w:rPr>
          <w:rFonts w:cstheme="minorHAnsi"/>
          <w:sz w:val="20"/>
          <w:szCs w:val="20"/>
        </w:rPr>
        <w:tab/>
        <w:t xml:space="preserve">W przypadku wykorzystania formatu podpisu </w:t>
      </w:r>
      <w:proofErr w:type="spellStart"/>
      <w:r w:rsidRPr="00083356">
        <w:rPr>
          <w:rFonts w:cstheme="minorHAnsi"/>
          <w:sz w:val="20"/>
          <w:szCs w:val="20"/>
        </w:rPr>
        <w:t>XAdES</w:t>
      </w:r>
      <w:proofErr w:type="spellEnd"/>
      <w:r w:rsidRPr="00083356">
        <w:rPr>
          <w:rFonts w:cstheme="minorHAnsi"/>
          <w:sz w:val="20"/>
          <w:szCs w:val="20"/>
        </w:rPr>
        <w:t xml:space="preserve"> zewnętrzny Zamawiający wymaga dołączenia odpowiedniej ilości plików: podpisywanych plików z danymi oraz plików </w:t>
      </w:r>
      <w:proofErr w:type="spellStart"/>
      <w:r w:rsidRPr="00083356">
        <w:rPr>
          <w:rFonts w:cstheme="minorHAnsi"/>
          <w:sz w:val="20"/>
          <w:szCs w:val="20"/>
        </w:rPr>
        <w:t>XAdES</w:t>
      </w:r>
      <w:proofErr w:type="spellEnd"/>
      <w:r w:rsidRPr="00083356">
        <w:rPr>
          <w:rFonts w:cstheme="minorHAnsi"/>
          <w:sz w:val="20"/>
          <w:szCs w:val="20"/>
        </w:rPr>
        <w:t xml:space="preserve">. </w:t>
      </w:r>
    </w:p>
    <w:p w:rsidR="00EC1816" w:rsidRPr="00083356" w:rsidRDefault="00EC1816" w:rsidP="00EC1816">
      <w:pPr>
        <w:spacing w:after="0" w:line="240" w:lineRule="auto"/>
        <w:ind w:left="426" w:hanging="426"/>
        <w:jc w:val="both"/>
        <w:rPr>
          <w:rFonts w:eastAsia="Times New Roman" w:cstheme="minorHAnsi"/>
          <w:color w:val="000000"/>
          <w:sz w:val="20"/>
          <w:szCs w:val="20"/>
          <w:lang w:eastAsia="pl-PL"/>
        </w:rPr>
      </w:pPr>
      <w:r w:rsidRPr="00083356">
        <w:rPr>
          <w:rFonts w:cstheme="minorHAnsi"/>
          <w:sz w:val="20"/>
          <w:szCs w:val="20"/>
        </w:rPr>
        <w:t>6.</w:t>
      </w:r>
      <w:r w:rsidRPr="00083356">
        <w:rPr>
          <w:rFonts w:cstheme="minorHAnsi"/>
          <w:sz w:val="20"/>
          <w:szCs w:val="20"/>
        </w:rPr>
        <w:tab/>
      </w:r>
      <w:r w:rsidRPr="00083356">
        <w:rPr>
          <w:rFonts w:eastAsia="Times New Roman" w:cstheme="minorHAnsi"/>
          <w:color w:val="000000"/>
          <w:sz w:val="20"/>
          <w:szCs w:val="20"/>
          <w:lang w:eastAsia="pl-PL"/>
        </w:rPr>
        <w:t xml:space="preserve">Zgodnie z art. 18 ust. 3 ustawy </w:t>
      </w:r>
      <w:proofErr w:type="spellStart"/>
      <w:r w:rsidRPr="00083356">
        <w:rPr>
          <w:rFonts w:eastAsia="Times New Roman" w:cstheme="minorHAnsi"/>
          <w:color w:val="000000"/>
          <w:sz w:val="20"/>
          <w:szCs w:val="20"/>
          <w:lang w:eastAsia="pl-PL"/>
        </w:rPr>
        <w:t>Pzp</w:t>
      </w:r>
      <w:proofErr w:type="spellEnd"/>
      <w:r w:rsidRPr="00083356">
        <w:rPr>
          <w:rFonts w:eastAsia="Times New Roman" w:cstheme="minorHAnsi"/>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C1816" w:rsidRPr="00083356" w:rsidRDefault="00EC1816" w:rsidP="00EC1816">
      <w:pPr>
        <w:spacing w:after="0" w:line="240" w:lineRule="auto"/>
        <w:ind w:left="426" w:hanging="426"/>
        <w:jc w:val="both"/>
        <w:textAlignment w:val="baseline"/>
        <w:rPr>
          <w:rFonts w:eastAsia="Times New Roman" w:cstheme="minorHAnsi"/>
          <w:color w:val="000000"/>
          <w:sz w:val="20"/>
          <w:szCs w:val="20"/>
          <w:lang w:eastAsia="pl-PL"/>
        </w:rPr>
      </w:pPr>
      <w:r w:rsidRPr="00083356">
        <w:rPr>
          <w:rFonts w:cstheme="minorHAnsi"/>
          <w:sz w:val="20"/>
          <w:szCs w:val="20"/>
        </w:rPr>
        <w:t>7.</w:t>
      </w:r>
      <w:r w:rsidRPr="00083356">
        <w:rPr>
          <w:rFonts w:cstheme="minorHAnsi"/>
          <w:sz w:val="20"/>
          <w:szCs w:val="20"/>
        </w:rPr>
        <w:tab/>
      </w:r>
      <w:r w:rsidRPr="00083356">
        <w:rPr>
          <w:rFonts w:eastAsia="Times New Roman" w:cstheme="minorHAnsi"/>
          <w:color w:val="000000"/>
          <w:sz w:val="20"/>
          <w:szCs w:val="20"/>
          <w:lang w:eastAsia="pl-PL"/>
        </w:rPr>
        <w:t xml:space="preserve">Wykonawca, za pośrednictwem </w:t>
      </w:r>
      <w:hyperlink r:id="rId27" w:history="1">
        <w:r w:rsidRPr="00083356">
          <w:rPr>
            <w:rFonts w:eastAsia="Times New Roman" w:cstheme="minorHAnsi"/>
            <w:color w:val="1155CC"/>
            <w:sz w:val="20"/>
            <w:szCs w:val="20"/>
            <w:u w:val="single"/>
            <w:lang w:eastAsia="pl-PL"/>
          </w:rPr>
          <w:t>platformazakupowa.pl</w:t>
        </w:r>
      </w:hyperlink>
      <w:r w:rsidRPr="00083356">
        <w:t>,</w:t>
      </w:r>
      <w:r w:rsidRPr="00083356">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8" w:history="1">
        <w:r w:rsidRPr="00083356">
          <w:rPr>
            <w:rFonts w:eastAsia="Times New Roman" w:cstheme="minorHAnsi"/>
            <w:color w:val="1155CC"/>
            <w:sz w:val="20"/>
            <w:szCs w:val="20"/>
            <w:u w:val="single"/>
            <w:lang w:eastAsia="pl-PL"/>
          </w:rPr>
          <w:t>https://platformazakupowa.pl/strona/45-instrukcje</w:t>
        </w:r>
      </w:hyperlink>
    </w:p>
    <w:p w:rsidR="00EC1816" w:rsidRPr="00083356" w:rsidRDefault="00EC1816" w:rsidP="00EC1816">
      <w:pPr>
        <w:spacing w:after="0" w:line="240" w:lineRule="auto"/>
        <w:ind w:left="426" w:hanging="426"/>
        <w:jc w:val="both"/>
        <w:rPr>
          <w:rFonts w:cstheme="minorHAnsi"/>
          <w:sz w:val="20"/>
          <w:szCs w:val="20"/>
        </w:rPr>
      </w:pPr>
      <w:r w:rsidRPr="00083356">
        <w:rPr>
          <w:rFonts w:cstheme="minorHAnsi"/>
          <w:sz w:val="20"/>
          <w:szCs w:val="20"/>
        </w:rPr>
        <w:t>8.</w:t>
      </w:r>
      <w:r w:rsidRPr="00083356">
        <w:rPr>
          <w:rFonts w:cstheme="minorHAnsi"/>
          <w:sz w:val="20"/>
          <w:szCs w:val="20"/>
        </w:rPr>
        <w:tab/>
        <w:t xml:space="preserve">Każdy z wykonawców może złożyć ofertę na jedną lub obie części zamówienia.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9.</w:t>
      </w:r>
      <w:r w:rsidRPr="00083356">
        <w:rPr>
          <w:rFonts w:cstheme="minorHAnsi"/>
          <w:sz w:val="20"/>
          <w:szCs w:val="20"/>
        </w:rPr>
        <w:tab/>
        <w:t xml:space="preserve">Ceny oferty muszą zawierać wszystkie koszty, które musi ponieść Wykonawca, aby zrealizować zamówienie z najwyższą starannością.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10.</w:t>
      </w:r>
      <w:r w:rsidRPr="00083356">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11.</w:t>
      </w:r>
      <w:r w:rsidRPr="00083356">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083356"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083356">
        <w:rPr>
          <w:rFonts w:cstheme="minorHAnsi"/>
          <w:sz w:val="20"/>
          <w:szCs w:val="20"/>
        </w:rPr>
        <w:t>12.</w:t>
      </w:r>
      <w:r w:rsidRPr="00083356">
        <w:rPr>
          <w:rFonts w:cstheme="minorHAnsi"/>
          <w:sz w:val="20"/>
          <w:szCs w:val="20"/>
        </w:rPr>
        <w:tab/>
      </w:r>
      <w:r w:rsidRPr="00083356">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13.</w:t>
      </w:r>
      <w:r w:rsidRPr="00083356">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14.</w:t>
      </w:r>
      <w:r w:rsidRPr="00083356">
        <w:rPr>
          <w:rFonts w:cstheme="minorHAnsi"/>
          <w:sz w:val="20"/>
          <w:szCs w:val="20"/>
        </w:rPr>
        <w:tab/>
        <w:t xml:space="preserve">Zalecenia: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a) Zamawiający rekomenduje wykorzystanie formatów: .pdf .</w:t>
      </w:r>
      <w:proofErr w:type="spellStart"/>
      <w:r w:rsidRPr="00083356">
        <w:rPr>
          <w:rFonts w:cstheme="minorHAnsi"/>
          <w:i/>
          <w:iCs/>
          <w:sz w:val="20"/>
          <w:szCs w:val="20"/>
        </w:rPr>
        <w:t>doc</w:t>
      </w:r>
      <w:proofErr w:type="spellEnd"/>
      <w:r w:rsidRPr="00083356">
        <w:rPr>
          <w:rFonts w:cstheme="minorHAnsi"/>
          <w:i/>
          <w:iCs/>
          <w:sz w:val="20"/>
          <w:szCs w:val="20"/>
        </w:rPr>
        <w:t xml:space="preserve"> .xls .jpg (.</w:t>
      </w:r>
      <w:proofErr w:type="spellStart"/>
      <w:r w:rsidRPr="00083356">
        <w:rPr>
          <w:rFonts w:cstheme="minorHAnsi"/>
          <w:i/>
          <w:iCs/>
          <w:sz w:val="20"/>
          <w:szCs w:val="20"/>
        </w:rPr>
        <w:t>jpeg</w:t>
      </w:r>
      <w:proofErr w:type="spellEnd"/>
      <w:r w:rsidRPr="00083356">
        <w:rPr>
          <w:rFonts w:cstheme="minorHAnsi"/>
          <w:i/>
          <w:iCs/>
          <w:sz w:val="20"/>
          <w:szCs w:val="20"/>
        </w:rPr>
        <w:t xml:space="preserve">) ze szczególnym wskazaniem na .pdf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b) W celu ewentualnej kompresji danych Zamawiający rekomenduje wykorzystanie jednego z formatów: </w:t>
      </w:r>
      <w:r w:rsidRPr="00083356">
        <w:rPr>
          <w:rFonts w:cstheme="minorHAnsi"/>
          <w:sz w:val="20"/>
          <w:szCs w:val="20"/>
        </w:rPr>
        <w:t>.zip.7z;</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c) Wśród formatów powszechnych, a NIE występujących w rozporządzeniu, znajdują się: .</w:t>
      </w:r>
      <w:proofErr w:type="spellStart"/>
      <w:r w:rsidRPr="00083356">
        <w:rPr>
          <w:rFonts w:cstheme="minorHAnsi"/>
          <w:i/>
          <w:iCs/>
          <w:sz w:val="20"/>
          <w:szCs w:val="20"/>
        </w:rPr>
        <w:t>rar</w:t>
      </w:r>
      <w:proofErr w:type="spellEnd"/>
      <w:r w:rsidRPr="00083356">
        <w:rPr>
          <w:rFonts w:cstheme="minorHAnsi"/>
          <w:i/>
          <w:iCs/>
          <w:sz w:val="20"/>
          <w:szCs w:val="20"/>
        </w:rPr>
        <w:t xml:space="preserve"> .gif .</w:t>
      </w:r>
      <w:proofErr w:type="spellStart"/>
      <w:r w:rsidRPr="00083356">
        <w:rPr>
          <w:rFonts w:cstheme="minorHAnsi"/>
          <w:i/>
          <w:iCs/>
          <w:sz w:val="20"/>
          <w:szCs w:val="20"/>
        </w:rPr>
        <w:t>bmp</w:t>
      </w:r>
      <w:proofErr w:type="spellEnd"/>
      <w:r w:rsidRPr="00083356">
        <w:rPr>
          <w:rFonts w:cstheme="minorHAnsi"/>
          <w:i/>
          <w:iCs/>
          <w:sz w:val="20"/>
          <w:szCs w:val="20"/>
        </w:rPr>
        <w:t xml:space="preserve"> .</w:t>
      </w:r>
      <w:proofErr w:type="spellStart"/>
      <w:r w:rsidRPr="00083356">
        <w:rPr>
          <w:rFonts w:cstheme="minorHAnsi"/>
          <w:i/>
          <w:iCs/>
          <w:sz w:val="20"/>
          <w:szCs w:val="20"/>
        </w:rPr>
        <w:t>numbers</w:t>
      </w:r>
      <w:proofErr w:type="spellEnd"/>
      <w:r w:rsidRPr="00083356">
        <w:rPr>
          <w:rFonts w:cstheme="minorHAnsi"/>
          <w:i/>
          <w:iCs/>
          <w:sz w:val="20"/>
          <w:szCs w:val="20"/>
        </w:rPr>
        <w:t xml:space="preserve"> .</w:t>
      </w:r>
      <w:proofErr w:type="spellStart"/>
      <w:r w:rsidRPr="00083356">
        <w:rPr>
          <w:rFonts w:cstheme="minorHAnsi"/>
          <w:i/>
          <w:iCs/>
          <w:sz w:val="20"/>
          <w:szCs w:val="20"/>
        </w:rPr>
        <w:t>pages</w:t>
      </w:r>
      <w:proofErr w:type="spellEnd"/>
      <w:r w:rsidRPr="00083356">
        <w:rPr>
          <w:rFonts w:cstheme="minorHAnsi"/>
          <w:i/>
          <w:iCs/>
          <w:sz w:val="20"/>
          <w:szCs w:val="20"/>
        </w:rPr>
        <w:t xml:space="preserve">. Dokumenty złożone w takich plikach zostaną uznane za złożone nieskutecznie.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d) Zamawiający zwraca uwagę na ograniczenia wielkości plików podpisywanych profilem zaufanym, które wynoszą max 10MB, oraz na ograniczenie wielkości plików podpisywanych w aplikacji </w:t>
      </w:r>
      <w:proofErr w:type="spellStart"/>
      <w:r w:rsidRPr="00083356">
        <w:rPr>
          <w:rFonts w:cstheme="minorHAnsi"/>
          <w:i/>
          <w:iCs/>
          <w:sz w:val="20"/>
          <w:szCs w:val="20"/>
        </w:rPr>
        <w:t>eDoApp</w:t>
      </w:r>
      <w:proofErr w:type="spellEnd"/>
      <w:r w:rsidRPr="00083356">
        <w:rPr>
          <w:rFonts w:cstheme="minorHAnsi"/>
          <w:i/>
          <w:iCs/>
          <w:sz w:val="20"/>
          <w:szCs w:val="20"/>
        </w:rPr>
        <w:t xml:space="preserve"> służącej do składania podpisu osobistego, które wynosi max 5MB.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3356">
        <w:rPr>
          <w:rFonts w:cstheme="minorHAnsi"/>
          <w:i/>
          <w:iCs/>
          <w:sz w:val="20"/>
          <w:szCs w:val="20"/>
        </w:rPr>
        <w:t>PAdES</w:t>
      </w:r>
      <w:proofErr w:type="spellEnd"/>
      <w:r w:rsidRPr="00083356">
        <w:rPr>
          <w:rFonts w:cstheme="minorHAnsi"/>
          <w:i/>
          <w:iCs/>
          <w:sz w:val="20"/>
          <w:szCs w:val="20"/>
        </w:rPr>
        <w:t xml:space="preserve">.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f) Pliki w innych formatach niż PDF zaleca się opatrzyć zewnętrznym podpisem </w:t>
      </w:r>
      <w:proofErr w:type="spellStart"/>
      <w:r w:rsidRPr="00083356">
        <w:rPr>
          <w:rFonts w:cstheme="minorHAnsi"/>
          <w:i/>
          <w:iCs/>
          <w:sz w:val="20"/>
          <w:szCs w:val="20"/>
        </w:rPr>
        <w:t>XAdES</w:t>
      </w:r>
      <w:proofErr w:type="spellEnd"/>
      <w:r w:rsidRPr="00083356">
        <w:rPr>
          <w:rFonts w:cstheme="minorHAnsi"/>
          <w:i/>
          <w:iCs/>
          <w:sz w:val="20"/>
          <w:szCs w:val="20"/>
        </w:rPr>
        <w:t xml:space="preserve">. Wykonawca powinien pamiętać, aby plik z podpisem przekazywać łącznie z dokumentem podpisywanym.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083356" w:rsidRDefault="00EC1816" w:rsidP="00EC1816">
      <w:pPr>
        <w:tabs>
          <w:tab w:val="left" w:pos="9072"/>
        </w:tabs>
        <w:spacing w:after="0" w:line="240" w:lineRule="auto"/>
        <w:ind w:left="567" w:hanging="283"/>
        <w:jc w:val="both"/>
        <w:rPr>
          <w:rFonts w:cstheme="minorHAnsi"/>
          <w:i/>
          <w:iCs/>
          <w:sz w:val="20"/>
          <w:szCs w:val="20"/>
        </w:rPr>
      </w:pPr>
      <w:r w:rsidRPr="00083356">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083356" w:rsidRDefault="00EC1816" w:rsidP="00EC1816">
      <w:pPr>
        <w:spacing w:after="0" w:line="240" w:lineRule="auto"/>
        <w:ind w:left="567" w:hanging="283"/>
        <w:jc w:val="both"/>
        <w:textAlignment w:val="baseline"/>
        <w:rPr>
          <w:rFonts w:cstheme="minorHAnsi"/>
          <w:i/>
          <w:iCs/>
          <w:sz w:val="20"/>
          <w:szCs w:val="20"/>
        </w:rPr>
      </w:pPr>
      <w:r w:rsidRPr="00083356">
        <w:rPr>
          <w:rFonts w:cstheme="minorHAnsi"/>
          <w:i/>
          <w:iCs/>
          <w:sz w:val="20"/>
          <w:szCs w:val="20"/>
        </w:rPr>
        <w:t>i) Zaleca się, aby komunikacja z Wykonawcami odbywała się tylko na Platformie za pośrednictwem formularza “Wyślij wiadomość do zamawiającego”, nie za pośrednictwem adresu email.</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j) Osobą składającą ofertę powinna być osoba kontaktowa podawana w dokumentacji.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083356" w:rsidRDefault="00EC1816" w:rsidP="00EC1816">
      <w:pPr>
        <w:spacing w:after="0" w:line="240" w:lineRule="auto"/>
        <w:ind w:left="567" w:hanging="283"/>
        <w:jc w:val="both"/>
        <w:textAlignment w:val="baseline"/>
        <w:rPr>
          <w:rFonts w:cstheme="minorHAnsi"/>
          <w:i/>
          <w:iCs/>
          <w:sz w:val="20"/>
          <w:szCs w:val="20"/>
        </w:rPr>
      </w:pPr>
      <w:r w:rsidRPr="00083356">
        <w:rPr>
          <w:rFonts w:cstheme="minorHAnsi"/>
          <w:i/>
          <w:iCs/>
          <w:sz w:val="20"/>
          <w:szCs w:val="20"/>
        </w:rPr>
        <w:t>l) Jeśli wykonawca pakuje dokumenty np. w plik ZIP zalecamy wcześniejsze podpisanie każdego z kompresowanych plików. </w:t>
      </w:r>
    </w:p>
    <w:p w:rsidR="00EC1816" w:rsidRPr="00083356" w:rsidRDefault="00EC1816" w:rsidP="00EC1816">
      <w:pPr>
        <w:tabs>
          <w:tab w:val="left" w:pos="9072"/>
        </w:tabs>
        <w:spacing w:after="0" w:line="240" w:lineRule="auto"/>
        <w:ind w:left="567" w:hanging="283"/>
        <w:jc w:val="both"/>
        <w:rPr>
          <w:rFonts w:cstheme="minorHAnsi"/>
          <w:i/>
          <w:iCs/>
          <w:sz w:val="20"/>
          <w:szCs w:val="20"/>
        </w:rPr>
      </w:pPr>
      <w:r w:rsidRPr="00083356">
        <w:rPr>
          <w:rFonts w:cstheme="minorHAnsi"/>
          <w:sz w:val="20"/>
          <w:szCs w:val="20"/>
        </w:rPr>
        <w:t xml:space="preserve">m) </w:t>
      </w:r>
      <w:r w:rsidRPr="00083356">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083356" w:rsidRDefault="00EC1816" w:rsidP="00EC1816">
      <w:pPr>
        <w:tabs>
          <w:tab w:val="left" w:pos="9072"/>
        </w:tabs>
        <w:spacing w:after="0" w:line="240" w:lineRule="auto"/>
        <w:ind w:left="567" w:hanging="283"/>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15.</w:t>
      </w:r>
      <w:r w:rsidRPr="00083356">
        <w:rPr>
          <w:rFonts w:cstheme="minorHAnsi"/>
          <w:sz w:val="20"/>
          <w:szCs w:val="20"/>
        </w:rPr>
        <w:tab/>
      </w:r>
      <w:r w:rsidRPr="00083356">
        <w:rPr>
          <w:rFonts w:cstheme="minorHAnsi"/>
          <w:b/>
          <w:u w:val="single"/>
        </w:rPr>
        <w:t xml:space="preserve">DOKUMENTY STANOWIACE OFERTĘ, KTÓRE NALEŻY ZŁOŻYĆ: </w:t>
      </w:r>
    </w:p>
    <w:p w:rsidR="00EC1816" w:rsidRPr="00083356" w:rsidRDefault="00EC1816" w:rsidP="00EC1816">
      <w:pPr>
        <w:tabs>
          <w:tab w:val="left" w:pos="993"/>
          <w:tab w:val="left" w:pos="9072"/>
        </w:tabs>
        <w:spacing w:after="0" w:line="240" w:lineRule="auto"/>
        <w:ind w:left="851" w:hanging="567"/>
        <w:jc w:val="both"/>
        <w:rPr>
          <w:rFonts w:cstheme="minorHAnsi"/>
          <w:sz w:val="20"/>
          <w:szCs w:val="20"/>
        </w:rPr>
      </w:pPr>
      <w:r w:rsidRPr="00083356">
        <w:rPr>
          <w:rFonts w:cstheme="minorHAnsi"/>
          <w:sz w:val="20"/>
          <w:szCs w:val="20"/>
        </w:rPr>
        <w:t>15.1.</w:t>
      </w:r>
      <w:r w:rsidRPr="00083356">
        <w:rPr>
          <w:rFonts w:cstheme="minorHAnsi"/>
          <w:sz w:val="20"/>
          <w:szCs w:val="20"/>
        </w:rPr>
        <w:tab/>
      </w:r>
      <w:r w:rsidRPr="00083356">
        <w:rPr>
          <w:rFonts w:cstheme="minorHAnsi"/>
          <w:b/>
          <w:sz w:val="20"/>
          <w:szCs w:val="20"/>
        </w:rPr>
        <w:t xml:space="preserve">Formularz ofertowy - </w:t>
      </w:r>
      <w:r w:rsidRPr="00083356">
        <w:rPr>
          <w:rFonts w:cstheme="minorHAnsi"/>
          <w:sz w:val="20"/>
          <w:szCs w:val="20"/>
        </w:rPr>
        <w:t xml:space="preserve">według wzoru stanowiącego </w:t>
      </w:r>
      <w:r w:rsidRPr="00083356">
        <w:rPr>
          <w:rFonts w:cstheme="minorHAnsi"/>
          <w:b/>
          <w:sz w:val="20"/>
          <w:szCs w:val="20"/>
        </w:rPr>
        <w:t>załącznik nr 1</w:t>
      </w:r>
      <w:r w:rsidRPr="00083356">
        <w:rPr>
          <w:rFonts w:cstheme="minorHAnsi"/>
          <w:sz w:val="20"/>
          <w:szCs w:val="20"/>
        </w:rPr>
        <w:t xml:space="preserve"> do SWZ</w:t>
      </w:r>
      <w:r w:rsidR="00660860" w:rsidRPr="00083356">
        <w:rPr>
          <w:rFonts w:cstheme="minorHAnsi"/>
          <w:sz w:val="20"/>
          <w:szCs w:val="20"/>
        </w:rPr>
        <w:t xml:space="preserve"> wraz z załącznikiem do formularza (według wzoru stanowiącego </w:t>
      </w:r>
      <w:r w:rsidR="00660860" w:rsidRPr="00083356">
        <w:rPr>
          <w:rFonts w:cstheme="minorHAnsi"/>
          <w:b/>
          <w:sz w:val="20"/>
          <w:szCs w:val="20"/>
        </w:rPr>
        <w:t>załącznik nr 1a</w:t>
      </w:r>
      <w:r w:rsidR="00660860" w:rsidRPr="00083356">
        <w:rPr>
          <w:rFonts w:cstheme="minorHAnsi"/>
          <w:sz w:val="20"/>
          <w:szCs w:val="20"/>
        </w:rPr>
        <w:t>)</w:t>
      </w:r>
      <w:r w:rsidRPr="00083356">
        <w:rPr>
          <w:rFonts w:cstheme="minorHAnsi"/>
          <w:sz w:val="20"/>
          <w:szCs w:val="20"/>
        </w:rPr>
        <w:t>,</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15.2.</w:t>
      </w:r>
      <w:r w:rsidRPr="00083356">
        <w:rPr>
          <w:rFonts w:cstheme="minorHAnsi"/>
          <w:sz w:val="20"/>
          <w:szCs w:val="20"/>
        </w:rPr>
        <w:tab/>
      </w:r>
      <w:r w:rsidRPr="00083356">
        <w:rPr>
          <w:rFonts w:cstheme="minorHAnsi"/>
          <w:b/>
          <w:bCs/>
          <w:sz w:val="20"/>
          <w:szCs w:val="20"/>
        </w:rPr>
        <w:t xml:space="preserve">Oświadczenie Wykonawcy o niepodleganiu wykluczeniu z postępowania </w:t>
      </w:r>
      <w:r w:rsidRPr="00083356">
        <w:rPr>
          <w:rFonts w:cstheme="minorHAnsi"/>
          <w:sz w:val="20"/>
          <w:szCs w:val="20"/>
        </w:rPr>
        <w:t xml:space="preserve">– w przypadku wspólnego ubiegania się o zamówienie, oświadczenie o niepodleganiu wykluczeniu składa każdy z Wykonawców (według wzoru stanowiącego </w:t>
      </w:r>
      <w:r w:rsidRPr="00083356">
        <w:rPr>
          <w:rFonts w:cstheme="minorHAnsi"/>
          <w:b/>
          <w:sz w:val="20"/>
          <w:szCs w:val="20"/>
        </w:rPr>
        <w:t>załącznik nr 2</w:t>
      </w:r>
      <w:r w:rsidRPr="00083356">
        <w:rPr>
          <w:rFonts w:cstheme="minorHAnsi"/>
          <w:sz w:val="20"/>
          <w:szCs w:val="20"/>
        </w:rPr>
        <w:t xml:space="preserve"> do SWZ),</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15.3.</w:t>
      </w:r>
      <w:r w:rsidRPr="00083356">
        <w:rPr>
          <w:rFonts w:cstheme="minorHAnsi"/>
          <w:sz w:val="20"/>
          <w:szCs w:val="20"/>
        </w:rPr>
        <w:tab/>
      </w:r>
      <w:r w:rsidRPr="00083356">
        <w:rPr>
          <w:rFonts w:cstheme="minorHAnsi"/>
          <w:b/>
          <w:bCs/>
          <w:sz w:val="20"/>
          <w:szCs w:val="20"/>
        </w:rPr>
        <w:t xml:space="preserve">Oświadczenie Wykonawcy o spełnianiu warunków udziału w postępowaniu </w:t>
      </w:r>
      <w:r w:rsidRPr="00083356">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083356">
        <w:rPr>
          <w:rFonts w:cstheme="minorHAnsi"/>
          <w:b/>
          <w:sz w:val="20"/>
          <w:szCs w:val="20"/>
        </w:rPr>
        <w:t>załącznik nr 3</w:t>
      </w:r>
      <w:r w:rsidRPr="00083356">
        <w:rPr>
          <w:rFonts w:cstheme="minorHAnsi"/>
          <w:sz w:val="20"/>
          <w:szCs w:val="20"/>
        </w:rPr>
        <w:t xml:space="preserve"> do SWZ);</w:t>
      </w:r>
    </w:p>
    <w:p w:rsidR="00EC1816" w:rsidRPr="00083356" w:rsidRDefault="00EC1816" w:rsidP="00EC1816">
      <w:pPr>
        <w:tabs>
          <w:tab w:val="left" w:pos="567"/>
          <w:tab w:val="left" w:pos="9072"/>
        </w:tabs>
        <w:spacing w:after="0" w:line="240" w:lineRule="auto"/>
        <w:ind w:left="851" w:hanging="567"/>
        <w:jc w:val="both"/>
        <w:rPr>
          <w:rFonts w:cstheme="minorHAnsi"/>
          <w:b/>
          <w:sz w:val="20"/>
          <w:szCs w:val="20"/>
        </w:rPr>
      </w:pPr>
      <w:r w:rsidRPr="00083356">
        <w:rPr>
          <w:rFonts w:cstheme="minorHAnsi"/>
          <w:sz w:val="20"/>
          <w:szCs w:val="20"/>
        </w:rPr>
        <w:t>15.</w:t>
      </w:r>
      <w:r w:rsidR="00D247C8" w:rsidRPr="00083356">
        <w:rPr>
          <w:rFonts w:cstheme="minorHAnsi"/>
          <w:sz w:val="20"/>
          <w:szCs w:val="20"/>
        </w:rPr>
        <w:t>4</w:t>
      </w:r>
      <w:r w:rsidRPr="00083356">
        <w:rPr>
          <w:rFonts w:cstheme="minorHAnsi"/>
          <w:sz w:val="20"/>
          <w:szCs w:val="20"/>
        </w:rPr>
        <w:t xml:space="preserve">.    Dowód wniesienia </w:t>
      </w:r>
      <w:r w:rsidRPr="00083356">
        <w:rPr>
          <w:rFonts w:cstheme="minorHAnsi"/>
          <w:b/>
          <w:sz w:val="20"/>
          <w:szCs w:val="20"/>
        </w:rPr>
        <w:t>wadium;</w:t>
      </w:r>
    </w:p>
    <w:p w:rsidR="00EC1816" w:rsidRPr="00083356" w:rsidRDefault="00D247C8"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15.5</w:t>
      </w:r>
      <w:r w:rsidR="00EC1816" w:rsidRPr="00083356">
        <w:rPr>
          <w:rFonts w:cstheme="minorHAnsi"/>
          <w:sz w:val="20"/>
          <w:szCs w:val="20"/>
        </w:rPr>
        <w:t>.</w:t>
      </w:r>
      <w:r w:rsidR="00EC1816" w:rsidRPr="00083356">
        <w:rPr>
          <w:rFonts w:cstheme="minorHAnsi"/>
          <w:sz w:val="20"/>
          <w:szCs w:val="20"/>
        </w:rPr>
        <w:tab/>
      </w:r>
      <w:r w:rsidR="00EC1816" w:rsidRPr="00083356">
        <w:rPr>
          <w:rFonts w:cstheme="minorHAnsi"/>
          <w:b/>
          <w:bCs/>
          <w:sz w:val="20"/>
          <w:szCs w:val="20"/>
        </w:rPr>
        <w:t xml:space="preserve">Pełnomocnictwo </w:t>
      </w:r>
      <w:r w:rsidR="00EC1816" w:rsidRPr="00083356">
        <w:rPr>
          <w:rFonts w:cstheme="minorHAnsi"/>
          <w:sz w:val="20"/>
          <w:szCs w:val="20"/>
        </w:rPr>
        <w:t xml:space="preserve">upoważniające do złożenia oferty, o ile ofertę składa pełnomocnik; </w:t>
      </w:r>
    </w:p>
    <w:p w:rsidR="00EC1816" w:rsidRPr="00083356" w:rsidRDefault="00D247C8"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15.6</w:t>
      </w:r>
      <w:r w:rsidR="00EC1816" w:rsidRPr="00083356">
        <w:rPr>
          <w:rFonts w:cstheme="minorHAnsi"/>
          <w:sz w:val="20"/>
          <w:szCs w:val="20"/>
        </w:rPr>
        <w:t>.</w:t>
      </w:r>
      <w:r w:rsidR="00EC1816" w:rsidRPr="00083356">
        <w:rPr>
          <w:rFonts w:cstheme="minorHAnsi"/>
          <w:sz w:val="20"/>
          <w:szCs w:val="20"/>
        </w:rPr>
        <w:tab/>
      </w:r>
      <w:r w:rsidR="00EC1816" w:rsidRPr="00083356">
        <w:rPr>
          <w:rFonts w:cstheme="minorHAnsi"/>
          <w:b/>
          <w:bCs/>
          <w:sz w:val="20"/>
          <w:szCs w:val="20"/>
        </w:rPr>
        <w:t xml:space="preserve">Pełnomocnictwo dla pełnomocnika </w:t>
      </w:r>
      <w:r w:rsidR="00EC1816" w:rsidRPr="00083356">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w:t>
      </w:r>
      <w:r w:rsidR="00D247C8" w:rsidRPr="00083356">
        <w:rPr>
          <w:rFonts w:cstheme="minorHAnsi"/>
          <w:sz w:val="20"/>
          <w:szCs w:val="20"/>
        </w:rPr>
        <w:t>7</w:t>
      </w:r>
      <w:r w:rsidRPr="00083356">
        <w:rPr>
          <w:rFonts w:cstheme="minorHAnsi"/>
          <w:sz w:val="20"/>
          <w:szCs w:val="20"/>
        </w:rPr>
        <w:t>.   Oświadczenie, z którego wynika, które prace będą wykonywane przez poszczególnych wykonawców – w przypadku wspólnego ubiegania się o udzielenie zamówienia;</w:t>
      </w:r>
    </w:p>
    <w:p w:rsidR="00EC1816" w:rsidRPr="00083356" w:rsidRDefault="00EC1816" w:rsidP="00EC1816">
      <w:pPr>
        <w:spacing w:after="0" w:line="240" w:lineRule="auto"/>
        <w:ind w:left="851" w:hanging="567"/>
        <w:rPr>
          <w:rFonts w:cstheme="minorHAnsi"/>
          <w:b/>
        </w:rPr>
      </w:pPr>
      <w:r w:rsidRPr="00083356">
        <w:rPr>
          <w:rFonts w:cstheme="minorHAnsi"/>
          <w:sz w:val="20"/>
          <w:szCs w:val="20"/>
        </w:rPr>
        <w:t>15.</w:t>
      </w:r>
      <w:r w:rsidR="00D247C8" w:rsidRPr="00083356">
        <w:rPr>
          <w:rFonts w:cstheme="minorHAnsi"/>
          <w:sz w:val="20"/>
          <w:szCs w:val="20"/>
        </w:rPr>
        <w:t>8</w:t>
      </w:r>
      <w:r w:rsidRPr="00083356">
        <w:rPr>
          <w:rFonts w:cstheme="minorHAnsi"/>
          <w:sz w:val="20"/>
          <w:szCs w:val="20"/>
        </w:rPr>
        <w:t xml:space="preserve">.   Oświadczenie podmiotu udostępniającego zasoby – jeżeli dotyczy (według wzoru stanowiącego </w:t>
      </w:r>
      <w:r w:rsidRPr="00083356">
        <w:rPr>
          <w:rFonts w:cstheme="minorHAnsi"/>
          <w:sz w:val="20"/>
          <w:szCs w:val="20"/>
        </w:rPr>
        <w:br/>
      </w:r>
      <w:r w:rsidRPr="00083356">
        <w:rPr>
          <w:rFonts w:cstheme="minorHAnsi"/>
          <w:b/>
          <w:sz w:val="20"/>
          <w:szCs w:val="20"/>
        </w:rPr>
        <w:t>załącznik nr 7</w:t>
      </w:r>
      <w:r w:rsidRPr="00083356">
        <w:rPr>
          <w:rFonts w:cstheme="minorHAnsi"/>
          <w:sz w:val="20"/>
          <w:szCs w:val="20"/>
        </w:rPr>
        <w:t xml:space="preserve"> do SWZ).</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16.</w:t>
      </w:r>
      <w:r w:rsidRPr="00083356">
        <w:rPr>
          <w:rFonts w:cstheme="minorHAnsi"/>
          <w:sz w:val="20"/>
          <w:szCs w:val="20"/>
        </w:rPr>
        <w:tab/>
        <w:t xml:space="preserve">Oferta oraz oświadczenia muszą być złożone w oryginale.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17.</w:t>
      </w:r>
      <w:r w:rsidRPr="00083356">
        <w:rPr>
          <w:rFonts w:cstheme="minorHAnsi"/>
          <w:sz w:val="20"/>
          <w:szCs w:val="20"/>
        </w:rPr>
        <w:tab/>
        <w:t>Zamawiający zaleca ponumerowanie stron oferty.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18.</w:t>
      </w:r>
      <w:r w:rsidRPr="00083356">
        <w:rPr>
          <w:rFonts w:cstheme="minorHAnsi"/>
          <w:sz w:val="20"/>
          <w:szCs w:val="20"/>
        </w:rPr>
        <w:tab/>
        <w:t>Pełnomocnictwo do złożenia oferty musi być złożone w oryginale w takiej samej formie, jak składana oferta (</w:t>
      </w:r>
      <w:proofErr w:type="spellStart"/>
      <w:r w:rsidRPr="00083356">
        <w:rPr>
          <w:rFonts w:cstheme="minorHAnsi"/>
          <w:sz w:val="20"/>
          <w:szCs w:val="20"/>
        </w:rPr>
        <w:t>t.j</w:t>
      </w:r>
      <w:proofErr w:type="spellEnd"/>
      <w:r w:rsidRPr="00083356">
        <w:rPr>
          <w:rFonts w:cstheme="minorHAnsi"/>
          <w:sz w:val="20"/>
          <w:szCs w:val="20"/>
        </w:rPr>
        <w:t xml:space="preserve">. w formie elektronicznej lub postaci elektronicznej opatrzonej podpisem zaufanym lub elektronicznym </w:t>
      </w:r>
      <w:r w:rsidRPr="00083356">
        <w:rPr>
          <w:rFonts w:cstheme="minorHAnsi"/>
          <w:sz w:val="20"/>
          <w:szCs w:val="20"/>
        </w:rPr>
        <w:lastRenderedPageBreak/>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19.</w:t>
      </w:r>
      <w:r w:rsidRPr="00083356">
        <w:rPr>
          <w:rFonts w:cstheme="minorHAnsi"/>
          <w:sz w:val="20"/>
          <w:szCs w:val="20"/>
        </w:rPr>
        <w:tab/>
        <w:t>Oferty składane wspólnie (konsorcjum, spółka cywilna itp.):</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19.1.</w:t>
      </w:r>
      <w:r w:rsidRPr="00083356">
        <w:rPr>
          <w:rFonts w:cstheme="minorHAnsi"/>
          <w:sz w:val="20"/>
          <w:szCs w:val="20"/>
        </w:rPr>
        <w:tab/>
        <w:t xml:space="preserve">Wykonawcy mogą wspólnie ubiegać się o udzielenie zamówienia.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19.2.</w:t>
      </w:r>
      <w:r w:rsidRPr="00083356">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19.3.</w:t>
      </w:r>
      <w:r w:rsidRPr="00083356">
        <w:rPr>
          <w:rFonts w:cstheme="minorHAnsi"/>
          <w:sz w:val="20"/>
          <w:szCs w:val="20"/>
        </w:rPr>
        <w:tab/>
        <w:t xml:space="preserve">Pełnomocnictwo musi zostać dołączone do oferty.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19.4.</w:t>
      </w:r>
      <w:r w:rsidRPr="00083356">
        <w:rPr>
          <w:rFonts w:cstheme="minorHAnsi"/>
          <w:sz w:val="20"/>
          <w:szCs w:val="20"/>
        </w:rPr>
        <w:tab/>
        <w:t xml:space="preserve">Pełnomocnik pozostaje w kontakcie z Zamawiającym w toku postępowania i do niego Zamawiający kieruje informacje, korespondencję, itp.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19.5.</w:t>
      </w:r>
      <w:r w:rsidRPr="00083356">
        <w:rPr>
          <w:rFonts w:cstheme="minorHAnsi"/>
          <w:sz w:val="20"/>
          <w:szCs w:val="20"/>
        </w:rPr>
        <w:tab/>
        <w:t>Wykonawcy składający ofertę wspólną dołączają do oferty oświadczenie, z którego wynika, które prace wykonują poszczególni wykonawcy.</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19.6.</w:t>
      </w:r>
      <w:r w:rsidRPr="00083356">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19.7.</w:t>
      </w:r>
      <w:r w:rsidRPr="00083356">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083356" w:rsidRDefault="00EC1816" w:rsidP="00EC1816">
      <w:pPr>
        <w:tabs>
          <w:tab w:val="left" w:pos="9072"/>
        </w:tabs>
        <w:spacing w:after="0" w:line="240" w:lineRule="auto"/>
        <w:ind w:left="993" w:hanging="426"/>
        <w:jc w:val="both"/>
        <w:rPr>
          <w:rFonts w:cstheme="minorHAnsi"/>
          <w:sz w:val="20"/>
          <w:szCs w:val="20"/>
        </w:rPr>
      </w:pPr>
      <w:r w:rsidRPr="00083356">
        <w:rPr>
          <w:rFonts w:cstheme="minorHAnsi"/>
          <w:sz w:val="20"/>
          <w:szCs w:val="20"/>
        </w:rPr>
        <w:t>a)</w:t>
      </w:r>
      <w:r w:rsidRPr="00083356">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083356" w:rsidRDefault="00EC1816" w:rsidP="00EC1816">
      <w:pPr>
        <w:tabs>
          <w:tab w:val="left" w:pos="9072"/>
        </w:tabs>
        <w:spacing w:after="0" w:line="240" w:lineRule="auto"/>
        <w:ind w:left="993" w:hanging="426"/>
        <w:jc w:val="both"/>
        <w:rPr>
          <w:rFonts w:cstheme="minorHAnsi"/>
          <w:sz w:val="20"/>
          <w:szCs w:val="20"/>
        </w:rPr>
      </w:pPr>
      <w:r w:rsidRPr="00083356">
        <w:rPr>
          <w:rFonts w:cstheme="minorHAnsi"/>
          <w:sz w:val="20"/>
          <w:szCs w:val="20"/>
        </w:rPr>
        <w:t>b)</w:t>
      </w:r>
      <w:r w:rsidRPr="00083356">
        <w:rPr>
          <w:rFonts w:cstheme="minorHAnsi"/>
          <w:sz w:val="20"/>
          <w:szCs w:val="20"/>
        </w:rPr>
        <w:tab/>
        <w:t>czas obowiązywania umowy, który nie może być krótszy, niż okres obejmujący realizację zamówienia oraz czas trwania gwarancji jakości i rękojmi.</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20.</w:t>
      </w:r>
      <w:r w:rsidRPr="00083356">
        <w:rPr>
          <w:rFonts w:cstheme="minorHAnsi"/>
          <w:sz w:val="20"/>
          <w:szCs w:val="20"/>
        </w:rPr>
        <w:tab/>
        <w:t>Poleganie na zasobach innych podmiotów:</w:t>
      </w:r>
    </w:p>
    <w:p w:rsidR="00EC1816" w:rsidRPr="00083356" w:rsidRDefault="00EC1816" w:rsidP="00EC1816">
      <w:pPr>
        <w:spacing w:after="0" w:line="276" w:lineRule="auto"/>
        <w:ind w:left="851" w:right="20" w:hanging="709"/>
        <w:jc w:val="both"/>
        <w:rPr>
          <w:rFonts w:asciiTheme="majorHAnsi" w:hAnsiTheme="majorHAnsi" w:cstheme="majorHAnsi"/>
        </w:rPr>
      </w:pPr>
      <w:r w:rsidRPr="00083356">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083356" w:rsidRDefault="00EC1816" w:rsidP="00EC1816">
      <w:pPr>
        <w:spacing w:after="0" w:line="276" w:lineRule="auto"/>
        <w:ind w:left="-28" w:right="20"/>
        <w:jc w:val="both"/>
        <w:rPr>
          <w:rFonts w:cstheme="minorHAnsi"/>
          <w:sz w:val="20"/>
          <w:szCs w:val="20"/>
        </w:rPr>
      </w:pPr>
      <w:r w:rsidRPr="00083356">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XII.</w:t>
      </w:r>
      <w:r w:rsidRPr="00083356">
        <w:rPr>
          <w:rFonts w:cstheme="minorHAnsi"/>
          <w:b/>
          <w:sz w:val="20"/>
          <w:szCs w:val="20"/>
        </w:rPr>
        <w:tab/>
        <w:t>SPOSÓB ORAZ TERMIN SKŁADANIA OFERT</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F905B5">
        <w:rPr>
          <w:rFonts w:cstheme="minorHAnsi"/>
          <w:color w:val="0070C0"/>
          <w:sz w:val="20"/>
          <w:szCs w:val="20"/>
        </w:rPr>
        <w:lastRenderedPageBreak/>
        <w:t xml:space="preserve">Ofertę </w:t>
      </w:r>
      <w:r w:rsidRPr="00F905B5">
        <w:rPr>
          <w:rFonts w:eastAsia="Times New Roman" w:cstheme="minorHAnsi"/>
          <w:color w:val="0070C0"/>
          <w:sz w:val="20"/>
          <w:szCs w:val="20"/>
          <w:lang w:eastAsia="pl-PL"/>
        </w:rPr>
        <w:t xml:space="preserve">wraz z wymaganymi dokumentami należy umieścić na </w:t>
      </w:r>
      <w:hyperlink r:id="rId29" w:history="1">
        <w:r w:rsidRPr="00F905B5">
          <w:rPr>
            <w:rFonts w:eastAsia="Times New Roman" w:cstheme="minorHAnsi"/>
            <w:color w:val="0070C0"/>
            <w:sz w:val="20"/>
            <w:szCs w:val="20"/>
            <w:u w:val="single"/>
            <w:lang w:eastAsia="pl-PL"/>
          </w:rPr>
          <w:t>platformazakupowa.pl</w:t>
        </w:r>
      </w:hyperlink>
      <w:r w:rsidRPr="00F905B5">
        <w:rPr>
          <w:rFonts w:eastAsia="Times New Roman" w:cstheme="minorHAnsi"/>
          <w:color w:val="0070C0"/>
          <w:sz w:val="20"/>
          <w:szCs w:val="20"/>
          <w:lang w:eastAsia="pl-PL"/>
        </w:rPr>
        <w:t xml:space="preserve"> pod adresem: </w:t>
      </w:r>
      <w:hyperlink r:id="rId30" w:history="1">
        <w:r w:rsidR="0007201F" w:rsidRPr="00F905B5">
          <w:rPr>
            <w:rStyle w:val="Hipercze"/>
            <w:color w:val="0070C0"/>
            <w:sz w:val="20"/>
            <w:szCs w:val="20"/>
          </w:rPr>
          <w:t>https://platformazakupowa.pl/transakcja/869024</w:t>
        </w:r>
      </w:hyperlink>
      <w:r w:rsidR="0007201F" w:rsidRPr="00F905B5">
        <w:rPr>
          <w:color w:val="0070C0"/>
          <w:sz w:val="20"/>
          <w:szCs w:val="20"/>
        </w:rPr>
        <w:t xml:space="preserve"> </w:t>
      </w:r>
      <w:r w:rsidR="004A525E" w:rsidRPr="00F905B5">
        <w:rPr>
          <w:rFonts w:cstheme="minorHAnsi"/>
          <w:color w:val="0070C0"/>
          <w:sz w:val="20"/>
          <w:szCs w:val="20"/>
          <w:shd w:val="clear" w:color="auto" w:fill="FFFFFF"/>
        </w:rPr>
        <w:t xml:space="preserve"> </w:t>
      </w:r>
      <w:r w:rsidRPr="00F905B5">
        <w:rPr>
          <w:rFonts w:eastAsia="Times New Roman" w:cstheme="minorHAnsi"/>
          <w:color w:val="0070C0"/>
          <w:sz w:val="20"/>
          <w:szCs w:val="20"/>
          <w:lang w:eastAsia="pl-PL"/>
        </w:rPr>
        <w:t>w myśl Ustawy na stronie interne</w:t>
      </w:r>
      <w:r w:rsidR="00101172" w:rsidRPr="00F905B5">
        <w:rPr>
          <w:rFonts w:eastAsia="Times New Roman" w:cstheme="minorHAnsi"/>
          <w:color w:val="0070C0"/>
          <w:sz w:val="20"/>
          <w:szCs w:val="20"/>
          <w:lang w:eastAsia="pl-PL"/>
        </w:rPr>
        <w:t>towej prowadzonego postępowania</w:t>
      </w:r>
      <w:r w:rsidRPr="00F905B5">
        <w:rPr>
          <w:rFonts w:eastAsia="Times New Roman" w:cstheme="minorHAnsi"/>
          <w:color w:val="0070C0"/>
          <w:sz w:val="20"/>
          <w:szCs w:val="20"/>
          <w:lang w:eastAsia="pl-PL"/>
        </w:rPr>
        <w:t xml:space="preserve"> do dnia</w:t>
      </w:r>
      <w:r w:rsidRPr="0007201F">
        <w:rPr>
          <w:rFonts w:eastAsia="Times New Roman" w:cstheme="minorHAnsi"/>
          <w:color w:val="000000"/>
          <w:sz w:val="20"/>
          <w:szCs w:val="20"/>
          <w:lang w:eastAsia="pl-PL"/>
        </w:rPr>
        <w:t xml:space="preserve"> </w:t>
      </w:r>
      <w:r w:rsidR="002C5E6B">
        <w:rPr>
          <w:rFonts w:eastAsia="Times New Roman" w:cstheme="minorHAnsi"/>
          <w:b/>
          <w:color w:val="FF0000"/>
          <w:sz w:val="20"/>
          <w:szCs w:val="20"/>
          <w:lang w:eastAsia="pl-PL"/>
        </w:rPr>
        <w:t>1</w:t>
      </w:r>
      <w:r w:rsidR="00F905B5">
        <w:rPr>
          <w:rFonts w:eastAsia="Times New Roman" w:cstheme="minorHAnsi"/>
          <w:b/>
          <w:color w:val="FF0000"/>
          <w:sz w:val="20"/>
          <w:szCs w:val="20"/>
          <w:lang w:eastAsia="pl-PL"/>
        </w:rPr>
        <w:t>7</w:t>
      </w:r>
      <w:r w:rsidRPr="0007201F">
        <w:rPr>
          <w:rFonts w:cstheme="minorHAnsi"/>
          <w:b/>
          <w:color w:val="FF0000"/>
          <w:sz w:val="20"/>
          <w:szCs w:val="20"/>
        </w:rPr>
        <w:t>.</w:t>
      </w:r>
      <w:r w:rsidR="007C5C35" w:rsidRPr="0007201F">
        <w:rPr>
          <w:rFonts w:cstheme="minorHAnsi"/>
          <w:b/>
          <w:color w:val="FF0000"/>
          <w:sz w:val="20"/>
          <w:szCs w:val="20"/>
        </w:rPr>
        <w:t>01</w:t>
      </w:r>
      <w:r w:rsidRPr="0007201F">
        <w:rPr>
          <w:rFonts w:cstheme="minorHAnsi"/>
          <w:b/>
          <w:color w:val="FF0000"/>
          <w:sz w:val="20"/>
          <w:szCs w:val="20"/>
        </w:rPr>
        <w:t>.202</w:t>
      </w:r>
      <w:r w:rsidR="007C5C35" w:rsidRPr="0007201F">
        <w:rPr>
          <w:rFonts w:cstheme="minorHAnsi"/>
          <w:b/>
          <w:color w:val="FF0000"/>
          <w:sz w:val="20"/>
          <w:szCs w:val="20"/>
        </w:rPr>
        <w:t>4</w:t>
      </w:r>
      <w:r w:rsidRPr="0007201F">
        <w:rPr>
          <w:rFonts w:cstheme="minorHAnsi"/>
          <w:b/>
          <w:color w:val="FF0000"/>
          <w:sz w:val="20"/>
          <w:szCs w:val="20"/>
        </w:rPr>
        <w:t>r. do godz. 0</w:t>
      </w:r>
      <w:r w:rsidR="004A525E" w:rsidRPr="0007201F">
        <w:rPr>
          <w:rFonts w:cstheme="minorHAnsi"/>
          <w:b/>
          <w:color w:val="FF0000"/>
          <w:sz w:val="20"/>
          <w:szCs w:val="20"/>
        </w:rPr>
        <w:t>9</w:t>
      </w:r>
      <w:r w:rsidRPr="0007201F">
        <w:rPr>
          <w:rFonts w:cstheme="minorHAnsi"/>
          <w:b/>
          <w:color w:val="FF0000"/>
          <w:sz w:val="20"/>
          <w:szCs w:val="20"/>
        </w:rPr>
        <w:t>:00</w:t>
      </w:r>
      <w:r w:rsidRPr="00083356">
        <w:rPr>
          <w:rFonts w:cstheme="minorHAnsi"/>
          <w:b/>
          <w:sz w:val="20"/>
          <w:szCs w:val="20"/>
        </w:rPr>
        <w:t>.</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cstheme="minorHAnsi"/>
          <w:sz w:val="20"/>
          <w:szCs w:val="20"/>
        </w:rPr>
        <w:t>Do oferty należy dołączyć wszystkie wymagane w SWZ dokumenty.</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1"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wykonawca powinien złożyć podpis bezpośrednio na dokumentach przesłanych za pośrednictwem </w:t>
      </w:r>
      <w:hyperlink r:id="rId32"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Zalecamy stosowanie podpisu na każdym załączonym pliku osobno, w szczególności wskazanych w art. 63 ust. 1 oraz ust. 2  </w:t>
      </w:r>
      <w:proofErr w:type="spellStart"/>
      <w:r w:rsidRPr="00083356">
        <w:rPr>
          <w:rFonts w:eastAsia="Times New Roman" w:cstheme="minorHAnsi"/>
          <w:color w:val="000000"/>
          <w:sz w:val="20"/>
          <w:szCs w:val="20"/>
          <w:lang w:eastAsia="pl-PL"/>
        </w:rPr>
        <w:t>Pzp</w:t>
      </w:r>
      <w:proofErr w:type="spellEnd"/>
      <w:r w:rsidRPr="00083356">
        <w:rPr>
          <w:rFonts w:eastAsia="Times New Roman" w:cstheme="minorHAnsi"/>
          <w:color w:val="000000"/>
          <w:sz w:val="20"/>
          <w:szCs w:val="2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3" w:history="1">
        <w:r w:rsidRPr="00083356">
          <w:rPr>
            <w:rFonts w:eastAsia="Times New Roman" w:cstheme="minorHAnsi"/>
            <w:color w:val="1155CC"/>
            <w:sz w:val="20"/>
            <w:szCs w:val="20"/>
            <w:u w:val="single"/>
            <w:lang w:eastAsia="pl-PL"/>
          </w:rPr>
          <w:t>https://platformazakupowa.pl/strona/45-instrukcje</w:t>
        </w:r>
      </w:hyperlink>
      <w:r w:rsidRPr="00083356">
        <w:rPr>
          <w:rFonts w:eastAsia="Times New Roman" w:cstheme="minorHAnsi"/>
          <w:color w:val="000000"/>
          <w:sz w:val="20"/>
          <w:szCs w:val="20"/>
          <w:lang w:eastAsia="pl-PL"/>
        </w:rPr>
        <w:t>.</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cstheme="minorHAnsi"/>
          <w:sz w:val="20"/>
          <w:szCs w:val="20"/>
        </w:rPr>
        <w:t>Wykonawca po upływie terminu składania ofert nie może wycofać ani zmienić złożonej oferty.</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XIII.</w:t>
      </w:r>
      <w:r w:rsidRPr="00083356">
        <w:rPr>
          <w:rFonts w:cstheme="minorHAnsi"/>
          <w:b/>
          <w:sz w:val="20"/>
          <w:szCs w:val="20"/>
        </w:rPr>
        <w:tab/>
        <w:t>TERMIN OTWARCIA OFERT</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cstheme="minorHAnsi"/>
          <w:sz w:val="20"/>
          <w:szCs w:val="20"/>
        </w:rPr>
        <w:t>Otwarcie ofert nastąpi 1</w:t>
      </w:r>
      <w:r w:rsidR="007C5C35">
        <w:rPr>
          <w:rFonts w:cstheme="minorHAnsi"/>
          <w:sz w:val="20"/>
          <w:szCs w:val="20"/>
        </w:rPr>
        <w:t>5</w:t>
      </w:r>
      <w:r w:rsidRPr="00083356">
        <w:rPr>
          <w:rFonts w:cstheme="minorHAnsi"/>
          <w:sz w:val="20"/>
          <w:szCs w:val="20"/>
        </w:rPr>
        <w:t xml:space="preserve"> minut po upływie terminu składania ofert. Otwarcie ofert jest niejawne.</w:t>
      </w:r>
    </w:p>
    <w:p w:rsidR="00EC1816" w:rsidRPr="00083356"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083356">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083356"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083356">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083356"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083356">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083356"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083356">
        <w:rPr>
          <w:rFonts w:eastAsia="Times New Roman" w:cstheme="minorHAnsi"/>
          <w:color w:val="000000"/>
          <w:sz w:val="20"/>
          <w:szCs w:val="20"/>
          <w:lang w:eastAsia="pl-PL"/>
        </w:rPr>
        <w:t>cenach lub kosztach zawartych w ofertach.</w:t>
      </w:r>
    </w:p>
    <w:p w:rsidR="00EC1816" w:rsidRPr="00083356"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Informacja zostanie opublikowana na stronie postępowania na </w:t>
      </w:r>
      <w:hyperlink r:id="rId34"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w sekcji ,,Komunikaty”.</w:t>
      </w:r>
    </w:p>
    <w:p w:rsidR="00EC1816" w:rsidRPr="00083356"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083356">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b/>
          <w:sz w:val="20"/>
          <w:szCs w:val="20"/>
        </w:rPr>
        <w:t>XIV.</w:t>
      </w:r>
      <w:r w:rsidRPr="00083356">
        <w:rPr>
          <w:rFonts w:cstheme="minorHAnsi"/>
          <w:b/>
          <w:sz w:val="20"/>
          <w:szCs w:val="20"/>
        </w:rPr>
        <w:tab/>
        <w:t>PODSTAWY WYKLUCZENIA</w:t>
      </w:r>
    </w:p>
    <w:p w:rsidR="00107B79" w:rsidRPr="00083356" w:rsidRDefault="00107B79" w:rsidP="00107B79">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t>O udzielenie zamówienia nie mogą ubiegać się Wykonawcy, którzy:</w:t>
      </w:r>
    </w:p>
    <w:p w:rsidR="00107B79" w:rsidRPr="00083356" w:rsidRDefault="00107B79" w:rsidP="00107B79">
      <w:pPr>
        <w:spacing w:after="0" w:line="240" w:lineRule="auto"/>
        <w:ind w:left="851" w:hanging="567"/>
        <w:jc w:val="both"/>
        <w:rPr>
          <w:rFonts w:cstheme="minorHAnsi"/>
          <w:sz w:val="20"/>
          <w:szCs w:val="20"/>
        </w:rPr>
      </w:pPr>
      <w:r w:rsidRPr="00083356">
        <w:rPr>
          <w:rFonts w:cstheme="minorHAnsi"/>
          <w:sz w:val="20"/>
          <w:szCs w:val="20"/>
        </w:rPr>
        <w:t xml:space="preserve">1.1.  podlegają wykluczeniu z udziału w postępowaniu na podstawie art. 108 ust. 1 ustawy </w:t>
      </w:r>
      <w:proofErr w:type="spellStart"/>
      <w:r w:rsidRPr="00083356">
        <w:rPr>
          <w:rFonts w:cstheme="minorHAnsi"/>
          <w:sz w:val="20"/>
          <w:szCs w:val="20"/>
        </w:rPr>
        <w:t>pzp</w:t>
      </w:r>
      <w:proofErr w:type="spellEnd"/>
      <w:r w:rsidR="004B24BB" w:rsidRPr="00083356">
        <w:rPr>
          <w:rFonts w:cstheme="minorHAnsi"/>
          <w:sz w:val="20"/>
          <w:szCs w:val="20"/>
        </w:rPr>
        <w:t xml:space="preserve"> </w:t>
      </w:r>
      <w:r w:rsidRPr="00083356">
        <w:rPr>
          <w:rFonts w:cstheme="minorHAnsi"/>
          <w:sz w:val="20"/>
          <w:szCs w:val="20"/>
        </w:rPr>
        <w:t>– obligatoryjne przesłanki wykluczenia;</w:t>
      </w:r>
    </w:p>
    <w:p w:rsidR="00107B79" w:rsidRPr="00083356" w:rsidRDefault="00107B79" w:rsidP="00107B79">
      <w:pPr>
        <w:tabs>
          <w:tab w:val="left" w:pos="9072"/>
        </w:tabs>
        <w:spacing w:after="0" w:line="240" w:lineRule="auto"/>
        <w:ind w:left="851" w:hanging="567"/>
        <w:jc w:val="both"/>
        <w:rPr>
          <w:rFonts w:cstheme="minorHAnsi"/>
          <w:sz w:val="20"/>
          <w:szCs w:val="20"/>
        </w:rPr>
      </w:pPr>
      <w:r w:rsidRPr="00083356">
        <w:rPr>
          <w:rFonts w:cstheme="minorHAnsi"/>
          <w:sz w:val="20"/>
          <w:szCs w:val="20"/>
        </w:rPr>
        <w:t>1.2.</w:t>
      </w:r>
      <w:r w:rsidRPr="00083356">
        <w:rPr>
          <w:rFonts w:cstheme="minorHAnsi"/>
          <w:sz w:val="20"/>
          <w:szCs w:val="20"/>
        </w:rPr>
        <w:tab/>
        <w:t>podlegają wykluczeniu na podstawie art. 109 ust. 1 pkt 4, ustawy w poniższym zakresie – Zamawiający wykluczy z postępowania o zamówienie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083356">
        <w:rPr>
          <w:rFonts w:cstheme="minorHAnsi"/>
          <w:sz w:val="20"/>
          <w:szCs w:val="20"/>
        </w:rPr>
        <w:lastRenderedPageBreak/>
        <w:t>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083356" w:rsidRDefault="00EC1816" w:rsidP="00EC1816">
      <w:pPr>
        <w:pStyle w:val="Akapitzlist"/>
        <w:spacing w:after="0"/>
        <w:ind w:left="426" w:hanging="426"/>
        <w:jc w:val="both"/>
        <w:rPr>
          <w:rFonts w:cstheme="minorHAnsi"/>
          <w:sz w:val="20"/>
          <w:szCs w:val="20"/>
        </w:rPr>
      </w:pPr>
      <w:r w:rsidRPr="00083356">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6.</w:t>
      </w:r>
      <w:r w:rsidRPr="00083356">
        <w:rPr>
          <w:rFonts w:cstheme="minorHAnsi"/>
          <w:sz w:val="20"/>
          <w:szCs w:val="20"/>
        </w:rPr>
        <w:tab/>
        <w:t>Wykonawca może zostać wykluczony przez Zamawiającego na każdym etapie postępowania o udzielenie zamówienia.</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XV.</w:t>
      </w:r>
      <w:r w:rsidRPr="00083356">
        <w:rPr>
          <w:rFonts w:cstheme="minorHAnsi"/>
          <w:b/>
          <w:sz w:val="20"/>
          <w:szCs w:val="20"/>
        </w:rPr>
        <w:tab/>
        <w:t>WARUNKI UDZIAŁU W POSTĘPOWANIU</w:t>
      </w:r>
    </w:p>
    <w:p w:rsidR="00EC1816" w:rsidRPr="00083356"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083356">
        <w:rPr>
          <w:rFonts w:cstheme="minorHAnsi"/>
          <w:sz w:val="20"/>
          <w:szCs w:val="20"/>
        </w:rPr>
        <w:t xml:space="preserve">O udzielenie zamówienia mogą ubiegać się Wykonawcy, którzy </w:t>
      </w:r>
      <w:r w:rsidRPr="00083356">
        <w:rPr>
          <w:rFonts w:cstheme="minorHAnsi"/>
          <w:bCs/>
          <w:sz w:val="20"/>
          <w:szCs w:val="20"/>
        </w:rPr>
        <w:t>spełniają następujące warunki udziału w postępowaniu dotyczące:</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zdolności do występowania w obrocie gospodarczym - </w:t>
      </w:r>
      <w:r w:rsidRPr="00083356">
        <w:rPr>
          <w:rFonts w:eastAsia="Calibri" w:cstheme="minorHAnsi"/>
          <w:bCs/>
          <w:sz w:val="20"/>
          <w:szCs w:val="20"/>
        </w:rPr>
        <w:t xml:space="preserve">nie dotyczy (Zamawiający w tym zakresie nie wprowadza żadnych ograniczeń). </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uprawnień do prowadzenia określonej działalności gospodarczej lub zawodowej, o ile wynika to </w:t>
      </w:r>
      <w:r w:rsidR="00C2295B" w:rsidRPr="00083356">
        <w:rPr>
          <w:rFonts w:cstheme="minorHAnsi"/>
          <w:sz w:val="20"/>
          <w:szCs w:val="20"/>
        </w:rPr>
        <w:br/>
      </w:r>
      <w:r w:rsidRPr="00083356">
        <w:rPr>
          <w:rFonts w:cstheme="minorHAnsi"/>
          <w:sz w:val="20"/>
          <w:szCs w:val="20"/>
        </w:rPr>
        <w:t xml:space="preserve">z odrębnych przepisów - </w:t>
      </w:r>
      <w:r w:rsidRPr="00083356">
        <w:rPr>
          <w:rFonts w:eastAsia="Calibri" w:cstheme="minorHAnsi"/>
          <w:bCs/>
          <w:sz w:val="20"/>
          <w:szCs w:val="20"/>
        </w:rPr>
        <w:t>nie dotyczy (Zamawiający w tym zakresie nie wprowadza żadnych ograniczeń).</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sytuacji ekonomicznej lub finansowej - </w:t>
      </w:r>
      <w:r w:rsidRPr="00083356">
        <w:rPr>
          <w:rFonts w:eastAsia="Calibri" w:cstheme="minorHAnsi"/>
          <w:bCs/>
          <w:sz w:val="20"/>
          <w:szCs w:val="20"/>
        </w:rPr>
        <w:t>nie dotyczy (Zamawiający w tym zakresie nie wprowadza żadnych ograniczeń).</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zdolności technicznej lub zawodowej:</w:t>
      </w:r>
    </w:p>
    <w:p w:rsidR="00EC1816" w:rsidRPr="00083356" w:rsidRDefault="00EC1816" w:rsidP="00C6385D">
      <w:pPr>
        <w:pStyle w:val="Akapitzlist"/>
        <w:numPr>
          <w:ilvl w:val="2"/>
          <w:numId w:val="2"/>
        </w:numPr>
        <w:tabs>
          <w:tab w:val="left" w:pos="1418"/>
          <w:tab w:val="left" w:pos="9072"/>
        </w:tabs>
        <w:spacing w:after="0" w:line="240" w:lineRule="auto"/>
        <w:ind w:hanging="229"/>
        <w:jc w:val="both"/>
        <w:rPr>
          <w:rFonts w:cstheme="minorHAnsi"/>
          <w:sz w:val="20"/>
          <w:szCs w:val="20"/>
        </w:rPr>
      </w:pPr>
      <w:r w:rsidRPr="00083356">
        <w:rPr>
          <w:rFonts w:cstheme="minorHAnsi"/>
          <w:sz w:val="20"/>
          <w:szCs w:val="20"/>
        </w:rPr>
        <w:t xml:space="preserve">Zamawiający uzna ww. warunek za spełniony, jeżeli Wykonawca wykaże, że </w:t>
      </w:r>
      <w:r w:rsidRPr="00083356">
        <w:rPr>
          <w:rFonts w:cstheme="minorHAnsi"/>
          <w:bCs/>
          <w:sz w:val="20"/>
          <w:szCs w:val="20"/>
        </w:rPr>
        <w:t xml:space="preserve">w okresie ostatnich 3 lat </w:t>
      </w:r>
      <w:r w:rsidRPr="00083356">
        <w:rPr>
          <w:rFonts w:cstheme="minorHAnsi"/>
          <w:sz w:val="20"/>
          <w:szCs w:val="20"/>
        </w:rPr>
        <w:t xml:space="preserve">przed upływem terminu składania ofert, a jeżeli okres prowadzenia działalności jest krótszy, w tym okresie, wykonał min. </w:t>
      </w:r>
      <w:r w:rsidR="00F54E54" w:rsidRPr="00083356">
        <w:rPr>
          <w:rFonts w:cstheme="minorHAnsi"/>
          <w:sz w:val="20"/>
          <w:szCs w:val="20"/>
        </w:rPr>
        <w:t>1 usługę projektową</w:t>
      </w:r>
      <w:r w:rsidR="00C2295B" w:rsidRPr="00083356">
        <w:rPr>
          <w:rFonts w:cstheme="minorHAnsi"/>
          <w:sz w:val="20"/>
          <w:szCs w:val="20"/>
        </w:rPr>
        <w:t xml:space="preserve"> o wartości </w:t>
      </w:r>
      <w:r w:rsidR="0095141A" w:rsidRPr="00083356">
        <w:rPr>
          <w:rFonts w:cstheme="minorHAnsi"/>
          <w:sz w:val="20"/>
          <w:szCs w:val="20"/>
        </w:rPr>
        <w:t xml:space="preserve">nie mniejszej niż </w:t>
      </w:r>
      <w:r w:rsidR="00B975CB">
        <w:rPr>
          <w:rFonts w:cstheme="minorHAnsi"/>
          <w:sz w:val="20"/>
          <w:szCs w:val="20"/>
        </w:rPr>
        <w:t>80</w:t>
      </w:r>
      <w:r w:rsidR="0095141A" w:rsidRPr="00083356">
        <w:rPr>
          <w:rFonts w:cstheme="minorHAnsi"/>
          <w:sz w:val="20"/>
          <w:szCs w:val="20"/>
        </w:rPr>
        <w:t> 000,00 zł brutto,</w:t>
      </w:r>
      <w:r w:rsidRPr="00083356">
        <w:rPr>
          <w:rFonts w:cstheme="minorHAnsi"/>
          <w:sz w:val="20"/>
          <w:szCs w:val="20"/>
        </w:rPr>
        <w:t xml:space="preserve"> </w:t>
      </w:r>
      <w:r w:rsidR="004925E5">
        <w:rPr>
          <w:rFonts w:cstheme="minorHAnsi"/>
          <w:sz w:val="20"/>
          <w:szCs w:val="20"/>
        </w:rPr>
        <w:t xml:space="preserve">w </w:t>
      </w:r>
      <w:r w:rsidR="0072250D" w:rsidRPr="00083356">
        <w:rPr>
          <w:rFonts w:cstheme="minorHAnsi"/>
          <w:sz w:val="20"/>
          <w:szCs w:val="20"/>
        </w:rPr>
        <w:t>której zakres</w:t>
      </w:r>
      <w:r w:rsidR="004925E5">
        <w:rPr>
          <w:rFonts w:cstheme="minorHAnsi"/>
          <w:sz w:val="20"/>
          <w:szCs w:val="20"/>
        </w:rPr>
        <w:t xml:space="preserve"> wchodziło </w:t>
      </w:r>
      <w:r w:rsidR="0072250D" w:rsidRPr="00083356">
        <w:rPr>
          <w:rFonts w:cstheme="minorHAnsi"/>
          <w:sz w:val="20"/>
          <w:szCs w:val="20"/>
        </w:rPr>
        <w:t xml:space="preserve">wykonanie dokumentacji projektowej </w:t>
      </w:r>
      <w:r w:rsidR="004E66C0" w:rsidRPr="00083356">
        <w:rPr>
          <w:rFonts w:cstheme="minorHAnsi"/>
          <w:sz w:val="20"/>
          <w:szCs w:val="20"/>
        </w:rPr>
        <w:t>budowy</w:t>
      </w:r>
      <w:r w:rsidR="00C2295B" w:rsidRPr="00083356">
        <w:rPr>
          <w:rFonts w:cstheme="minorHAnsi"/>
          <w:sz w:val="20"/>
          <w:szCs w:val="20"/>
        </w:rPr>
        <w:t>, przebudowy</w:t>
      </w:r>
      <w:r w:rsidR="0095141A" w:rsidRPr="00083356">
        <w:rPr>
          <w:rFonts w:cstheme="minorHAnsi"/>
          <w:sz w:val="20"/>
          <w:szCs w:val="20"/>
        </w:rPr>
        <w:t xml:space="preserve"> lub</w:t>
      </w:r>
      <w:r w:rsidR="004E66C0" w:rsidRPr="00083356">
        <w:rPr>
          <w:rFonts w:cstheme="minorHAnsi"/>
          <w:sz w:val="20"/>
          <w:szCs w:val="20"/>
        </w:rPr>
        <w:t xml:space="preserve"> </w:t>
      </w:r>
      <w:r w:rsidR="00C2295B" w:rsidRPr="00083356">
        <w:rPr>
          <w:rFonts w:cstheme="minorHAnsi"/>
          <w:sz w:val="20"/>
          <w:szCs w:val="20"/>
        </w:rPr>
        <w:t>rozbudowy drogi</w:t>
      </w:r>
      <w:r w:rsidR="0072250D" w:rsidRPr="00083356">
        <w:rPr>
          <w:rFonts w:cstheme="minorHAnsi"/>
          <w:sz w:val="20"/>
          <w:szCs w:val="20"/>
        </w:rPr>
        <w:t xml:space="preserve">, </w:t>
      </w:r>
      <w:r w:rsidRPr="00083356">
        <w:rPr>
          <w:rFonts w:cstheme="minorHAnsi"/>
          <w:sz w:val="20"/>
          <w:szCs w:val="20"/>
        </w:rPr>
        <w:t>dla któr</w:t>
      </w:r>
      <w:r w:rsidR="0067333F" w:rsidRPr="00083356">
        <w:rPr>
          <w:rFonts w:cstheme="minorHAnsi"/>
          <w:sz w:val="20"/>
          <w:szCs w:val="20"/>
        </w:rPr>
        <w:t>ej</w:t>
      </w:r>
      <w:r w:rsidRPr="00083356">
        <w:rPr>
          <w:rFonts w:cstheme="minorHAnsi"/>
          <w:sz w:val="20"/>
          <w:szCs w:val="20"/>
        </w:rPr>
        <w:t xml:space="preserve"> uzyskano skuteczne zgłoszenie robót budowlanych lub ostateczną decyzję pozwolenia na budowę</w:t>
      </w:r>
      <w:r w:rsidR="0072250D" w:rsidRPr="00083356">
        <w:rPr>
          <w:rFonts w:cstheme="minorHAnsi"/>
          <w:sz w:val="20"/>
          <w:szCs w:val="20"/>
        </w:rPr>
        <w:t>.</w:t>
      </w:r>
    </w:p>
    <w:p w:rsidR="00C6385D" w:rsidRPr="00083356" w:rsidRDefault="00C6385D" w:rsidP="00C6385D">
      <w:pPr>
        <w:pStyle w:val="Akapitzlist"/>
        <w:numPr>
          <w:ilvl w:val="2"/>
          <w:numId w:val="2"/>
        </w:numPr>
        <w:tabs>
          <w:tab w:val="left" w:pos="1418"/>
          <w:tab w:val="left" w:pos="9072"/>
        </w:tabs>
        <w:spacing w:after="0" w:line="240" w:lineRule="auto"/>
        <w:ind w:hanging="229"/>
        <w:jc w:val="both"/>
        <w:rPr>
          <w:rFonts w:eastAsia="Times New Roman" w:cstheme="minorHAnsi"/>
          <w:sz w:val="20"/>
          <w:szCs w:val="20"/>
          <w:lang w:eastAsia="pl-PL"/>
        </w:rPr>
      </w:pPr>
      <w:r w:rsidRPr="00083356">
        <w:rPr>
          <w:rFonts w:cstheme="minorHAnsi"/>
          <w:sz w:val="20"/>
          <w:szCs w:val="20"/>
        </w:rPr>
        <w:t xml:space="preserve">Zamawiający uzna ww. warunek za spełniony, jeżeli Wykonawca wykaże, że </w:t>
      </w:r>
      <w:r w:rsidRPr="00083356">
        <w:rPr>
          <w:rFonts w:cstheme="minorHAnsi"/>
          <w:bCs/>
          <w:sz w:val="20"/>
          <w:szCs w:val="20"/>
        </w:rPr>
        <w:t>dysponuje lub będzie dysponował osobami zdolnymi do wykonania zamówienia:</w:t>
      </w:r>
    </w:p>
    <w:p w:rsidR="00C6385D" w:rsidRPr="00083356" w:rsidRDefault="00C6385D" w:rsidP="006E24F2">
      <w:pPr>
        <w:numPr>
          <w:ilvl w:val="2"/>
          <w:numId w:val="33"/>
        </w:numPr>
        <w:spacing w:after="0" w:line="240" w:lineRule="auto"/>
        <w:ind w:left="1418" w:hanging="142"/>
        <w:jc w:val="both"/>
        <w:rPr>
          <w:rFonts w:cstheme="minorHAnsi"/>
          <w:sz w:val="20"/>
          <w:szCs w:val="20"/>
        </w:rPr>
      </w:pPr>
      <w:r w:rsidRPr="00083356">
        <w:rPr>
          <w:rFonts w:cstheme="minorHAnsi"/>
          <w:sz w:val="20"/>
          <w:szCs w:val="20"/>
        </w:rPr>
        <w:t>minimum 1 osobą, która będzie pełniła funkcję projektanta, posiadającą uprawnienia budowlane do projektowania w specjalności inżynieryjnej drogowej,</w:t>
      </w:r>
    </w:p>
    <w:p w:rsidR="00C6385D" w:rsidRPr="00083356" w:rsidRDefault="00C6385D" w:rsidP="006E24F2">
      <w:pPr>
        <w:numPr>
          <w:ilvl w:val="2"/>
          <w:numId w:val="33"/>
        </w:numPr>
        <w:spacing w:after="0" w:line="240" w:lineRule="auto"/>
        <w:ind w:left="1418" w:hanging="142"/>
        <w:jc w:val="both"/>
        <w:rPr>
          <w:rFonts w:cstheme="minorHAnsi"/>
          <w:sz w:val="20"/>
          <w:szCs w:val="20"/>
        </w:rPr>
      </w:pPr>
      <w:r w:rsidRPr="00083356">
        <w:rPr>
          <w:rFonts w:cstheme="minorHAnsi"/>
          <w:sz w:val="20"/>
          <w:szCs w:val="20"/>
        </w:rPr>
        <w:t>minimum 1 osobą, która będzie pełniła funkcję projektanta, posiadającą uprawnienia budowlane do projektowania w specjalności instalacyjnej w zakresie sieci, instalacji i urządzeń elektrycznych i elektroenergetycznych,</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lub odpowiadające im uprawnienia wydane na podstawie wcześniej obowiązujących przepisów.</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4493F" w:rsidRDefault="0044493F" w:rsidP="00C6385D">
      <w:pPr>
        <w:tabs>
          <w:tab w:val="left" w:pos="426"/>
          <w:tab w:val="left" w:pos="9072"/>
        </w:tabs>
        <w:spacing w:after="0" w:line="240" w:lineRule="auto"/>
        <w:jc w:val="both"/>
        <w:rPr>
          <w:rFonts w:cstheme="minorHAnsi"/>
          <w:b/>
          <w:sz w:val="20"/>
          <w:szCs w:val="20"/>
        </w:rPr>
      </w:pPr>
      <w:bookmarkStart w:id="0" w:name="_GoBack"/>
      <w:bookmarkEnd w:id="0"/>
    </w:p>
    <w:p w:rsidR="0044493F" w:rsidRPr="00083356" w:rsidRDefault="0044493F" w:rsidP="00C6385D">
      <w:pPr>
        <w:tabs>
          <w:tab w:val="left" w:pos="426"/>
          <w:tab w:val="left" w:pos="9072"/>
        </w:tabs>
        <w:spacing w:after="0" w:line="240" w:lineRule="auto"/>
        <w:jc w:val="both"/>
        <w:rPr>
          <w:rFonts w:cstheme="minorHAnsi"/>
          <w:b/>
          <w:sz w:val="20"/>
          <w:szCs w:val="20"/>
        </w:rPr>
      </w:pPr>
    </w:p>
    <w:p w:rsidR="00EC1816" w:rsidRPr="00083356" w:rsidRDefault="00EC1816" w:rsidP="00EC1816">
      <w:pPr>
        <w:tabs>
          <w:tab w:val="left" w:pos="426"/>
          <w:tab w:val="left" w:pos="9072"/>
        </w:tabs>
        <w:spacing w:after="0" w:line="240" w:lineRule="auto"/>
        <w:jc w:val="both"/>
        <w:rPr>
          <w:rFonts w:cstheme="minorHAnsi"/>
          <w:b/>
          <w:sz w:val="20"/>
          <w:szCs w:val="20"/>
        </w:rPr>
      </w:pPr>
      <w:r w:rsidRPr="00083356">
        <w:rPr>
          <w:rFonts w:cstheme="minorHAnsi"/>
          <w:b/>
          <w:sz w:val="20"/>
          <w:szCs w:val="20"/>
        </w:rPr>
        <w:t>XVI.</w:t>
      </w:r>
      <w:r w:rsidRPr="00083356">
        <w:rPr>
          <w:rFonts w:cstheme="minorHAnsi"/>
          <w:b/>
          <w:sz w:val="20"/>
          <w:szCs w:val="20"/>
        </w:rPr>
        <w:tab/>
        <w:t>PODMIOTOWE ŚRODKI DOWODOWE</w:t>
      </w:r>
    </w:p>
    <w:p w:rsidR="00EC1816" w:rsidRPr="00083356" w:rsidRDefault="00EC1816" w:rsidP="00EC1816">
      <w:pPr>
        <w:spacing w:line="23" w:lineRule="atLeast"/>
        <w:jc w:val="both"/>
        <w:rPr>
          <w:rFonts w:cstheme="minorHAnsi"/>
          <w:sz w:val="20"/>
          <w:szCs w:val="20"/>
        </w:rPr>
      </w:pPr>
      <w:r w:rsidRPr="00083356">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sz w:val="20"/>
          <w:szCs w:val="20"/>
        </w:rPr>
        <w:lastRenderedPageBreak/>
        <w:t xml:space="preserve">Wykaz </w:t>
      </w:r>
      <w:r w:rsidR="00E91801" w:rsidRPr="00083356">
        <w:rPr>
          <w:rFonts w:cstheme="minorHAnsi"/>
          <w:b/>
          <w:sz w:val="20"/>
          <w:szCs w:val="20"/>
        </w:rPr>
        <w:t>usług</w:t>
      </w:r>
      <w:r w:rsidRPr="00083356">
        <w:rPr>
          <w:rFonts w:cstheme="minorHAnsi"/>
          <w:b/>
          <w:sz w:val="20"/>
          <w:szCs w:val="20"/>
        </w:rPr>
        <w:t xml:space="preserve"> </w:t>
      </w:r>
      <w:r w:rsidRPr="00083356">
        <w:rPr>
          <w:rFonts w:cstheme="minorHAnsi"/>
          <w:sz w:val="20"/>
          <w:szCs w:val="20"/>
        </w:rPr>
        <w:t xml:space="preserve">z załączeniem dowodów określających, czy te </w:t>
      </w:r>
      <w:r w:rsidR="00E91801" w:rsidRPr="00083356">
        <w:rPr>
          <w:rFonts w:cstheme="minorHAnsi"/>
          <w:sz w:val="20"/>
          <w:szCs w:val="20"/>
        </w:rPr>
        <w:t>usługi</w:t>
      </w:r>
      <w:r w:rsidRPr="00083356">
        <w:rPr>
          <w:rFonts w:cstheme="minorHAnsi"/>
          <w:sz w:val="20"/>
          <w:szCs w:val="20"/>
        </w:rPr>
        <w:t xml:space="preserve"> zostały wykonane należycie, , przy czym dowodami, o których mowa są referencje, bądź inne dokumenty wystawione przez podmiot, na rzecz którego </w:t>
      </w:r>
      <w:r w:rsidR="00E91801" w:rsidRPr="00083356">
        <w:rPr>
          <w:rFonts w:cstheme="minorHAnsi"/>
          <w:sz w:val="20"/>
          <w:szCs w:val="20"/>
        </w:rPr>
        <w:t>usługi</w:t>
      </w:r>
      <w:r w:rsidRPr="00083356">
        <w:rPr>
          <w:rFonts w:cstheme="minorHAnsi"/>
          <w:sz w:val="20"/>
          <w:szCs w:val="20"/>
        </w:rPr>
        <w:t xml:space="preserve"> były wykonywane, a jeżeli z uzasadnionej przyczyny o obiektywnym charakterze wykonawca nie jest w stanie uzyskać tych dokumentów – inne dokumenty. </w:t>
      </w:r>
      <w:r w:rsidRPr="00083356">
        <w:rPr>
          <w:rFonts w:cstheme="minorHAnsi"/>
          <w:bCs/>
          <w:sz w:val="20"/>
          <w:szCs w:val="20"/>
        </w:rPr>
        <w:t>Dokument ten ma potwierdzać spe</w:t>
      </w:r>
      <w:r w:rsidR="00E91801" w:rsidRPr="00083356">
        <w:rPr>
          <w:rFonts w:cstheme="minorHAnsi"/>
          <w:bCs/>
          <w:sz w:val="20"/>
          <w:szCs w:val="20"/>
        </w:rPr>
        <w:t xml:space="preserve">łnienie wymagań wskazanych </w:t>
      </w:r>
      <w:r w:rsidRPr="00083356">
        <w:rPr>
          <w:rFonts w:cstheme="minorHAnsi"/>
          <w:bCs/>
          <w:sz w:val="20"/>
          <w:szCs w:val="20"/>
        </w:rPr>
        <w:t xml:space="preserve">w punkcie XV. 1.4.1 SWZ (według wzoru stanowiącego </w:t>
      </w:r>
      <w:r w:rsidRPr="00083356">
        <w:rPr>
          <w:rFonts w:cstheme="minorHAnsi"/>
          <w:b/>
          <w:bCs/>
          <w:sz w:val="20"/>
          <w:szCs w:val="20"/>
        </w:rPr>
        <w:t>załącznik nr 4</w:t>
      </w:r>
      <w:r w:rsidRPr="00083356">
        <w:rPr>
          <w:rFonts w:cstheme="minorHAnsi"/>
          <w:bCs/>
          <w:sz w:val="20"/>
          <w:szCs w:val="20"/>
        </w:rPr>
        <w:t xml:space="preserve"> do SWZ).</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bCs/>
          <w:sz w:val="20"/>
          <w:szCs w:val="20"/>
        </w:rPr>
        <w:t xml:space="preserve">Wykaz osób </w:t>
      </w:r>
      <w:r w:rsidRPr="00083356">
        <w:rPr>
          <w:rFonts w:cstheme="minorHAnsi"/>
          <w:bCs/>
          <w:sz w:val="20"/>
          <w:szCs w:val="20"/>
        </w:rPr>
        <w:t xml:space="preserve">skierowanych przez Wykonawcę do realizacji niniejszego zamówienia </w:t>
      </w:r>
      <w:r w:rsidRPr="00083356">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083356">
        <w:rPr>
          <w:rFonts w:cstheme="minorHAnsi"/>
          <w:bCs/>
          <w:sz w:val="20"/>
          <w:szCs w:val="20"/>
        </w:rPr>
        <w:t xml:space="preserve">Dokument ten ma potwierdzać spełnienie wymagań wskazanych </w:t>
      </w:r>
      <w:r w:rsidRPr="00083356">
        <w:rPr>
          <w:rFonts w:cstheme="minorHAnsi"/>
          <w:bCs/>
          <w:sz w:val="20"/>
          <w:szCs w:val="20"/>
        </w:rPr>
        <w:br/>
        <w:t xml:space="preserve">w punkcie XV. 1.4.2  SWZ (według wzoru stanowiącego </w:t>
      </w:r>
      <w:r w:rsidRPr="00083356">
        <w:rPr>
          <w:rFonts w:cstheme="minorHAnsi"/>
          <w:b/>
          <w:bCs/>
          <w:sz w:val="20"/>
          <w:szCs w:val="20"/>
        </w:rPr>
        <w:t>załącznik nr 5</w:t>
      </w:r>
      <w:r w:rsidRPr="00083356">
        <w:rPr>
          <w:rFonts w:cstheme="minorHAnsi"/>
          <w:bCs/>
          <w:sz w:val="20"/>
          <w:szCs w:val="20"/>
        </w:rPr>
        <w:t xml:space="preserve"> do SWZ).</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bCs/>
          <w:sz w:val="20"/>
          <w:szCs w:val="20"/>
        </w:rPr>
        <w:t xml:space="preserve">Oświadczenie o aktualności informacji </w:t>
      </w:r>
      <w:r w:rsidRPr="00083356">
        <w:rPr>
          <w:rFonts w:cstheme="minorHAnsi"/>
          <w:bCs/>
          <w:sz w:val="20"/>
          <w:szCs w:val="20"/>
        </w:rPr>
        <w:t xml:space="preserve">zawartych w oświadczeniu, o którym mowa w art. 125 ust. 1 </w:t>
      </w:r>
      <w:r w:rsidRPr="00083356">
        <w:rPr>
          <w:rFonts w:cstheme="minorHAnsi"/>
          <w:bCs/>
          <w:sz w:val="20"/>
          <w:szCs w:val="20"/>
        </w:rPr>
        <w:br/>
        <w:t>w zakresie podstaw wykluczenia, o których mowa w punkcie XIV SWZ</w:t>
      </w:r>
      <w:r w:rsidRPr="00083356">
        <w:rPr>
          <w:rFonts w:cstheme="minorHAnsi"/>
          <w:sz w:val="20"/>
          <w:szCs w:val="20"/>
        </w:rPr>
        <w:t xml:space="preserve">– wg </w:t>
      </w:r>
      <w:r w:rsidRPr="00083356">
        <w:rPr>
          <w:rFonts w:cstheme="minorHAnsi"/>
          <w:b/>
          <w:sz w:val="20"/>
          <w:szCs w:val="20"/>
        </w:rPr>
        <w:t xml:space="preserve">załącznika nr </w:t>
      </w:r>
      <w:r w:rsidR="00A414D9" w:rsidRPr="00083356">
        <w:rPr>
          <w:rFonts w:cstheme="minorHAnsi"/>
          <w:b/>
          <w:sz w:val="20"/>
          <w:szCs w:val="20"/>
        </w:rPr>
        <w:t>8</w:t>
      </w:r>
      <w:r w:rsidRPr="00083356">
        <w:rPr>
          <w:rFonts w:cstheme="minorHAnsi"/>
          <w:sz w:val="20"/>
          <w:szCs w:val="20"/>
        </w:rPr>
        <w:t xml:space="preserve"> do SWZ.</w:t>
      </w:r>
    </w:p>
    <w:p w:rsidR="00EC1816" w:rsidRPr="00083356" w:rsidRDefault="00EC1816" w:rsidP="00EC1816">
      <w:pPr>
        <w:pStyle w:val="Akapitzlist"/>
        <w:spacing w:line="23" w:lineRule="atLeast"/>
        <w:ind w:left="426"/>
        <w:jc w:val="both"/>
        <w:rPr>
          <w:rFonts w:cstheme="minorHAnsi"/>
          <w:sz w:val="20"/>
          <w:szCs w:val="20"/>
        </w:rPr>
      </w:pPr>
    </w:p>
    <w:p w:rsidR="00EC1816" w:rsidRPr="00083356" w:rsidRDefault="00EC1816" w:rsidP="00EC1816">
      <w:pPr>
        <w:spacing w:after="0" w:line="240" w:lineRule="auto"/>
        <w:rPr>
          <w:rFonts w:cstheme="minorHAnsi"/>
          <w:b/>
          <w:sz w:val="20"/>
          <w:szCs w:val="20"/>
        </w:rPr>
      </w:pPr>
      <w:r w:rsidRPr="00083356">
        <w:rPr>
          <w:rFonts w:cstheme="minorHAnsi"/>
          <w:b/>
          <w:sz w:val="20"/>
          <w:szCs w:val="20"/>
        </w:rPr>
        <w:t>XVII.</w:t>
      </w:r>
      <w:r w:rsidRPr="00083356">
        <w:rPr>
          <w:rFonts w:cstheme="minorHAnsi"/>
          <w:b/>
          <w:sz w:val="20"/>
          <w:szCs w:val="20"/>
        </w:rPr>
        <w:tab/>
        <w:t>WADIUM</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 xml:space="preserve">Wykonawca przystępujący do przetargu, obowiązany jest wnieść wadium w wysokości: </w:t>
      </w:r>
      <w:r w:rsidRPr="00083356">
        <w:rPr>
          <w:rFonts w:cstheme="minorHAnsi"/>
          <w:b/>
          <w:sz w:val="20"/>
          <w:szCs w:val="20"/>
        </w:rPr>
        <w:t>1</w:t>
      </w:r>
      <w:r w:rsidR="0095141A" w:rsidRPr="00083356">
        <w:rPr>
          <w:rFonts w:cstheme="minorHAnsi"/>
          <w:b/>
          <w:sz w:val="20"/>
          <w:szCs w:val="20"/>
        </w:rPr>
        <w:t> </w:t>
      </w:r>
      <w:r w:rsidRPr="00083356">
        <w:rPr>
          <w:rFonts w:cstheme="minorHAnsi"/>
          <w:b/>
          <w:sz w:val="20"/>
          <w:szCs w:val="20"/>
        </w:rPr>
        <w:t>000</w:t>
      </w:r>
      <w:r w:rsidR="0095141A" w:rsidRPr="00083356">
        <w:rPr>
          <w:rFonts w:cstheme="minorHAnsi"/>
          <w:b/>
          <w:sz w:val="20"/>
          <w:szCs w:val="20"/>
        </w:rPr>
        <w:t>,00</w:t>
      </w:r>
      <w:r w:rsidRPr="00083356">
        <w:rPr>
          <w:rFonts w:cstheme="minorHAnsi"/>
          <w:b/>
          <w:sz w:val="20"/>
          <w:szCs w:val="20"/>
        </w:rPr>
        <w:t xml:space="preserve"> zł</w:t>
      </w:r>
      <w:r w:rsidR="004C29C2" w:rsidRPr="00083356">
        <w:rPr>
          <w:rFonts w:cstheme="minorHAnsi"/>
          <w:sz w:val="20"/>
          <w:szCs w:val="20"/>
        </w:rPr>
        <w:t>.</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Wadium wnosi się przed upływem terminu składania ofert.</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Wadium może być wnoszone w jednej lub kilku następujących formach: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 xml:space="preserve">pieniądzu; </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gwarancjach bankowych;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gwarancjach ubezpieczeniowych;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poręczeniach udzielanych przez podmioty, o których mowa w art. 6b ust. 5 pkt 2 ustawy z dnia 9 listopada 2000 r. o utworzeniu Polskiej Agencji Rozwoju Przedsiębiorczości.</w:t>
      </w:r>
    </w:p>
    <w:p w:rsidR="00EC1816" w:rsidRPr="002F6F14" w:rsidRDefault="00EC1816" w:rsidP="002F6F14">
      <w:pPr>
        <w:numPr>
          <w:ilvl w:val="3"/>
          <w:numId w:val="23"/>
        </w:numPr>
        <w:spacing w:after="0" w:line="240" w:lineRule="auto"/>
        <w:ind w:left="426"/>
        <w:jc w:val="both"/>
        <w:rPr>
          <w:rFonts w:cstheme="minorHAnsi"/>
          <w:color w:val="FF0000"/>
          <w:sz w:val="20"/>
          <w:szCs w:val="20"/>
        </w:rPr>
      </w:pPr>
      <w:r w:rsidRPr="00083356">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Pr="002F6F14">
        <w:rPr>
          <w:rFonts w:cstheme="minorHAnsi"/>
          <w:sz w:val="20"/>
          <w:szCs w:val="20"/>
        </w:rPr>
        <w:t xml:space="preserve">„wadium  - </w:t>
      </w:r>
      <w:r w:rsidR="002F6F14" w:rsidRPr="002F6F14">
        <w:rPr>
          <w:rFonts w:cstheme="minorHAnsi"/>
          <w:sz w:val="20"/>
          <w:szCs w:val="20"/>
        </w:rPr>
        <w:t>Opracowanie wielobranżowej dokumentacji projektowej na przebudowę drogi publicznej nr 329001P od m. Komorniki do m. Gowarzewo</w:t>
      </w:r>
      <w:r w:rsidRPr="002F6F14">
        <w:rPr>
          <w:rFonts w:cstheme="minorHAnsi"/>
          <w:sz w:val="20"/>
          <w:szCs w:val="20"/>
        </w:rPr>
        <w:t>”. Za termin wniesienia wadium uznaje się chwilę uznania kwoty na rachunku Zamawiającego.</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 xml:space="preserve">musi obejmować odpowiedzialność za wszystkie przypadki powodujące utratę wadium przez Wykonawcę określone w ustawie PZP; </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z treści powinno jednoznacznie wynikać zobowiązanie gwaranta do zapłaty całej kwoty wadium;</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powinno być nieodwołalne i bezwarunkowe oraz płatne na pierwsze żądanie;</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w treści poręczenia lub gwarancji powinna znaleźć się nazwa oraz numer przedmiotowego postępowania;</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beneficjentem poręczenia lub gwarancji jest: Gmina Kleszczewo.</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Zasady zwrotu oraz okoliczności zatrzymania wadium określa art. 98 PZP</w:t>
      </w:r>
    </w:p>
    <w:p w:rsidR="00EC1816" w:rsidRPr="00083356" w:rsidRDefault="00EC1816" w:rsidP="00EC1816">
      <w:pPr>
        <w:tabs>
          <w:tab w:val="left" w:pos="426"/>
          <w:tab w:val="left" w:pos="9072"/>
        </w:tabs>
        <w:spacing w:after="0" w:line="240" w:lineRule="auto"/>
        <w:jc w:val="both"/>
        <w:rPr>
          <w:rFonts w:cstheme="minorHAnsi"/>
          <w:sz w:val="20"/>
          <w:szCs w:val="20"/>
        </w:rPr>
      </w:pPr>
    </w:p>
    <w:p w:rsidR="00EC1816" w:rsidRPr="00083356" w:rsidRDefault="00EC1816" w:rsidP="00EC1816">
      <w:pPr>
        <w:tabs>
          <w:tab w:val="left" w:pos="567"/>
          <w:tab w:val="left" w:pos="9072"/>
        </w:tabs>
        <w:spacing w:after="0" w:line="240" w:lineRule="auto"/>
        <w:ind w:left="426" w:hanging="426"/>
        <w:jc w:val="both"/>
        <w:rPr>
          <w:rFonts w:cstheme="minorHAnsi"/>
          <w:b/>
          <w:sz w:val="20"/>
          <w:szCs w:val="20"/>
        </w:rPr>
      </w:pPr>
      <w:r w:rsidRPr="00083356">
        <w:rPr>
          <w:rFonts w:cstheme="minorHAnsi"/>
          <w:b/>
          <w:sz w:val="20"/>
          <w:szCs w:val="20"/>
        </w:rPr>
        <w:t>XVIII. SPOSÓB OBLICZENIA CENY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083356" w:rsidRDefault="00EC1816" w:rsidP="00EC1816">
      <w:pPr>
        <w:spacing w:after="0" w:line="240" w:lineRule="auto"/>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Rozliczenia między Zamawiającym a Wykonawcą będą prowadzone w złotych polskich (PLN). Zamawiający nie przewiduje rozliczenia w walutach obcych.</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Cena musi być wyrażona w złotych polskich (PLN), z dokładnością nie większą niż dwa miejsca po przecinku.</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5. Wykonawca poda w Formularzu Ofertowym stawkę podatku od towarów i usług (VAT) właściwą dla przedmiotu zamówienia, obowiązującą według stanu prawnego na dzień składania ofert. Określenie ceny </w:t>
      </w:r>
      <w:r w:rsidRPr="00083356">
        <w:rPr>
          <w:rFonts w:cstheme="minorHAnsi"/>
          <w:sz w:val="20"/>
          <w:szCs w:val="20"/>
        </w:rPr>
        <w:lastRenderedPageBreak/>
        <w:t xml:space="preserve">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083356">
        <w:rPr>
          <w:rFonts w:cstheme="minorHAnsi"/>
          <w:sz w:val="20"/>
          <w:szCs w:val="20"/>
        </w:rPr>
        <w:t>pzp</w:t>
      </w:r>
      <w:proofErr w:type="spellEnd"/>
      <w:r w:rsidRPr="00083356">
        <w:rPr>
          <w:rFonts w:cstheme="minorHAnsi"/>
          <w:sz w:val="20"/>
          <w:szCs w:val="20"/>
        </w:rPr>
        <w:t xml:space="preserve"> w związku z art. 223 ust. 2 pkt 3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6.</w:t>
      </w:r>
      <w:r w:rsidRPr="00083356">
        <w:rPr>
          <w:rFonts w:cstheme="minorHAnsi"/>
          <w:sz w:val="20"/>
          <w:szCs w:val="20"/>
        </w:rPr>
        <w:tab/>
        <w:t>W przypadku rozbieżności pomiędzy ceną ryczałtową podaną cyfrowo a słownie, jako wartość właściwa zostanie przyjęta cena ryczałtowa podana słownie.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XIX.</w:t>
      </w:r>
      <w:r w:rsidRPr="00083356">
        <w:rPr>
          <w:rFonts w:cstheme="minorHAnsi"/>
          <w:b/>
          <w:sz w:val="20"/>
          <w:szCs w:val="20"/>
        </w:rPr>
        <w:tab/>
        <w:t>OPIS KRYTERIÓW OCENY OFERT, WRAZ Z PODANIEM WAG TYCH KRYTERIÓW I SPOSOBU OCENY OFERT</w:t>
      </w:r>
    </w:p>
    <w:p w:rsidR="00EC1816" w:rsidRPr="00083356"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083356">
        <w:rPr>
          <w:rFonts w:cstheme="minorHAnsi"/>
          <w:sz w:val="20"/>
          <w:szCs w:val="20"/>
        </w:rPr>
        <w:t>Przy wyborze najkorzystniejszej oferty Zamawiający będzie się kierował następującymi kryteriami oceny ofert:</w:t>
      </w:r>
    </w:p>
    <w:p w:rsidR="00EC1816" w:rsidRPr="00083356" w:rsidRDefault="00EC1816" w:rsidP="006E24F2">
      <w:pPr>
        <w:numPr>
          <w:ilvl w:val="0"/>
          <w:numId w:val="21"/>
        </w:numPr>
        <w:tabs>
          <w:tab w:val="left" w:pos="993"/>
        </w:tabs>
        <w:spacing w:after="0" w:line="240" w:lineRule="auto"/>
        <w:ind w:left="851" w:hanging="284"/>
        <w:rPr>
          <w:rFonts w:cstheme="minorHAnsi"/>
          <w:sz w:val="20"/>
          <w:szCs w:val="20"/>
        </w:rPr>
      </w:pPr>
      <w:r w:rsidRPr="00083356">
        <w:rPr>
          <w:rFonts w:cstheme="minorHAnsi"/>
          <w:b/>
          <w:sz w:val="20"/>
          <w:szCs w:val="20"/>
        </w:rPr>
        <w:t xml:space="preserve">Cena </w:t>
      </w:r>
      <w:r w:rsidRPr="00083356">
        <w:rPr>
          <w:rFonts w:cstheme="minorHAnsi"/>
          <w:sz w:val="20"/>
          <w:szCs w:val="20"/>
        </w:rPr>
        <w:t xml:space="preserve"> – maksymalna ilość punktów - </w:t>
      </w:r>
      <w:r w:rsidRPr="00083356">
        <w:rPr>
          <w:rFonts w:cstheme="minorHAnsi"/>
          <w:smallCaps/>
          <w:sz w:val="20"/>
          <w:szCs w:val="20"/>
        </w:rPr>
        <w:t xml:space="preserve">60 </w:t>
      </w:r>
      <w:r w:rsidRPr="00083356">
        <w:rPr>
          <w:rFonts w:cstheme="minorHAnsi"/>
          <w:sz w:val="20"/>
          <w:szCs w:val="20"/>
        </w:rPr>
        <w:t xml:space="preserve">pkt. </w:t>
      </w:r>
    </w:p>
    <w:p w:rsidR="00EC1816" w:rsidRPr="00083356" w:rsidRDefault="00EC1816" w:rsidP="006E24F2">
      <w:pPr>
        <w:numPr>
          <w:ilvl w:val="0"/>
          <w:numId w:val="21"/>
        </w:numPr>
        <w:tabs>
          <w:tab w:val="left" w:pos="993"/>
        </w:tabs>
        <w:spacing w:after="0" w:line="240" w:lineRule="auto"/>
        <w:ind w:left="851" w:hanging="284"/>
        <w:rPr>
          <w:rFonts w:cstheme="minorHAnsi"/>
          <w:sz w:val="20"/>
          <w:szCs w:val="20"/>
        </w:rPr>
      </w:pPr>
      <w:r w:rsidRPr="00083356">
        <w:rPr>
          <w:rFonts w:cstheme="minorHAnsi"/>
          <w:b/>
          <w:sz w:val="20"/>
          <w:szCs w:val="20"/>
        </w:rPr>
        <w:t>Doświadczenie</w:t>
      </w:r>
      <w:r w:rsidR="00E66F90" w:rsidRPr="00083356">
        <w:rPr>
          <w:rFonts w:cstheme="minorHAnsi"/>
          <w:b/>
          <w:sz w:val="20"/>
          <w:szCs w:val="20"/>
        </w:rPr>
        <w:t xml:space="preserve"> projektanta branży </w:t>
      </w:r>
      <w:r w:rsidR="004672FB" w:rsidRPr="00083356">
        <w:rPr>
          <w:rFonts w:cstheme="minorHAnsi"/>
          <w:b/>
          <w:sz w:val="20"/>
          <w:szCs w:val="20"/>
        </w:rPr>
        <w:t>drogowej</w:t>
      </w:r>
      <w:r w:rsidRPr="00083356">
        <w:rPr>
          <w:rFonts w:cstheme="minorHAnsi"/>
          <w:b/>
          <w:sz w:val="20"/>
          <w:szCs w:val="20"/>
        </w:rPr>
        <w:t xml:space="preserve"> </w:t>
      </w:r>
      <w:r w:rsidRPr="00083356">
        <w:rPr>
          <w:rFonts w:cstheme="minorHAnsi"/>
          <w:sz w:val="20"/>
          <w:szCs w:val="20"/>
        </w:rPr>
        <w:t xml:space="preserve">– maksymalna ilość punktów - </w:t>
      </w:r>
      <w:r w:rsidRPr="00083356">
        <w:rPr>
          <w:rFonts w:cstheme="minorHAnsi"/>
          <w:smallCaps/>
          <w:sz w:val="20"/>
          <w:szCs w:val="20"/>
        </w:rPr>
        <w:t xml:space="preserve">40 </w:t>
      </w:r>
      <w:r w:rsidRPr="00083356">
        <w:rPr>
          <w:rFonts w:cstheme="minorHAnsi"/>
          <w:sz w:val="20"/>
          <w:szCs w:val="20"/>
        </w:rPr>
        <w:t>pkt.</w:t>
      </w:r>
    </w:p>
    <w:p w:rsidR="00EC1816" w:rsidRPr="00083356" w:rsidRDefault="00EC1816" w:rsidP="004C29C2">
      <w:pPr>
        <w:tabs>
          <w:tab w:val="left" w:pos="993"/>
        </w:tabs>
        <w:spacing w:after="0" w:line="240" w:lineRule="auto"/>
        <w:ind w:left="851"/>
        <w:rPr>
          <w:rFonts w:cstheme="minorHAnsi"/>
          <w:sz w:val="20"/>
          <w:szCs w:val="20"/>
        </w:rPr>
      </w:pP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Zasady oceny ofert w poszczególnych kryteriach:</w:t>
      </w:r>
    </w:p>
    <w:p w:rsidR="00EC1816" w:rsidRPr="00083356" w:rsidRDefault="00EC1816" w:rsidP="006E24F2">
      <w:pPr>
        <w:numPr>
          <w:ilvl w:val="0"/>
          <w:numId w:val="22"/>
        </w:numPr>
        <w:spacing w:after="0" w:line="240" w:lineRule="auto"/>
        <w:ind w:left="851" w:hanging="201"/>
        <w:jc w:val="both"/>
        <w:rPr>
          <w:rFonts w:cstheme="minorHAnsi"/>
          <w:sz w:val="20"/>
          <w:szCs w:val="20"/>
        </w:rPr>
      </w:pPr>
      <w:r w:rsidRPr="00083356">
        <w:rPr>
          <w:rFonts w:cstheme="minorHAnsi"/>
          <w:b/>
          <w:sz w:val="20"/>
          <w:szCs w:val="20"/>
        </w:rPr>
        <w:t>Cena:</w:t>
      </w:r>
    </w:p>
    <w:p w:rsidR="00EC1816" w:rsidRPr="00083356"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083356" w:rsidRDefault="00EC1816" w:rsidP="004C29C2">
      <w:pPr>
        <w:spacing w:line="240" w:lineRule="auto"/>
        <w:ind w:left="851" w:hanging="201"/>
        <w:jc w:val="both"/>
        <w:rPr>
          <w:rFonts w:cstheme="minorHAnsi"/>
          <w:sz w:val="20"/>
          <w:szCs w:val="20"/>
        </w:rPr>
      </w:pPr>
      <w:r w:rsidRPr="00083356">
        <w:rPr>
          <w:rFonts w:cstheme="minorHAnsi"/>
          <w:b/>
          <w:sz w:val="20"/>
          <w:szCs w:val="20"/>
        </w:rPr>
        <w:t xml:space="preserve">* </w:t>
      </w:r>
      <w:r w:rsidRPr="00083356">
        <w:rPr>
          <w:rFonts w:cstheme="minorHAnsi"/>
          <w:sz w:val="20"/>
          <w:szCs w:val="20"/>
        </w:rPr>
        <w:t>spośród wszystkich złożonych ofert niepodlegających odrzuceniu</w:t>
      </w:r>
    </w:p>
    <w:p w:rsidR="00EC1816" w:rsidRPr="00083356" w:rsidRDefault="00EC1816" w:rsidP="004C29C2">
      <w:pPr>
        <w:spacing w:after="0" w:line="240" w:lineRule="auto"/>
        <w:ind w:left="709" w:hanging="59"/>
        <w:jc w:val="both"/>
        <w:rPr>
          <w:rFonts w:cstheme="minorHAnsi"/>
          <w:sz w:val="20"/>
          <w:szCs w:val="20"/>
        </w:rPr>
      </w:pPr>
      <w:r w:rsidRPr="00083356">
        <w:rPr>
          <w:rFonts w:cstheme="minorHAnsi"/>
          <w:sz w:val="20"/>
          <w:szCs w:val="20"/>
        </w:rPr>
        <w:t>Podstawą przyznania punktów w kryterium „cena” będzie cena ofertowa brutto podana przez Wykonawcę w Formularzu Ofertowym.</w:t>
      </w:r>
    </w:p>
    <w:p w:rsidR="00EC1816" w:rsidRPr="00083356" w:rsidRDefault="00EC1816" w:rsidP="004C29C2">
      <w:pPr>
        <w:spacing w:after="0" w:line="240" w:lineRule="auto"/>
        <w:ind w:left="709" w:hanging="59"/>
        <w:jc w:val="both"/>
        <w:rPr>
          <w:rFonts w:cstheme="minorHAnsi"/>
          <w:sz w:val="20"/>
          <w:szCs w:val="20"/>
        </w:rPr>
      </w:pPr>
      <w:r w:rsidRPr="00083356">
        <w:rPr>
          <w:rFonts w:cstheme="minorHAnsi"/>
          <w:sz w:val="20"/>
          <w:szCs w:val="20"/>
        </w:rPr>
        <w:t>Cena ofertowa brutto musi uwzględniać wszelkie koszty jakie Wykonawca poniesie w związku z realizacją przedmiotu zamówienia.</w:t>
      </w:r>
    </w:p>
    <w:p w:rsidR="00EC1816" w:rsidRPr="00083356" w:rsidRDefault="00EC1816" w:rsidP="004C29C2">
      <w:pPr>
        <w:spacing w:line="240" w:lineRule="auto"/>
        <w:ind w:left="426"/>
        <w:jc w:val="both"/>
        <w:rPr>
          <w:rFonts w:cstheme="minorHAnsi"/>
          <w:sz w:val="20"/>
          <w:szCs w:val="20"/>
        </w:rPr>
      </w:pPr>
    </w:p>
    <w:p w:rsidR="00EC1816" w:rsidRPr="00083356" w:rsidRDefault="00EC1816" w:rsidP="004C29C2">
      <w:pPr>
        <w:spacing w:line="240" w:lineRule="auto"/>
        <w:ind w:left="709"/>
        <w:rPr>
          <w:rFonts w:cstheme="minorHAnsi"/>
          <w:b/>
          <w:sz w:val="20"/>
          <w:szCs w:val="20"/>
        </w:rPr>
      </w:pPr>
      <w:r w:rsidRPr="00083356">
        <w:rPr>
          <w:rFonts w:cstheme="minorHAnsi"/>
          <w:b/>
          <w:sz w:val="20"/>
          <w:szCs w:val="20"/>
        </w:rPr>
        <w:t>2) Doświadczenie</w:t>
      </w:r>
      <w:r w:rsidR="00BF1E55" w:rsidRPr="00083356">
        <w:rPr>
          <w:rFonts w:cstheme="minorHAnsi"/>
          <w:b/>
          <w:sz w:val="20"/>
          <w:szCs w:val="20"/>
        </w:rPr>
        <w:t xml:space="preserve"> projektanta branży</w:t>
      </w:r>
      <w:r w:rsidRPr="00083356">
        <w:rPr>
          <w:rFonts w:cstheme="minorHAnsi"/>
          <w:b/>
          <w:sz w:val="20"/>
          <w:szCs w:val="20"/>
        </w:rPr>
        <w:t>:</w:t>
      </w:r>
    </w:p>
    <w:p w:rsidR="00D87E56" w:rsidRPr="00083356" w:rsidRDefault="00EC1816" w:rsidP="004C29C2">
      <w:pPr>
        <w:spacing w:line="240" w:lineRule="auto"/>
        <w:ind w:left="709"/>
        <w:jc w:val="both"/>
        <w:rPr>
          <w:rFonts w:cstheme="minorHAnsi"/>
          <w:sz w:val="20"/>
          <w:szCs w:val="20"/>
        </w:rPr>
      </w:pPr>
      <w:r w:rsidRPr="00083356">
        <w:rPr>
          <w:rFonts w:cstheme="minorHAnsi"/>
          <w:sz w:val="20"/>
          <w:szCs w:val="20"/>
        </w:rPr>
        <w:t>Przy ocenie będzie brane pod uwagę wykonanie</w:t>
      </w:r>
      <w:r w:rsidR="00D87E56" w:rsidRPr="00083356">
        <w:rPr>
          <w:rFonts w:cstheme="minorHAnsi"/>
          <w:sz w:val="20"/>
          <w:szCs w:val="20"/>
        </w:rPr>
        <w:t xml:space="preserve"> przez projektanta branży </w:t>
      </w:r>
      <w:r w:rsidR="00C2295B" w:rsidRPr="00083356">
        <w:rPr>
          <w:rFonts w:cstheme="minorHAnsi"/>
          <w:sz w:val="20"/>
          <w:szCs w:val="20"/>
        </w:rPr>
        <w:t xml:space="preserve">drogowej </w:t>
      </w:r>
      <w:r w:rsidR="00D87E56" w:rsidRPr="00083356">
        <w:rPr>
          <w:rFonts w:cstheme="minorHAnsi"/>
          <w:sz w:val="20"/>
          <w:szCs w:val="20"/>
        </w:rPr>
        <w:t>wyznaczonego przez Wykonawcę do realizacji zadania</w:t>
      </w:r>
      <w:r w:rsidRPr="00083356">
        <w:rPr>
          <w:rFonts w:cstheme="minorHAnsi"/>
          <w:sz w:val="20"/>
          <w:szCs w:val="20"/>
        </w:rPr>
        <w:t xml:space="preserve"> </w:t>
      </w:r>
      <w:r w:rsidR="00D87E56" w:rsidRPr="00083356">
        <w:rPr>
          <w:rFonts w:cstheme="minorHAnsi"/>
          <w:sz w:val="20"/>
          <w:szCs w:val="20"/>
        </w:rPr>
        <w:t>(</w:t>
      </w:r>
      <w:r w:rsidRPr="00083356">
        <w:rPr>
          <w:rFonts w:cstheme="minorHAnsi"/>
          <w:bCs/>
          <w:sz w:val="20"/>
          <w:szCs w:val="20"/>
        </w:rPr>
        <w:t xml:space="preserve">w okresie ostatnich </w:t>
      </w:r>
      <w:r w:rsidR="00B70836" w:rsidRPr="00083356">
        <w:rPr>
          <w:rFonts w:cstheme="minorHAnsi"/>
          <w:bCs/>
          <w:sz w:val="20"/>
          <w:szCs w:val="20"/>
        </w:rPr>
        <w:t>5</w:t>
      </w:r>
      <w:r w:rsidRPr="00083356">
        <w:rPr>
          <w:rFonts w:cstheme="minorHAnsi"/>
          <w:bCs/>
          <w:sz w:val="20"/>
          <w:szCs w:val="20"/>
        </w:rPr>
        <w:t xml:space="preserve"> lat </w:t>
      </w:r>
      <w:r w:rsidRPr="00083356">
        <w:rPr>
          <w:rFonts w:cstheme="minorHAnsi"/>
          <w:sz w:val="20"/>
          <w:szCs w:val="20"/>
        </w:rPr>
        <w:t xml:space="preserve">przed </w:t>
      </w:r>
      <w:r w:rsidR="00F40742" w:rsidRPr="00083356">
        <w:rPr>
          <w:rFonts w:cstheme="minorHAnsi"/>
          <w:sz w:val="20"/>
          <w:szCs w:val="20"/>
        </w:rPr>
        <w:t>upływem terminu składania ofert</w:t>
      </w:r>
      <w:r w:rsidR="00D87E56" w:rsidRPr="00083356">
        <w:rPr>
          <w:rFonts w:cstheme="minorHAnsi"/>
          <w:sz w:val="20"/>
          <w:szCs w:val="20"/>
        </w:rPr>
        <w:t>)</w:t>
      </w:r>
      <w:r w:rsidRPr="00083356">
        <w:rPr>
          <w:rFonts w:cstheme="minorHAnsi"/>
          <w:sz w:val="20"/>
          <w:szCs w:val="20"/>
        </w:rPr>
        <w:t>, usług projektowych, dla których uzyskano skuteczne zgłoszenie robót budowlanych lub ostateczną decyzję pozwolenia na budowę, których zakresem było wyko</w:t>
      </w:r>
      <w:r w:rsidR="00D87E56" w:rsidRPr="00083356">
        <w:rPr>
          <w:rFonts w:cstheme="minorHAnsi"/>
          <w:sz w:val="20"/>
          <w:szCs w:val="20"/>
        </w:rPr>
        <w:t xml:space="preserve">nanie dokumentacji projektowej </w:t>
      </w:r>
      <w:r w:rsidR="0095141A" w:rsidRPr="00083356">
        <w:rPr>
          <w:rFonts w:cstheme="minorHAnsi"/>
          <w:sz w:val="20"/>
          <w:szCs w:val="20"/>
        </w:rPr>
        <w:t>budowy, przebudowy lub rozbudowy drogi.</w:t>
      </w:r>
      <w:r w:rsidR="00B70836" w:rsidRPr="00083356">
        <w:rPr>
          <w:rFonts w:cstheme="minorHAnsi"/>
          <w:sz w:val="20"/>
          <w:szCs w:val="20"/>
        </w:rPr>
        <w:t xml:space="preserve">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     Zamawiający będzie punktował kryterium doświadczenie</w:t>
      </w:r>
      <w:r w:rsidR="00506DE1" w:rsidRPr="00083356">
        <w:rPr>
          <w:rFonts w:cstheme="minorHAnsi"/>
          <w:sz w:val="20"/>
          <w:szCs w:val="20"/>
        </w:rPr>
        <w:t xml:space="preserve"> projektanta branży </w:t>
      </w:r>
      <w:r w:rsidR="004672FB" w:rsidRPr="00083356">
        <w:rPr>
          <w:rFonts w:cstheme="minorHAnsi"/>
          <w:sz w:val="20"/>
          <w:szCs w:val="20"/>
        </w:rPr>
        <w:t>drogowej</w:t>
      </w:r>
      <w:r w:rsidRPr="00083356">
        <w:rPr>
          <w:rFonts w:cstheme="minorHAnsi"/>
          <w:sz w:val="20"/>
          <w:szCs w:val="20"/>
        </w:rPr>
        <w:t xml:space="preserve"> (D) według poniższej tabeli:</w:t>
      </w:r>
    </w:p>
    <w:tbl>
      <w:tblPr>
        <w:tblW w:w="0" w:type="auto"/>
        <w:tblInd w:w="426" w:type="dxa"/>
        <w:tblLook w:val="04A0" w:firstRow="1" w:lastRow="0" w:firstColumn="1" w:lastColumn="0" w:noHBand="0" w:noVBand="1"/>
      </w:tblPr>
      <w:tblGrid>
        <w:gridCol w:w="6454"/>
        <w:gridCol w:w="2170"/>
      </w:tblGrid>
      <w:tr w:rsidR="00EC1816" w:rsidRPr="00083356" w:rsidTr="00EF009D">
        <w:tc>
          <w:tcPr>
            <w:tcW w:w="6628" w:type="dxa"/>
          </w:tcPr>
          <w:p w:rsidR="00EC1816" w:rsidRPr="00083356" w:rsidRDefault="00EC1816" w:rsidP="004672FB">
            <w:pPr>
              <w:spacing w:line="240" w:lineRule="auto"/>
              <w:jc w:val="center"/>
              <w:rPr>
                <w:rFonts w:cstheme="minorHAnsi"/>
                <w:sz w:val="20"/>
                <w:szCs w:val="20"/>
              </w:rPr>
            </w:pPr>
            <w:r w:rsidRPr="00083356">
              <w:rPr>
                <w:rFonts w:cstheme="minorHAnsi"/>
                <w:sz w:val="20"/>
                <w:szCs w:val="20"/>
              </w:rPr>
              <w:t>Doświadczenie</w:t>
            </w:r>
            <w:r w:rsidR="008B04C1" w:rsidRPr="00083356">
              <w:rPr>
                <w:rFonts w:cstheme="minorHAnsi"/>
                <w:sz w:val="20"/>
                <w:szCs w:val="20"/>
              </w:rPr>
              <w:t xml:space="preserve"> projektanta branży </w:t>
            </w:r>
            <w:r w:rsidR="00C2295B" w:rsidRPr="00083356">
              <w:rPr>
                <w:rFonts w:cstheme="minorHAnsi"/>
                <w:sz w:val="20"/>
                <w:szCs w:val="20"/>
              </w:rPr>
              <w:t xml:space="preserve">drogowej </w:t>
            </w:r>
          </w:p>
        </w:tc>
        <w:tc>
          <w:tcPr>
            <w:tcW w:w="2212" w:type="dxa"/>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Liczba punktów (D)</w:t>
            </w:r>
          </w:p>
        </w:tc>
      </w:tr>
      <w:tr w:rsidR="00EC1816" w:rsidRPr="00083356" w:rsidTr="00EF009D">
        <w:tc>
          <w:tcPr>
            <w:tcW w:w="6628" w:type="dxa"/>
          </w:tcPr>
          <w:p w:rsidR="00EC1816" w:rsidRPr="00083356" w:rsidRDefault="00EC1816" w:rsidP="00C2295B">
            <w:pPr>
              <w:spacing w:line="240" w:lineRule="auto"/>
              <w:rPr>
                <w:rFonts w:cstheme="minorHAnsi"/>
                <w:sz w:val="20"/>
                <w:szCs w:val="20"/>
              </w:rPr>
            </w:pPr>
            <w:r w:rsidRPr="00083356">
              <w:rPr>
                <w:rFonts w:cstheme="minorHAnsi"/>
                <w:sz w:val="20"/>
                <w:szCs w:val="20"/>
              </w:rPr>
              <w:t xml:space="preserve">Wykonanie </w:t>
            </w:r>
            <w:r w:rsidR="008B04C1" w:rsidRPr="00083356">
              <w:rPr>
                <w:rFonts w:cstheme="minorHAnsi"/>
                <w:sz w:val="20"/>
                <w:szCs w:val="20"/>
              </w:rPr>
              <w:t>1</w:t>
            </w:r>
            <w:r w:rsidRPr="00083356">
              <w:rPr>
                <w:rFonts w:cstheme="minorHAnsi"/>
                <w:sz w:val="20"/>
                <w:szCs w:val="20"/>
              </w:rPr>
              <w:t xml:space="preserve"> dokumentacji</w:t>
            </w:r>
            <w:r w:rsidR="00B70836" w:rsidRPr="00083356">
              <w:rPr>
                <w:rFonts w:cstheme="minorHAnsi"/>
                <w:sz w:val="20"/>
                <w:szCs w:val="20"/>
              </w:rPr>
              <w:t xml:space="preserve"> projektowej</w:t>
            </w:r>
          </w:p>
        </w:tc>
        <w:tc>
          <w:tcPr>
            <w:tcW w:w="2212" w:type="dxa"/>
            <w:vAlign w:val="center"/>
          </w:tcPr>
          <w:p w:rsidR="00EC1816" w:rsidRPr="00083356" w:rsidRDefault="00DB414F" w:rsidP="004C29C2">
            <w:pPr>
              <w:spacing w:line="240" w:lineRule="auto"/>
              <w:jc w:val="center"/>
              <w:rPr>
                <w:rFonts w:cstheme="minorHAnsi"/>
                <w:sz w:val="20"/>
                <w:szCs w:val="20"/>
              </w:rPr>
            </w:pPr>
            <w:r w:rsidRPr="00083356">
              <w:rPr>
                <w:rFonts w:cstheme="minorHAnsi"/>
                <w:sz w:val="20"/>
                <w:szCs w:val="20"/>
              </w:rPr>
              <w:t>1</w:t>
            </w:r>
            <w:r w:rsidR="00EC1816" w:rsidRPr="00083356">
              <w:rPr>
                <w:rFonts w:cstheme="minorHAnsi"/>
                <w:sz w:val="20"/>
                <w:szCs w:val="20"/>
              </w:rPr>
              <w:t>0</w:t>
            </w:r>
          </w:p>
        </w:tc>
      </w:tr>
      <w:tr w:rsidR="00EC1816" w:rsidRPr="00083356" w:rsidTr="00485F20">
        <w:trPr>
          <w:trHeight w:val="274"/>
        </w:trPr>
        <w:tc>
          <w:tcPr>
            <w:tcW w:w="6628" w:type="dxa"/>
          </w:tcPr>
          <w:p w:rsidR="00EC1816" w:rsidRPr="00083356" w:rsidRDefault="008B04C1" w:rsidP="00B70836">
            <w:pPr>
              <w:spacing w:line="240" w:lineRule="auto"/>
              <w:rPr>
                <w:rFonts w:cstheme="minorHAnsi"/>
                <w:sz w:val="20"/>
                <w:szCs w:val="20"/>
              </w:rPr>
            </w:pPr>
            <w:r w:rsidRPr="00083356">
              <w:rPr>
                <w:rFonts w:cstheme="minorHAnsi"/>
                <w:sz w:val="20"/>
                <w:szCs w:val="20"/>
              </w:rPr>
              <w:t>Wykonanie 2 dokumentacji projektowe</w:t>
            </w:r>
            <w:r w:rsidR="00B70836" w:rsidRPr="00083356">
              <w:rPr>
                <w:rFonts w:cstheme="minorHAnsi"/>
                <w:sz w:val="20"/>
                <w:szCs w:val="20"/>
              </w:rPr>
              <w:t xml:space="preserve">j </w:t>
            </w:r>
          </w:p>
        </w:tc>
        <w:tc>
          <w:tcPr>
            <w:tcW w:w="2212" w:type="dxa"/>
            <w:vAlign w:val="center"/>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20</w:t>
            </w:r>
          </w:p>
        </w:tc>
      </w:tr>
      <w:tr w:rsidR="00DB414F" w:rsidRPr="00083356" w:rsidTr="006D07CF">
        <w:tc>
          <w:tcPr>
            <w:tcW w:w="6628" w:type="dxa"/>
          </w:tcPr>
          <w:p w:rsidR="00DB414F" w:rsidRPr="00083356" w:rsidRDefault="00DB414F" w:rsidP="00B70836">
            <w:pPr>
              <w:spacing w:line="240" w:lineRule="auto"/>
              <w:rPr>
                <w:rFonts w:cstheme="minorHAnsi"/>
                <w:sz w:val="20"/>
                <w:szCs w:val="20"/>
              </w:rPr>
            </w:pPr>
            <w:r w:rsidRPr="00083356">
              <w:rPr>
                <w:rFonts w:cstheme="minorHAnsi"/>
                <w:sz w:val="20"/>
                <w:szCs w:val="20"/>
              </w:rPr>
              <w:t>Wykonanie 3 dokumentacji projektowej</w:t>
            </w:r>
          </w:p>
        </w:tc>
        <w:tc>
          <w:tcPr>
            <w:tcW w:w="2212" w:type="dxa"/>
            <w:vAlign w:val="center"/>
          </w:tcPr>
          <w:p w:rsidR="00DB414F" w:rsidRPr="00083356" w:rsidRDefault="00DB414F" w:rsidP="006D07CF">
            <w:pPr>
              <w:spacing w:line="240" w:lineRule="auto"/>
              <w:jc w:val="center"/>
              <w:rPr>
                <w:rFonts w:cstheme="minorHAnsi"/>
                <w:sz w:val="20"/>
                <w:szCs w:val="20"/>
              </w:rPr>
            </w:pPr>
            <w:r w:rsidRPr="00083356">
              <w:rPr>
                <w:rFonts w:cstheme="minorHAnsi"/>
                <w:sz w:val="20"/>
                <w:szCs w:val="20"/>
              </w:rPr>
              <w:t>30</w:t>
            </w:r>
          </w:p>
        </w:tc>
      </w:tr>
      <w:tr w:rsidR="00EC1816" w:rsidRPr="00083356" w:rsidTr="00EF009D">
        <w:tc>
          <w:tcPr>
            <w:tcW w:w="6628" w:type="dxa"/>
          </w:tcPr>
          <w:p w:rsidR="00EC1816" w:rsidRPr="00083356" w:rsidRDefault="00DB414F" w:rsidP="00B70836">
            <w:pPr>
              <w:spacing w:line="240" w:lineRule="auto"/>
              <w:rPr>
                <w:rFonts w:cstheme="minorHAnsi"/>
                <w:sz w:val="20"/>
                <w:szCs w:val="20"/>
              </w:rPr>
            </w:pPr>
            <w:r w:rsidRPr="00083356">
              <w:rPr>
                <w:rFonts w:cstheme="minorHAnsi"/>
                <w:sz w:val="20"/>
                <w:szCs w:val="20"/>
              </w:rPr>
              <w:t>Wykonanie 4</w:t>
            </w:r>
            <w:r w:rsidR="008B04C1" w:rsidRPr="00083356">
              <w:rPr>
                <w:rFonts w:cstheme="minorHAnsi"/>
                <w:sz w:val="20"/>
                <w:szCs w:val="20"/>
              </w:rPr>
              <w:t xml:space="preserve"> </w:t>
            </w:r>
            <w:r w:rsidR="00506DE1" w:rsidRPr="00083356">
              <w:rPr>
                <w:rFonts w:cstheme="minorHAnsi"/>
                <w:sz w:val="20"/>
                <w:szCs w:val="20"/>
              </w:rPr>
              <w:t xml:space="preserve">lub więcej </w:t>
            </w:r>
            <w:r w:rsidR="008B04C1" w:rsidRPr="00083356">
              <w:rPr>
                <w:rFonts w:cstheme="minorHAnsi"/>
                <w:sz w:val="20"/>
                <w:szCs w:val="20"/>
              </w:rPr>
              <w:t>dokumentacji projektowe</w:t>
            </w:r>
          </w:p>
        </w:tc>
        <w:tc>
          <w:tcPr>
            <w:tcW w:w="2212" w:type="dxa"/>
            <w:vAlign w:val="center"/>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40</w:t>
            </w:r>
          </w:p>
        </w:tc>
      </w:tr>
    </w:tbl>
    <w:p w:rsidR="007B3488" w:rsidRPr="00083356" w:rsidRDefault="007B3488"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083356" w:rsidRDefault="007B3488" w:rsidP="007B3488">
      <w:pPr>
        <w:spacing w:line="240" w:lineRule="auto"/>
        <w:ind w:left="709"/>
        <w:jc w:val="both"/>
        <w:rPr>
          <w:rFonts w:cstheme="minorHAnsi"/>
          <w:sz w:val="20"/>
          <w:szCs w:val="20"/>
        </w:rPr>
      </w:pPr>
      <w:r w:rsidRPr="00083356">
        <w:rPr>
          <w:rFonts w:cstheme="minorHAnsi"/>
          <w:sz w:val="20"/>
          <w:szCs w:val="20"/>
        </w:rPr>
        <w:t xml:space="preserve"> Uwaga: </w:t>
      </w:r>
    </w:p>
    <w:p w:rsidR="00B70836" w:rsidRPr="00083356" w:rsidRDefault="007B3488" w:rsidP="007B3488">
      <w:pPr>
        <w:spacing w:line="240" w:lineRule="auto"/>
        <w:ind w:left="709"/>
        <w:jc w:val="both"/>
        <w:rPr>
          <w:rFonts w:cstheme="minorHAnsi"/>
          <w:sz w:val="20"/>
          <w:szCs w:val="20"/>
        </w:rPr>
      </w:pPr>
      <w:r w:rsidRPr="00083356">
        <w:rPr>
          <w:rFonts w:cstheme="minorHAnsi"/>
          <w:sz w:val="20"/>
          <w:szCs w:val="20"/>
        </w:rPr>
        <w:t xml:space="preserve">W kryterium „Doświadczenie projektanta branży </w:t>
      </w:r>
      <w:r w:rsidR="004672FB" w:rsidRPr="00083356">
        <w:rPr>
          <w:rFonts w:cstheme="minorHAnsi"/>
          <w:sz w:val="20"/>
          <w:szCs w:val="20"/>
        </w:rPr>
        <w:t>drogowej</w:t>
      </w:r>
      <w:r w:rsidRPr="00083356">
        <w:rPr>
          <w:rFonts w:cstheme="minorHAnsi"/>
          <w:sz w:val="20"/>
          <w:szCs w:val="20"/>
        </w:rPr>
        <w:t>” ocenie będą podlegać jedynie informacje o dokumentacjach projektowych, wykazane w Załączniku Nr 1</w:t>
      </w:r>
      <w:r w:rsidR="006D07CF" w:rsidRPr="00083356">
        <w:rPr>
          <w:rFonts w:cstheme="minorHAnsi"/>
          <w:sz w:val="20"/>
          <w:szCs w:val="20"/>
        </w:rPr>
        <w:t>a</w:t>
      </w:r>
      <w:r w:rsidR="00F40742" w:rsidRPr="00083356">
        <w:rPr>
          <w:rFonts w:cstheme="minorHAnsi"/>
          <w:sz w:val="20"/>
          <w:szCs w:val="20"/>
        </w:rPr>
        <w:t xml:space="preserve"> do </w:t>
      </w:r>
      <w:r w:rsidRPr="00083356">
        <w:rPr>
          <w:rFonts w:cstheme="minorHAnsi"/>
          <w:sz w:val="20"/>
          <w:szCs w:val="20"/>
        </w:rPr>
        <w:t>Formularz</w:t>
      </w:r>
      <w:r w:rsidR="006D07CF" w:rsidRPr="00083356">
        <w:rPr>
          <w:rFonts w:cstheme="minorHAnsi"/>
          <w:sz w:val="20"/>
          <w:szCs w:val="20"/>
        </w:rPr>
        <w:t>a</w:t>
      </w:r>
      <w:r w:rsidRPr="00083356">
        <w:rPr>
          <w:rFonts w:cstheme="minorHAnsi"/>
          <w:sz w:val="20"/>
          <w:szCs w:val="20"/>
        </w:rPr>
        <w:t xml:space="preserve"> ofertow</w:t>
      </w:r>
      <w:r w:rsidR="006D07CF" w:rsidRPr="00083356">
        <w:rPr>
          <w:rFonts w:cstheme="minorHAnsi"/>
          <w:sz w:val="20"/>
          <w:szCs w:val="20"/>
        </w:rPr>
        <w:t>ego,</w:t>
      </w:r>
      <w:r w:rsidRPr="00083356">
        <w:rPr>
          <w:rFonts w:cstheme="minorHAnsi"/>
          <w:sz w:val="20"/>
          <w:szCs w:val="20"/>
        </w:rPr>
        <w:t xml:space="preserve"> </w:t>
      </w:r>
      <w:r w:rsidR="006D07CF" w:rsidRPr="00083356">
        <w:rPr>
          <w:rFonts w:cstheme="minorHAnsi"/>
          <w:sz w:val="20"/>
          <w:szCs w:val="20"/>
        </w:rPr>
        <w:t>złożonym wraz z ofertą.</w:t>
      </w:r>
      <w:r w:rsidR="00B70836" w:rsidRPr="00083356">
        <w:rPr>
          <w:rFonts w:cstheme="minorHAnsi"/>
          <w:sz w:val="20"/>
          <w:szCs w:val="20"/>
        </w:rPr>
        <w:t xml:space="preserve"> </w:t>
      </w:r>
    </w:p>
    <w:p w:rsidR="006D07CF" w:rsidRPr="00083356" w:rsidRDefault="006D07CF" w:rsidP="007B3488">
      <w:pPr>
        <w:spacing w:line="240" w:lineRule="auto"/>
        <w:ind w:left="709"/>
        <w:jc w:val="both"/>
        <w:rPr>
          <w:rFonts w:cstheme="minorHAnsi"/>
          <w:sz w:val="20"/>
          <w:szCs w:val="20"/>
        </w:rPr>
      </w:pPr>
      <w:r w:rsidRPr="00083356">
        <w:rPr>
          <w:rFonts w:cstheme="minorHAnsi"/>
          <w:sz w:val="20"/>
          <w:szCs w:val="20"/>
        </w:rPr>
        <w:t>Jeżeli Wykonawca nie złoży wraz z ofertą załącznika nr 1a „Doświadczenie projektanta”</w:t>
      </w:r>
      <w:r w:rsidR="00485F20" w:rsidRPr="00083356">
        <w:rPr>
          <w:rFonts w:cstheme="minorHAnsi"/>
          <w:sz w:val="20"/>
          <w:szCs w:val="20"/>
        </w:rPr>
        <w:t xml:space="preserve"> lub nie wykaże wykonania żadnej dokumentacji projektowej</w:t>
      </w:r>
      <w:r w:rsidR="00611716" w:rsidRPr="00083356">
        <w:rPr>
          <w:rFonts w:cstheme="minorHAnsi"/>
          <w:sz w:val="20"/>
          <w:szCs w:val="20"/>
        </w:rPr>
        <w:t xml:space="preserve"> to w tym kryterium oferta otrzyma 0 (zero) punktów.</w:t>
      </w:r>
    </w:p>
    <w:p w:rsidR="007B3488" w:rsidRPr="00083356" w:rsidRDefault="007B3488" w:rsidP="007B3488">
      <w:pPr>
        <w:spacing w:line="240" w:lineRule="auto"/>
        <w:ind w:left="709"/>
        <w:jc w:val="both"/>
        <w:rPr>
          <w:rFonts w:cstheme="minorHAnsi"/>
          <w:sz w:val="20"/>
          <w:szCs w:val="20"/>
        </w:rPr>
      </w:pPr>
    </w:p>
    <w:p w:rsidR="00EC1816" w:rsidRPr="00083356" w:rsidRDefault="00EC1816" w:rsidP="004C29C2">
      <w:pPr>
        <w:spacing w:line="240" w:lineRule="auto"/>
        <w:ind w:left="426"/>
        <w:jc w:val="both"/>
        <w:rPr>
          <w:rFonts w:cstheme="minorHAnsi"/>
          <w:sz w:val="20"/>
          <w:szCs w:val="20"/>
        </w:rPr>
      </w:pPr>
      <w:r w:rsidRPr="00083356">
        <w:rPr>
          <w:rFonts w:cstheme="minorHAnsi"/>
          <w:sz w:val="20"/>
          <w:szCs w:val="20"/>
        </w:rPr>
        <w:t xml:space="preserve">Zamówienie zostanie udzielone temu Wykonawcy, którego oferta uzyska największą ilość punktów </w:t>
      </w:r>
      <w:r w:rsidRPr="00083356">
        <w:rPr>
          <w:rFonts w:cstheme="minorHAnsi"/>
          <w:sz w:val="20"/>
          <w:szCs w:val="20"/>
        </w:rPr>
        <w:br/>
        <w:t>z zaokrągleniem do dwóch miejsc po przecinku obliczoną wg wzoru:</w:t>
      </w:r>
    </w:p>
    <w:p w:rsidR="00EC1816" w:rsidRPr="00083356" w:rsidRDefault="00EC1816" w:rsidP="004C29C2">
      <w:pPr>
        <w:spacing w:line="240" w:lineRule="auto"/>
        <w:ind w:left="426"/>
        <w:rPr>
          <w:rFonts w:ascii="Cambria Math" w:cstheme="minorHAnsi"/>
          <w:sz w:val="20"/>
          <w:szCs w:val="20"/>
          <w:vertAlign w:val="subscript"/>
          <w:oMath/>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gdzie: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O - całkowita ocena punktowa badanej oferty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lastRenderedPageBreak/>
        <w:t>C -ocena punktowa badanej oferty w kryterium „cena”</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D - ocena punktowa badanej oferty w kryterium „doświadczenie” </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Punktacja przyznawana ofertom w poszczególnych kryteriach oceny ofert będzie liczona z dokładnością do dwóch miejsc po przecinku, zgodnie z zasadami arytmetyki.</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W toku badania i oceny ofert Zamawiający może żądać od Wykonawcy wyjaśnień dotyczących treści złożonej oferty, w tym zaoferowanej ceny.</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Ocenie będą podlegać wyłącznie oferty niepodlegające odrzuceniu.</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Zamawiający udzieli zamówienia Wykonawcy, którego oferta zostanie uznana za najkorzystniejszą, czyli uzyska największą ilość punktów.</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Zamawiający wybiera najkorzystniejszą ofertę w terminie związania ofertą określonym w SWZ.</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Jeżeli termin związania ofertą upłynie przed wyborem najkorzystniejszej oferty, Zamawiający zwróci się do wykonawców o wyrażenie zgody na przedłużenie tego terminu o okres nie dłuższy niż 30 dni.</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Zamawiający nie przewiduje dokonywania wyboru najkorzystniejszej oferty z zastosowaniem aukcji elektronicznej.</w:t>
      </w:r>
    </w:p>
    <w:p w:rsidR="00EC1816" w:rsidRPr="00083356" w:rsidRDefault="00EC1816" w:rsidP="004C29C2">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w:t>
      </w:r>
      <w:r w:rsidRPr="00083356">
        <w:rPr>
          <w:rFonts w:cstheme="minorHAnsi"/>
          <w:b/>
          <w:sz w:val="20"/>
          <w:szCs w:val="20"/>
        </w:rPr>
        <w:tab/>
        <w:t>INFORMACJE O FORMALNOŚCIACH, JAKIE MUSZĄ ZOSTAĆ DOPEŁNIONE PO WYBORZE OFERTY W CELU ZAWARCIA UMOWY W SPRAWIE ZAMÓWIENIA PUBLICZNEGO</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 xml:space="preserve">Zamawiający zawiera umowę w sprawie zamówienia publicznego, z uwzględnieniem art. 577 </w:t>
      </w:r>
      <w:proofErr w:type="spellStart"/>
      <w:r w:rsidRPr="00083356">
        <w:rPr>
          <w:rFonts w:cstheme="minorHAnsi"/>
          <w:sz w:val="20"/>
          <w:szCs w:val="20"/>
        </w:rPr>
        <w:t>pzp</w:t>
      </w:r>
      <w:proofErr w:type="spellEnd"/>
      <w:r w:rsidRPr="00083356">
        <w:rPr>
          <w:rFonts w:cstheme="minorHAnsi"/>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083356"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083356">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Wykonawca, którego oferta została wybrana jako najkorzystniejsza, zostanie poinformowany przez Zamawiającego o miejscu i terminie podpisania umowy.</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Przed zawarciem umowy Wykonawca zobowiązany jest przedstawić Zamawiającemu:</w:t>
      </w:r>
    </w:p>
    <w:p w:rsidR="00EC1816" w:rsidRPr="0008335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pełnomocnictwo do jej podpisania, jeżeli nie wynika ono z załączonych do oferty dokumentów;</w:t>
      </w:r>
    </w:p>
    <w:p w:rsidR="00544F84" w:rsidRPr="00083356"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dokumenty potwierdzające posiadanie uprawnień do projektowania wraz z aktualnym wpisem do izby inżynierów, przez osoby skierowane przez Wykonawcę do realizacji zamówienia publicznego, wymienione w załączniku nr 5 do SWZ;</w:t>
      </w:r>
    </w:p>
    <w:p w:rsidR="00EC1816" w:rsidRPr="00083356"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083356"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083356">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XXI.</w:t>
      </w:r>
      <w:r w:rsidRPr="00083356">
        <w:rPr>
          <w:rFonts w:cstheme="minorHAnsi"/>
          <w:b/>
          <w:sz w:val="20"/>
          <w:szCs w:val="20"/>
        </w:rPr>
        <w:tab/>
        <w:t>POUCZENIE O ŚRODKACH OCHRONY PRAWNEJ PRZYSŁUGUJĄCYCH WYKONAWCY</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 Odwołanie przysługuje na:</w:t>
      </w:r>
    </w:p>
    <w:p w:rsidR="00EC1816" w:rsidRPr="00083356" w:rsidRDefault="00EC1816" w:rsidP="00EC1816">
      <w:pPr>
        <w:tabs>
          <w:tab w:val="left" w:pos="851"/>
        </w:tabs>
        <w:spacing w:after="0" w:line="240" w:lineRule="auto"/>
        <w:ind w:left="851" w:hanging="567"/>
        <w:jc w:val="both"/>
        <w:rPr>
          <w:rFonts w:cstheme="minorHAnsi"/>
          <w:sz w:val="20"/>
          <w:szCs w:val="20"/>
        </w:rPr>
      </w:pPr>
      <w:r w:rsidRPr="00083356">
        <w:rPr>
          <w:rFonts w:cstheme="minorHAnsi"/>
          <w:sz w:val="20"/>
          <w:szCs w:val="20"/>
        </w:rPr>
        <w:t>2.1.</w:t>
      </w:r>
      <w:r w:rsidRPr="00083356">
        <w:rPr>
          <w:rFonts w:cstheme="minorHAnsi"/>
          <w:sz w:val="20"/>
          <w:szCs w:val="20"/>
        </w:rPr>
        <w:tab/>
        <w:t>niezgodną z przepisami ustawy czynność Zamawiającego, podjętą w postępowaniu o udzielenie zamówienia, w tym na projektowane postanowienia umowy;</w:t>
      </w:r>
    </w:p>
    <w:p w:rsidR="00EC1816" w:rsidRPr="00083356" w:rsidRDefault="00EC1816" w:rsidP="00EC1816">
      <w:pPr>
        <w:tabs>
          <w:tab w:val="left" w:pos="851"/>
        </w:tabs>
        <w:spacing w:after="0" w:line="240" w:lineRule="auto"/>
        <w:ind w:left="851" w:hanging="567"/>
        <w:jc w:val="both"/>
        <w:rPr>
          <w:rFonts w:cstheme="minorHAnsi"/>
          <w:sz w:val="20"/>
          <w:szCs w:val="20"/>
        </w:rPr>
      </w:pPr>
      <w:r w:rsidRPr="00083356">
        <w:rPr>
          <w:rFonts w:cstheme="minorHAnsi"/>
          <w:sz w:val="20"/>
          <w:szCs w:val="20"/>
        </w:rPr>
        <w:t>2.2. zaniechanie czynności w postępowaniu o udzielenie zamówienia, do której Zamawiający był obowiązany na podstawie ustawy.</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lastRenderedPageBreak/>
        <w:t xml:space="preserve">4. Na orzeczenie Krajowej Izby Odwoławczej oraz postanowienie Prezesa Krajowej Izby Odwoławczej, o którym mowa w art. 519 ust. 1 </w:t>
      </w:r>
      <w:proofErr w:type="spellStart"/>
      <w:r w:rsidRPr="00083356">
        <w:rPr>
          <w:rFonts w:cstheme="minorHAnsi"/>
          <w:sz w:val="20"/>
          <w:szCs w:val="20"/>
        </w:rPr>
        <w:t>pzp</w:t>
      </w:r>
      <w:proofErr w:type="spellEnd"/>
      <w:r w:rsidRPr="00083356">
        <w:rPr>
          <w:rFonts w:cstheme="minorHAnsi"/>
          <w:sz w:val="20"/>
          <w:szCs w:val="20"/>
        </w:rPr>
        <w:t>, stronom oraz uczestnikom postępowania odwoławczego przysługuje skarga do sądu. Skargę wnosi się do Sądu Okręgowego w Warszawie za pośrednictwem Prezesa Krajowej Izby Odwoławczej.</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5. Szczegółowe informacje dotyczące środków ochrony prawnej określone są w Dziale IX „Środki ochrony prawnej”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b/>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b/>
          <w:sz w:val="20"/>
          <w:szCs w:val="20"/>
        </w:rPr>
        <w:t xml:space="preserve">XXII.  KLAUZULA </w:t>
      </w:r>
      <w:r w:rsidRPr="00083356">
        <w:rPr>
          <w:rFonts w:eastAsia="Times New Roman" w:cstheme="minorHAnsi"/>
          <w:b/>
          <w:sz w:val="20"/>
          <w:szCs w:val="20"/>
        </w:rPr>
        <w:t>INFORMACYJNA DOTYCZĄCA PRZETWARZANIA DANYCH OSOBOWYCH</w:t>
      </w:r>
      <w:r w:rsidRPr="00083356">
        <w:rPr>
          <w:rFonts w:eastAsia="Times New Roman" w:cstheme="minorHAnsi"/>
          <w:b/>
          <w:sz w:val="20"/>
          <w:szCs w:val="20"/>
        </w:rPr>
        <w:cr/>
      </w:r>
      <w:r w:rsidRPr="00083356">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083356"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083356">
        <w:rPr>
          <w:rFonts w:cstheme="minorHAnsi"/>
          <w:sz w:val="20"/>
          <w:szCs w:val="20"/>
        </w:rPr>
        <w:t>Administratorem Pani/Pana danych osobowych jest: Urząd Gmina Kleszczewo w osobie Wójta Gminy Kleszczewo, ul. Poznańska 4, 63-005 Kleszczewo, mail:</w:t>
      </w:r>
      <w:hyperlink r:id="rId35">
        <w:r w:rsidRPr="00083356">
          <w:rPr>
            <w:rFonts w:cstheme="minorHAnsi"/>
            <w:sz w:val="20"/>
            <w:szCs w:val="20"/>
          </w:rPr>
          <w:t>urzad@kleszczewo.pl</w:t>
        </w:r>
      </w:hyperlink>
      <w:r w:rsidRPr="00083356">
        <w:rPr>
          <w:rFonts w:cstheme="minorHAnsi"/>
          <w:sz w:val="20"/>
          <w:szCs w:val="20"/>
        </w:rPr>
        <w:t xml:space="preserve">, tel.: 061 817 60 17. </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W sprawach związanych z ochroną danych osobowych można kontaktować się z Inspektorem Ochrony Danych pod adresem e-mail: iod</w:t>
      </w:r>
      <w:hyperlink r:id="rId36">
        <w:r w:rsidRPr="00083356">
          <w:rPr>
            <w:rFonts w:cstheme="minorHAnsi"/>
            <w:sz w:val="20"/>
            <w:szCs w:val="20"/>
          </w:rPr>
          <w:t>@kleszczewo.pl</w:t>
        </w:r>
      </w:hyperlink>
      <w:r w:rsidRPr="00083356">
        <w:rPr>
          <w:rFonts w:cstheme="minorHAnsi"/>
          <w:sz w:val="20"/>
          <w:szCs w:val="20"/>
        </w:rPr>
        <w:t xml:space="preserve"> oraz na adres siedziby: 63-005 Kleszczewo przy ul. Poznańska 4.</w:t>
      </w:r>
    </w:p>
    <w:p w:rsidR="00EC1816" w:rsidRPr="005F4729" w:rsidRDefault="00EC1816" w:rsidP="005F4729">
      <w:pPr>
        <w:numPr>
          <w:ilvl w:val="0"/>
          <w:numId w:val="7"/>
        </w:numPr>
        <w:tabs>
          <w:tab w:val="clear" w:pos="928"/>
          <w:tab w:val="left" w:pos="426"/>
        </w:tabs>
        <w:spacing w:after="0" w:line="240" w:lineRule="auto"/>
        <w:ind w:left="426" w:hanging="426"/>
        <w:jc w:val="both"/>
        <w:rPr>
          <w:rFonts w:cstheme="minorHAnsi"/>
          <w:sz w:val="20"/>
          <w:szCs w:val="20"/>
        </w:rPr>
      </w:pPr>
      <w:r w:rsidRPr="00083356">
        <w:rPr>
          <w:rFonts w:cstheme="minorHAnsi"/>
          <w:sz w:val="20"/>
          <w:szCs w:val="20"/>
        </w:rPr>
        <w:t>Państwa dane osobowe przetwarzane będą na podstawie art. 6 ust. 1 lit. c RODO w celu związanym z postępowaniem o udzielenie zamówienia publicznego na „</w:t>
      </w:r>
      <w:r w:rsidR="005F4729" w:rsidRPr="005F4729">
        <w:rPr>
          <w:rFonts w:cstheme="minorHAnsi"/>
          <w:sz w:val="20"/>
          <w:szCs w:val="20"/>
        </w:rPr>
        <w:t>Opracowanie wielobranżowej dokumentacji projektowej na przebudowę drogi publicznej nr 329001P od m. Komorniki do m. Gowarzewo</w:t>
      </w:r>
      <w:r w:rsidRPr="005F4729">
        <w:rPr>
          <w:rFonts w:cstheme="minorHAnsi"/>
          <w:sz w:val="20"/>
          <w:szCs w:val="20"/>
        </w:rPr>
        <w:t>” prowadzonym w trybie podstawo</w:t>
      </w:r>
      <w:r w:rsidR="008C0D65" w:rsidRPr="005F4729">
        <w:rPr>
          <w:rFonts w:cstheme="minorHAnsi"/>
          <w:sz w:val="20"/>
          <w:szCs w:val="20"/>
        </w:rPr>
        <w:t>wym, na podstawie art. 275 pkt 2</w:t>
      </w:r>
      <w:r w:rsidRPr="005F4729">
        <w:rPr>
          <w:rFonts w:cstheme="minorHAnsi"/>
          <w:sz w:val="20"/>
          <w:szCs w:val="20"/>
        </w:rPr>
        <w:t xml:space="preserve"> ustawy </w:t>
      </w:r>
      <w:proofErr w:type="spellStart"/>
      <w:r w:rsidRPr="005F4729">
        <w:rPr>
          <w:rFonts w:cstheme="minorHAnsi"/>
          <w:sz w:val="20"/>
          <w:szCs w:val="20"/>
        </w:rPr>
        <w:t>pzp</w:t>
      </w:r>
      <w:proofErr w:type="spellEnd"/>
      <w:r w:rsidRPr="005F4729">
        <w:rPr>
          <w:rFonts w:cstheme="minorHAnsi"/>
          <w:sz w:val="20"/>
          <w:szCs w:val="20"/>
        </w:rPr>
        <w:t xml:space="preserve"> oraz zawarcia umowy.</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 xml:space="preserve">Odbiorcami Pani/Pana danych osobowych będą osoby lub podmioty, którym udostępniona zostanie dokumentacja postępowania w oparciu o art. 18 oraz art. 74 ustawy Prawo zamówień publicznych. Państwa dane osobowe będą przechowywane, zgodnie z art. 78 ust. 1 ustawy </w:t>
      </w:r>
      <w:proofErr w:type="spellStart"/>
      <w:r w:rsidRPr="00083356">
        <w:rPr>
          <w:rFonts w:cstheme="minorHAnsi"/>
          <w:sz w:val="20"/>
          <w:szCs w:val="20"/>
        </w:rPr>
        <w:t>Pzp</w:t>
      </w:r>
      <w:proofErr w:type="spellEnd"/>
      <w:r w:rsidRPr="00083356">
        <w:rPr>
          <w:rFonts w:cstheme="minorHAnsi"/>
          <w:sz w:val="20"/>
          <w:szCs w:val="20"/>
        </w:rPr>
        <w:t>, przez okres 4 lat od dnia zakończenia postępowania o udzielenie zamówienia, a jeżeli czas trwania umowy przekracza 4 lata, okres przechowywania obejmuje cały czas trwania umowy.</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Posiada Pani/Pan:</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15 RODO prawo dostępu do danych osobowych Pani/Pana dotyczących;</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16 RODO prawo do sprostowania Pani/Pana danych osobowych</w:t>
      </w:r>
      <w:r w:rsidRPr="00083356">
        <w:rPr>
          <w:rFonts w:cstheme="minorHAnsi"/>
          <w:sz w:val="20"/>
          <w:szCs w:val="20"/>
          <w:vertAlign w:val="superscript"/>
        </w:rPr>
        <w:footnoteReference w:id="1"/>
      </w:r>
      <w:r w:rsidRPr="00083356">
        <w:rPr>
          <w:rFonts w:cstheme="minorHAnsi"/>
          <w:sz w:val="20"/>
          <w:szCs w:val="20"/>
        </w:rPr>
        <w:t>;</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18 RODO prawo żądania od administratora ograniczenia przetwarzania danych osobowych z zastrzeżeniem przypadków, o których mowa w art. 18 ust. 2 RODO</w:t>
      </w:r>
      <w:r w:rsidRPr="00083356">
        <w:rPr>
          <w:rFonts w:cstheme="minorHAnsi"/>
          <w:sz w:val="20"/>
          <w:szCs w:val="20"/>
          <w:vertAlign w:val="superscript"/>
        </w:rPr>
        <w:footnoteReference w:id="2"/>
      </w:r>
      <w:r w:rsidRPr="00083356">
        <w:rPr>
          <w:rFonts w:cstheme="minorHAnsi"/>
          <w:sz w:val="20"/>
          <w:szCs w:val="20"/>
        </w:rPr>
        <w:t>.</w:t>
      </w:r>
    </w:p>
    <w:p w:rsidR="00EC1816" w:rsidRPr="00083356" w:rsidRDefault="00EC1816" w:rsidP="00EC1816">
      <w:pPr>
        <w:tabs>
          <w:tab w:val="left" w:pos="426"/>
        </w:tabs>
        <w:spacing w:after="0"/>
        <w:ind w:left="426" w:hanging="426"/>
        <w:jc w:val="both"/>
        <w:rPr>
          <w:rFonts w:cstheme="minorHAnsi"/>
          <w:sz w:val="20"/>
          <w:szCs w:val="20"/>
        </w:rPr>
      </w:pPr>
      <w:r w:rsidRPr="00083356">
        <w:rPr>
          <w:rFonts w:cstheme="minorHAnsi"/>
          <w:sz w:val="20"/>
          <w:szCs w:val="20"/>
        </w:rPr>
        <w:t>Nie przysługuje Pani/Panu:</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w związku z art. 17 ust. 3 lit. b, d lub e RODO prawo do usunięcia danych osobowych;</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prawo do przenoszenia danych osobowych, o którym mowa w art. 20 RODO;</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na podstawie art. 21 RODO prawo sprzeciwu, wobec przetwarzania danych osobowych, gdyż podstawą prawną przetwarzania Państwa danych osobowych jest art. 6 ust. 1 lit. c RODO.</w:t>
      </w:r>
    </w:p>
    <w:p w:rsidR="00EC1816" w:rsidRPr="00083356" w:rsidRDefault="00EC1816" w:rsidP="006E24F2">
      <w:pPr>
        <w:pStyle w:val="Akapitzlist"/>
        <w:numPr>
          <w:ilvl w:val="0"/>
          <w:numId w:val="7"/>
        </w:numPr>
        <w:tabs>
          <w:tab w:val="left" w:pos="426"/>
        </w:tabs>
        <w:spacing w:after="0" w:line="276" w:lineRule="auto"/>
        <w:ind w:left="426" w:hanging="426"/>
        <w:jc w:val="both"/>
        <w:rPr>
          <w:rFonts w:cstheme="minorHAnsi"/>
          <w:sz w:val="20"/>
          <w:szCs w:val="20"/>
        </w:rPr>
      </w:pPr>
      <w:r w:rsidRPr="00083356">
        <w:rPr>
          <w:rFonts w:cstheme="minorHAnsi"/>
          <w:sz w:val="20"/>
          <w:szCs w:val="20"/>
        </w:rPr>
        <w:t xml:space="preserve">Obowiązek podania przez Pani/Pana danych osobowych bezpośrednio Pani/Pana  dotyczących jest wymogiem ustawowym określonym w przepisach ustawy </w:t>
      </w:r>
      <w:proofErr w:type="spellStart"/>
      <w:r w:rsidRPr="00083356">
        <w:rPr>
          <w:rFonts w:cstheme="minorHAnsi"/>
          <w:sz w:val="20"/>
          <w:szCs w:val="20"/>
        </w:rPr>
        <w:t>Pzp</w:t>
      </w:r>
      <w:proofErr w:type="spellEnd"/>
      <w:r w:rsidRPr="00083356">
        <w:rPr>
          <w:rFonts w:cstheme="minorHAnsi"/>
          <w:sz w:val="20"/>
          <w:szCs w:val="20"/>
        </w:rPr>
        <w:t xml:space="preserve">, związanym z udziałem w postępowaniu o udzielenie zamówienia publicznego; konsekwencje niepodania określonych danych wynikają z ustawy </w:t>
      </w:r>
      <w:proofErr w:type="spellStart"/>
      <w:r w:rsidRPr="00083356">
        <w:rPr>
          <w:rFonts w:cstheme="minorHAnsi"/>
          <w:sz w:val="20"/>
          <w:szCs w:val="20"/>
        </w:rPr>
        <w:t>Pzp</w:t>
      </w:r>
      <w:proofErr w:type="spellEnd"/>
      <w:r w:rsidRPr="00083356">
        <w:rPr>
          <w:rFonts w:cstheme="minorHAnsi"/>
          <w:sz w:val="20"/>
          <w:szCs w:val="20"/>
        </w:rPr>
        <w:t xml:space="preserve">. </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Pani/Pana dane osobowe nie będą przekazywane poza terytorium Europejskiego Obszaru Gospodarczego/do organizacji międzynarodowej.</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Pani/Pana dane nie będą podlegały  zautomatyzowanemu podejmowaniu decyzji, w tym również profilowaniu.</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XXIII. ZAŁĄCZNIKI DO SWZ</w:t>
      </w:r>
    </w:p>
    <w:p w:rsidR="00EC1816" w:rsidRPr="00083356" w:rsidRDefault="00EC1816" w:rsidP="00EC1816">
      <w:pPr>
        <w:tabs>
          <w:tab w:val="left" w:pos="9072"/>
        </w:tabs>
        <w:spacing w:after="0" w:line="240" w:lineRule="auto"/>
        <w:jc w:val="both"/>
        <w:rPr>
          <w:rFonts w:cstheme="minorHAnsi"/>
          <w:sz w:val="20"/>
          <w:szCs w:val="20"/>
        </w:rPr>
      </w:pPr>
      <w:r w:rsidRPr="00083356">
        <w:rPr>
          <w:rFonts w:cstheme="minorHAnsi"/>
          <w:sz w:val="20"/>
          <w:szCs w:val="20"/>
        </w:rPr>
        <w:t>Integralną część niniejszej SWZ stanowią następujące załączniki:</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Formularz Ofertowy – Załącznik nr 1</w:t>
      </w:r>
      <w:r w:rsidR="00CC3413" w:rsidRPr="00083356">
        <w:rPr>
          <w:rFonts w:cstheme="minorHAnsi"/>
          <w:sz w:val="20"/>
          <w:szCs w:val="20"/>
        </w:rPr>
        <w:t xml:space="preserve"> wraz z załącznikiem do formularza ofertowego nr 1a</w:t>
      </w:r>
      <w:r w:rsidR="00445E81" w:rsidRPr="00083356">
        <w:rPr>
          <w:rFonts w:cstheme="minorHAnsi"/>
          <w:sz w:val="20"/>
          <w:szCs w:val="20"/>
        </w:rPr>
        <w:t xml:space="preserve"> „Doświadczenie projektanta”</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niepodleganiu wykluczeniu – Załącznik nr 2</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spełnianiu warunków udziału w postępowaniu – Załącznik nr 3</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 xml:space="preserve">Wykaz </w:t>
      </w:r>
      <w:r w:rsidR="00700738" w:rsidRPr="00083356">
        <w:rPr>
          <w:rFonts w:cstheme="minorHAnsi"/>
          <w:sz w:val="20"/>
          <w:szCs w:val="20"/>
        </w:rPr>
        <w:t>usług</w:t>
      </w:r>
      <w:r w:rsidRPr="00083356">
        <w:rPr>
          <w:rFonts w:cstheme="minorHAnsi"/>
          <w:sz w:val="20"/>
          <w:szCs w:val="20"/>
        </w:rPr>
        <w:t xml:space="preserve"> – Załącznik nr 4 </w:t>
      </w:r>
    </w:p>
    <w:p w:rsidR="00EC1816" w:rsidRPr="00083356"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Wykaz osób</w:t>
      </w:r>
      <w:r w:rsidR="00EC1816" w:rsidRPr="00083356">
        <w:rPr>
          <w:rFonts w:cstheme="minorHAnsi"/>
          <w:sz w:val="20"/>
          <w:szCs w:val="20"/>
        </w:rPr>
        <w:t xml:space="preserve"> – Załącznik nr </w:t>
      </w:r>
      <w:r w:rsidRPr="00083356">
        <w:rPr>
          <w:rFonts w:cstheme="minorHAnsi"/>
          <w:sz w:val="20"/>
          <w:szCs w:val="20"/>
        </w:rPr>
        <w:t>5</w:t>
      </w:r>
      <w:r w:rsidR="00EC1816" w:rsidRPr="00083356">
        <w:rPr>
          <w:rFonts w:cstheme="minorHAnsi"/>
          <w:sz w:val="20"/>
          <w:szCs w:val="20"/>
        </w:rPr>
        <w:t xml:space="preserve"> </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Projektowane postanowienia umowy w sprawie zamówienia publicznego – Załącznik nr 6</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podmiotu udostępniającego zasoby – Załącznik nr 7</w:t>
      </w:r>
    </w:p>
    <w:p w:rsidR="00700738" w:rsidRPr="00083356"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aktualności informacji – Załącznik nr 8</w:t>
      </w:r>
    </w:p>
    <w:p w:rsidR="00700738" w:rsidRPr="002C5E6B" w:rsidRDefault="005F4729" w:rsidP="00700738">
      <w:pPr>
        <w:pStyle w:val="Akapitzlist"/>
        <w:numPr>
          <w:ilvl w:val="2"/>
          <w:numId w:val="9"/>
        </w:numPr>
        <w:tabs>
          <w:tab w:val="left" w:pos="709"/>
          <w:tab w:val="left" w:pos="9072"/>
        </w:tabs>
        <w:spacing w:after="0" w:line="240" w:lineRule="auto"/>
        <w:ind w:left="426" w:hanging="426"/>
        <w:jc w:val="both"/>
        <w:rPr>
          <w:rFonts w:cstheme="minorHAnsi"/>
          <w:sz w:val="20"/>
          <w:szCs w:val="20"/>
        </w:rPr>
      </w:pPr>
      <w:r>
        <w:rPr>
          <w:rFonts w:cstheme="minorHAnsi"/>
          <w:sz w:val="20"/>
          <w:szCs w:val="20"/>
        </w:rPr>
        <w:t>Zakres opracowania -mapa</w:t>
      </w:r>
      <w:r w:rsidR="002C5E6B" w:rsidRPr="002C5E6B">
        <w:rPr>
          <w:rFonts w:cstheme="minorHAnsi"/>
          <w:sz w:val="20"/>
          <w:szCs w:val="20"/>
        </w:rPr>
        <w:t xml:space="preserve"> -Załącznik nr 9</w:t>
      </w: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CA1272" w:rsidRPr="007D6805" w:rsidRDefault="00EC1816" w:rsidP="007D6805">
      <w:pPr>
        <w:tabs>
          <w:tab w:val="left" w:pos="5103"/>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CA1272" w:rsidRPr="007D6805" w:rsidSect="007D6805">
      <w:headerReference w:type="even" r:id="rId37"/>
      <w:footerReference w:type="default" r:id="rId38"/>
      <w:pgSz w:w="11905" w:h="16837"/>
      <w:pgMar w:top="1134" w:right="1415" w:bottom="851" w:left="1440" w:header="708"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1E" w:rsidRDefault="0008251E" w:rsidP="00EC1816">
      <w:pPr>
        <w:spacing w:after="0" w:line="240" w:lineRule="auto"/>
      </w:pPr>
      <w:r>
        <w:separator/>
      </w:r>
    </w:p>
  </w:endnote>
  <w:endnote w:type="continuationSeparator" w:id="0">
    <w:p w:rsidR="0008251E" w:rsidRDefault="0008251E" w:rsidP="00EC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39723"/>
      <w:docPartObj>
        <w:docPartGallery w:val="Page Numbers (Bottom of Page)"/>
        <w:docPartUnique/>
      </w:docPartObj>
    </w:sdtPr>
    <w:sdtEndPr/>
    <w:sdtContent>
      <w:sdt>
        <w:sdtPr>
          <w:id w:val="701909823"/>
          <w:docPartObj>
            <w:docPartGallery w:val="Page Numbers (Top of Page)"/>
            <w:docPartUnique/>
          </w:docPartObj>
        </w:sdtPr>
        <w:sdtEndPr/>
        <w:sdtContent>
          <w:p w:rsidR="002042FA" w:rsidRDefault="002042FA">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292327">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292327">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2042FA" w:rsidRDefault="002042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1E" w:rsidRDefault="0008251E" w:rsidP="00EC1816">
      <w:pPr>
        <w:spacing w:after="0" w:line="240" w:lineRule="auto"/>
      </w:pPr>
      <w:r>
        <w:separator/>
      </w:r>
    </w:p>
  </w:footnote>
  <w:footnote w:type="continuationSeparator" w:id="0">
    <w:p w:rsidR="0008251E" w:rsidRDefault="0008251E" w:rsidP="00EC1816">
      <w:pPr>
        <w:spacing w:after="0" w:line="240" w:lineRule="auto"/>
      </w:pPr>
      <w:r>
        <w:continuationSeparator/>
      </w:r>
    </w:p>
  </w:footnote>
  <w:footnote w:id="1">
    <w:p w:rsidR="002042FA" w:rsidRPr="008C0D65" w:rsidRDefault="002042FA"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8C0D65">
        <w:rPr>
          <w:rFonts w:cstheme="minorHAnsi"/>
          <w:sz w:val="16"/>
          <w:szCs w:val="16"/>
        </w:rPr>
        <w:t>Pzp</w:t>
      </w:r>
      <w:proofErr w:type="spellEnd"/>
      <w:r w:rsidRPr="008C0D65">
        <w:rPr>
          <w:rFonts w:cstheme="minorHAnsi"/>
          <w:sz w:val="16"/>
          <w:szCs w:val="16"/>
        </w:rPr>
        <w:t xml:space="preserve"> oraz nie może naruszać integralności protokołu oraz jego załączników.</w:t>
      </w:r>
    </w:p>
  </w:footnote>
  <w:footnote w:id="2">
    <w:p w:rsidR="002042FA" w:rsidRPr="008C0D65" w:rsidRDefault="002042FA"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2042FA" w:rsidRDefault="002042FA" w:rsidP="00EC181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FA" w:rsidRDefault="002042F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007"/>
    <w:multiLevelType w:val="hybridMultilevel"/>
    <w:tmpl w:val="CDFCFC5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0A454C"/>
    <w:multiLevelType w:val="hybridMultilevel"/>
    <w:tmpl w:val="FDA0A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7300AFE"/>
    <w:multiLevelType w:val="hybridMultilevel"/>
    <w:tmpl w:val="9F4A8718"/>
    <w:lvl w:ilvl="0" w:tplc="99783E7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A47988"/>
    <w:multiLevelType w:val="hybridMultilevel"/>
    <w:tmpl w:val="4484D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C02CD"/>
    <w:multiLevelType w:val="hybridMultilevel"/>
    <w:tmpl w:val="6556026A"/>
    <w:lvl w:ilvl="0" w:tplc="67B89998">
      <w:start w:val="1"/>
      <w:numFmt w:val="bullet"/>
      <w:lvlText w:val=""/>
      <w:lvlJc w:val="left"/>
      <w:pPr>
        <w:ind w:left="10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0836B6"/>
    <w:multiLevelType w:val="hybridMultilevel"/>
    <w:tmpl w:val="5E881DF2"/>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B9A2409"/>
    <w:multiLevelType w:val="hybridMultilevel"/>
    <w:tmpl w:val="64629E2E"/>
    <w:lvl w:ilvl="0" w:tplc="67B89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4633A"/>
    <w:multiLevelType w:val="hybridMultilevel"/>
    <w:tmpl w:val="D6483158"/>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781738"/>
    <w:multiLevelType w:val="hybridMultilevel"/>
    <w:tmpl w:val="CB0E8C2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6"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2"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24"/>
  </w:num>
  <w:num w:numId="3">
    <w:abstractNumId w:val="26"/>
  </w:num>
  <w:num w:numId="4">
    <w:abstractNumId w:val="35"/>
  </w:num>
  <w:num w:numId="5">
    <w:abstractNumId w:val="34"/>
  </w:num>
  <w:num w:numId="6">
    <w:abstractNumId w:val="15"/>
  </w:num>
  <w:num w:numId="7">
    <w:abstractNumId w:val="33"/>
  </w:num>
  <w:num w:numId="8">
    <w:abstractNumId w:val="29"/>
  </w:num>
  <w:num w:numId="9">
    <w:abstractNumId w:val="11"/>
  </w:num>
  <w:num w:numId="10">
    <w:abstractNumId w:val="31"/>
  </w:num>
  <w:num w:numId="11">
    <w:abstractNumId w:val="10"/>
  </w:num>
  <w:num w:numId="12">
    <w:abstractNumId w:val="20"/>
  </w:num>
  <w:num w:numId="13">
    <w:abstractNumId w:val="9"/>
  </w:num>
  <w:num w:numId="14">
    <w:abstractNumId w:val="1"/>
  </w:num>
  <w:num w:numId="15">
    <w:abstractNumId w:val="3"/>
  </w:num>
  <w:num w:numId="16">
    <w:abstractNumId w:val="23"/>
  </w:num>
  <w:num w:numId="17">
    <w:abstractNumId w:val="36"/>
  </w:num>
  <w:num w:numId="18">
    <w:abstractNumId w:val="5"/>
  </w:num>
  <w:num w:numId="19">
    <w:abstractNumId w:val="37"/>
  </w:num>
  <w:num w:numId="20">
    <w:abstractNumId w:val="4"/>
  </w:num>
  <w:num w:numId="21">
    <w:abstractNumId w:val="32"/>
  </w:num>
  <w:num w:numId="22">
    <w:abstractNumId w:val="30"/>
  </w:num>
  <w:num w:numId="23">
    <w:abstractNumId w:val="27"/>
  </w:num>
  <w:num w:numId="24">
    <w:abstractNumId w:val="28"/>
  </w:num>
  <w:num w:numId="25">
    <w:abstractNumId w:val="17"/>
  </w:num>
  <w:num w:numId="26">
    <w:abstractNumId w:val="21"/>
  </w:num>
  <w:num w:numId="27">
    <w:abstractNumId w:val="7"/>
  </w:num>
  <w:num w:numId="28">
    <w:abstractNumId w:val="12"/>
  </w:num>
  <w:num w:numId="29">
    <w:abstractNumId w:val="14"/>
  </w:num>
  <w:num w:numId="30">
    <w:abstractNumId w:val="18"/>
  </w:num>
  <w:num w:numId="31">
    <w:abstractNumId w:val="16"/>
  </w:num>
  <w:num w:numId="32">
    <w:abstractNumId w:val="19"/>
  </w:num>
  <w:num w:numId="33">
    <w:abstractNumId w:val="22"/>
  </w:num>
  <w:num w:numId="34">
    <w:abstractNumId w:val="25"/>
  </w:num>
  <w:num w:numId="35">
    <w:abstractNumId w:val="0"/>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16"/>
    <w:rsid w:val="00031357"/>
    <w:rsid w:val="00036DC9"/>
    <w:rsid w:val="0007201F"/>
    <w:rsid w:val="0008251E"/>
    <w:rsid w:val="00083356"/>
    <w:rsid w:val="000C1B4E"/>
    <w:rsid w:val="000D2297"/>
    <w:rsid w:val="000D2D95"/>
    <w:rsid w:val="001006C7"/>
    <w:rsid w:val="00101172"/>
    <w:rsid w:val="00103AA5"/>
    <w:rsid w:val="00107B79"/>
    <w:rsid w:val="00142AC5"/>
    <w:rsid w:val="00163029"/>
    <w:rsid w:val="001749AF"/>
    <w:rsid w:val="001805F8"/>
    <w:rsid w:val="001A0A59"/>
    <w:rsid w:val="001A509C"/>
    <w:rsid w:val="001B0219"/>
    <w:rsid w:val="002042FA"/>
    <w:rsid w:val="00207571"/>
    <w:rsid w:val="00214537"/>
    <w:rsid w:val="00222B46"/>
    <w:rsid w:val="002600CD"/>
    <w:rsid w:val="00277916"/>
    <w:rsid w:val="00286727"/>
    <w:rsid w:val="00292327"/>
    <w:rsid w:val="002C5E6B"/>
    <w:rsid w:val="002F6F14"/>
    <w:rsid w:val="0030198D"/>
    <w:rsid w:val="00301E27"/>
    <w:rsid w:val="00310DCD"/>
    <w:rsid w:val="00391A72"/>
    <w:rsid w:val="003B350B"/>
    <w:rsid w:val="003F3625"/>
    <w:rsid w:val="003F563F"/>
    <w:rsid w:val="004346A8"/>
    <w:rsid w:val="00441A95"/>
    <w:rsid w:val="0044493F"/>
    <w:rsid w:val="00444E9D"/>
    <w:rsid w:val="00445E81"/>
    <w:rsid w:val="0045732F"/>
    <w:rsid w:val="004672FB"/>
    <w:rsid w:val="00477317"/>
    <w:rsid w:val="00477476"/>
    <w:rsid w:val="00485F20"/>
    <w:rsid w:val="00486891"/>
    <w:rsid w:val="004925E5"/>
    <w:rsid w:val="004940AA"/>
    <w:rsid w:val="004A1E04"/>
    <w:rsid w:val="004A3644"/>
    <w:rsid w:val="004A525E"/>
    <w:rsid w:val="004B24BB"/>
    <w:rsid w:val="004C29C2"/>
    <w:rsid w:val="004C5FE5"/>
    <w:rsid w:val="004E66C0"/>
    <w:rsid w:val="00506DE1"/>
    <w:rsid w:val="00522BB3"/>
    <w:rsid w:val="00535CEC"/>
    <w:rsid w:val="005404BA"/>
    <w:rsid w:val="00543411"/>
    <w:rsid w:val="00544F84"/>
    <w:rsid w:val="005675F3"/>
    <w:rsid w:val="0059147E"/>
    <w:rsid w:val="005A6BBD"/>
    <w:rsid w:val="005C36C4"/>
    <w:rsid w:val="005F3E5D"/>
    <w:rsid w:val="005F4729"/>
    <w:rsid w:val="005F58CD"/>
    <w:rsid w:val="00611716"/>
    <w:rsid w:val="00631535"/>
    <w:rsid w:val="00660860"/>
    <w:rsid w:val="00665668"/>
    <w:rsid w:val="0067100C"/>
    <w:rsid w:val="0067333F"/>
    <w:rsid w:val="00681B88"/>
    <w:rsid w:val="006A0A0D"/>
    <w:rsid w:val="006D07CF"/>
    <w:rsid w:val="006E24F2"/>
    <w:rsid w:val="006E76C0"/>
    <w:rsid w:val="006F42AA"/>
    <w:rsid w:val="00700738"/>
    <w:rsid w:val="00701FC7"/>
    <w:rsid w:val="00715EA6"/>
    <w:rsid w:val="0072250D"/>
    <w:rsid w:val="0073433F"/>
    <w:rsid w:val="00737E69"/>
    <w:rsid w:val="0074040F"/>
    <w:rsid w:val="00747630"/>
    <w:rsid w:val="007637F0"/>
    <w:rsid w:val="00767318"/>
    <w:rsid w:val="007878D7"/>
    <w:rsid w:val="007937D4"/>
    <w:rsid w:val="007B3488"/>
    <w:rsid w:val="007C4943"/>
    <w:rsid w:val="007C4EFE"/>
    <w:rsid w:val="007C5C35"/>
    <w:rsid w:val="007D0888"/>
    <w:rsid w:val="007D6805"/>
    <w:rsid w:val="007E3AF6"/>
    <w:rsid w:val="0085629E"/>
    <w:rsid w:val="008B04C1"/>
    <w:rsid w:val="008B56FC"/>
    <w:rsid w:val="008C0D65"/>
    <w:rsid w:val="008D0F33"/>
    <w:rsid w:val="008D6DA8"/>
    <w:rsid w:val="009130F3"/>
    <w:rsid w:val="00922169"/>
    <w:rsid w:val="00950DA2"/>
    <w:rsid w:val="0095141A"/>
    <w:rsid w:val="0095471D"/>
    <w:rsid w:val="009675AB"/>
    <w:rsid w:val="009A0259"/>
    <w:rsid w:val="009A4219"/>
    <w:rsid w:val="009C7027"/>
    <w:rsid w:val="009D17B1"/>
    <w:rsid w:val="009F6875"/>
    <w:rsid w:val="00A11278"/>
    <w:rsid w:val="00A14893"/>
    <w:rsid w:val="00A14F7C"/>
    <w:rsid w:val="00A414D9"/>
    <w:rsid w:val="00A6762F"/>
    <w:rsid w:val="00A842C9"/>
    <w:rsid w:val="00AA4620"/>
    <w:rsid w:val="00AA7DBD"/>
    <w:rsid w:val="00AC27E9"/>
    <w:rsid w:val="00B12207"/>
    <w:rsid w:val="00B37282"/>
    <w:rsid w:val="00B53A96"/>
    <w:rsid w:val="00B70836"/>
    <w:rsid w:val="00B75733"/>
    <w:rsid w:val="00B80075"/>
    <w:rsid w:val="00B81939"/>
    <w:rsid w:val="00B85399"/>
    <w:rsid w:val="00B975CB"/>
    <w:rsid w:val="00BD78E2"/>
    <w:rsid w:val="00BF1E55"/>
    <w:rsid w:val="00C07FCC"/>
    <w:rsid w:val="00C2295B"/>
    <w:rsid w:val="00C3401E"/>
    <w:rsid w:val="00C56E6B"/>
    <w:rsid w:val="00C62CCF"/>
    <w:rsid w:val="00C6385D"/>
    <w:rsid w:val="00C65D07"/>
    <w:rsid w:val="00C97750"/>
    <w:rsid w:val="00CA1272"/>
    <w:rsid w:val="00CB5CA6"/>
    <w:rsid w:val="00CC3413"/>
    <w:rsid w:val="00CE4E42"/>
    <w:rsid w:val="00CF1B60"/>
    <w:rsid w:val="00D247C8"/>
    <w:rsid w:val="00D46B7F"/>
    <w:rsid w:val="00D62982"/>
    <w:rsid w:val="00D63481"/>
    <w:rsid w:val="00D87E56"/>
    <w:rsid w:val="00D90559"/>
    <w:rsid w:val="00DB02B0"/>
    <w:rsid w:val="00DB414F"/>
    <w:rsid w:val="00DD1202"/>
    <w:rsid w:val="00E03A06"/>
    <w:rsid w:val="00E511DD"/>
    <w:rsid w:val="00E602F0"/>
    <w:rsid w:val="00E63BE6"/>
    <w:rsid w:val="00E66F90"/>
    <w:rsid w:val="00E91801"/>
    <w:rsid w:val="00EC1816"/>
    <w:rsid w:val="00EE4129"/>
    <w:rsid w:val="00EF009D"/>
    <w:rsid w:val="00EF5B25"/>
    <w:rsid w:val="00F37805"/>
    <w:rsid w:val="00F40742"/>
    <w:rsid w:val="00F41DE8"/>
    <w:rsid w:val="00F421C8"/>
    <w:rsid w:val="00F504CF"/>
    <w:rsid w:val="00F54E54"/>
    <w:rsid w:val="00F65648"/>
    <w:rsid w:val="00F731D8"/>
    <w:rsid w:val="00F81FFF"/>
    <w:rsid w:val="00F905B5"/>
    <w:rsid w:val="00FA395E"/>
    <w:rsid w:val="00FB3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AB67E-7B8B-4BBD-84C1-5009E364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41A"/>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sz w:val="20"/>
      <w:szCs w:val="20"/>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6902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zynierii-projektowej-w-zakresie-sygnalizacji-ruchu-drogowego-8148"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a.palkowska@kleszczewo.pl" TargetMode="Externa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69024"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869024" TargetMode="External"/><Relationship Id="rId35" Type="http://schemas.openxmlformats.org/officeDocument/2006/relationships/hyperlink" Target="mailto:urzad@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2333-BC48-4F2D-8336-EE4327F6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8138</Words>
  <Characters>48832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Magda Trubłajewicz</cp:lastModifiedBy>
  <cp:revision>6</cp:revision>
  <cp:lastPrinted>2024-01-10T10:37:00Z</cp:lastPrinted>
  <dcterms:created xsi:type="dcterms:W3CDTF">2024-01-10T10:54:00Z</dcterms:created>
  <dcterms:modified xsi:type="dcterms:W3CDTF">2024-01-11T10:48:00Z</dcterms:modified>
</cp:coreProperties>
</file>