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Budowa sieci elektroenergetycznej na terenie Gminy Słupsk w m. Jezierzyce, Krępa Słupska i Włynkowo. Znak sprawy: ZP.271.19.2021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ul. Sportowa 34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76-200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val="en-US" w:eastAsia="pl-PL"/>
        </w:rPr>
        <w:t>tel. +48 59 842 84 60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Style w:val="Czeinternetowe"/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>www.gminaslupsk.pl</w:t>
      </w:r>
      <w:r>
        <w:rPr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b/>
          <w:b/>
          <w:bCs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Firma:………………………………..…..………..……………………………………………………………..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Siedziba : ………………………………………..……………………………………………………………....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Nr telefonu/fax:………………………………..………………………………………………………………...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NIP:……………………………………………………………………………………………….……………..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Regon:…………………………………………..……………………………………………………………….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1. 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2. 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3. Oświadczam, że nie podlegam wykluczeniu z postępowania na podstawie art. 109 ust. 1 pkt 8, 9, 10 ustawy Pzp.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LibreOffice/6.4.4.2$Windows_X86_64 LibreOffice_project/3d775be2011f3886db32dfd395a6a6d1ca2630ff</Application>
  <Pages>2</Pages>
  <Words>257</Words>
  <Characters>2166</Characters>
  <CharactersWithSpaces>2400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2021-07-08T14:05:20Z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