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48F72E4A" w:rsidR="00AA7AD9" w:rsidRPr="00B53196" w:rsidRDefault="004338FE"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4338FE" w:rsidRDefault="00AA7AD9" w:rsidP="00763A30">
      <w:pPr>
        <w:jc w:val="center"/>
        <w:rPr>
          <w:rFonts w:ascii="Open Sans" w:hAnsi="Open Sans" w:cs="Open Sans"/>
          <w:bCs/>
          <w:sz w:val="20"/>
          <w:szCs w:val="20"/>
          <w:u w:val="single"/>
        </w:rPr>
      </w:pPr>
      <w:r w:rsidRPr="004338FE">
        <w:rPr>
          <w:rFonts w:ascii="Open Sans" w:hAnsi="Open Sans" w:cs="Open Sans"/>
          <w:bCs/>
          <w:sz w:val="20"/>
          <w:szCs w:val="20"/>
          <w:u w:val="single"/>
        </w:rPr>
        <w:t>ZAŁĄCZNIKI DO SWZ</w:t>
      </w:r>
      <w:r w:rsidR="00502D58" w:rsidRPr="004338FE">
        <w:rPr>
          <w:rFonts w:ascii="Open Sans" w:hAnsi="Open Sans" w:cs="Open Sans"/>
          <w:bCs/>
          <w:sz w:val="20"/>
          <w:szCs w:val="20"/>
          <w:u w:val="single"/>
        </w:rPr>
        <w:t>.</w:t>
      </w:r>
    </w:p>
    <w:p w14:paraId="0665E39E" w14:textId="77777777" w:rsidR="00AA7AD9" w:rsidRPr="004338FE" w:rsidRDefault="00AA7AD9" w:rsidP="00763A30">
      <w:pPr>
        <w:spacing w:after="240" w:line="266" w:lineRule="auto"/>
        <w:jc w:val="center"/>
        <w:rPr>
          <w:rFonts w:ascii="Open Sans" w:eastAsia="Calibri" w:hAnsi="Open Sans" w:cs="Calibri"/>
          <w:b/>
          <w:sz w:val="20"/>
          <w:szCs w:val="20"/>
          <w:u w:val="single"/>
        </w:rPr>
      </w:pPr>
    </w:p>
    <w:p w14:paraId="0DD9DB66" w14:textId="58DAC43A" w:rsidR="00AA7AD9" w:rsidRPr="004338FE" w:rsidRDefault="00AA7AD9" w:rsidP="00763A30">
      <w:pPr>
        <w:spacing w:after="160"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1</w:t>
      </w:r>
      <w:r w:rsidRPr="004338FE">
        <w:rPr>
          <w:rFonts w:ascii="Open Sans" w:eastAsia="Calibri" w:hAnsi="Open Sans" w:cs="Open Sans"/>
          <w:color w:val="000000"/>
          <w:sz w:val="20"/>
          <w:szCs w:val="20"/>
          <w:lang w:eastAsia="en-US"/>
        </w:rPr>
        <w:t xml:space="preserve"> - Oświadczenie składane przez Wykonawcę na podstawie </w:t>
      </w:r>
      <w:r w:rsidR="0056403C" w:rsidRP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 xml:space="preserve">art. 125 ust. 1 Ustawy PZP o niepodleganiu wykluczeniu oraz spełnianiu warunków udziału </w:t>
      </w:r>
      <w:r w:rsid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w postępowaniu.</w:t>
      </w:r>
    </w:p>
    <w:p w14:paraId="79C297F7" w14:textId="439E54DD" w:rsidR="00AA7AD9" w:rsidRPr="004338FE" w:rsidRDefault="00AA7AD9" w:rsidP="00763A30">
      <w:pPr>
        <w:spacing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2</w:t>
      </w:r>
      <w:r w:rsidRPr="004338FE">
        <w:rPr>
          <w:rFonts w:ascii="Open Sans" w:eastAsia="Calibri" w:hAnsi="Open Sans" w:cs="Open Sans"/>
          <w:color w:val="000000"/>
          <w:sz w:val="20"/>
          <w:szCs w:val="20"/>
          <w:lang w:eastAsia="en-US"/>
        </w:rPr>
        <w:t xml:space="preserve">  - Oświadczenie dotyczące podwykonawcy będącego podmiotem, </w:t>
      </w:r>
      <w:r w:rsidR="0056403C" w:rsidRPr="004338FE">
        <w:rPr>
          <w:rFonts w:ascii="Open Sans" w:eastAsia="Calibri" w:hAnsi="Open Sans" w:cs="Open Sans"/>
          <w:color w:val="000000"/>
          <w:sz w:val="20"/>
          <w:szCs w:val="20"/>
          <w:lang w:eastAsia="en-US"/>
        </w:rPr>
        <w:br/>
      </w:r>
      <w:r w:rsidRPr="004338FE">
        <w:rPr>
          <w:rFonts w:ascii="Open Sans" w:eastAsia="Calibri" w:hAnsi="Open Sans" w:cs="Open Sans"/>
          <w:color w:val="000000"/>
          <w:sz w:val="20"/>
          <w:szCs w:val="20"/>
          <w:lang w:eastAsia="en-US"/>
        </w:rPr>
        <w:t>na którego zasoby powołuje się Wykonawca.</w:t>
      </w:r>
    </w:p>
    <w:p w14:paraId="14AFAF69" w14:textId="77777777" w:rsidR="00D652EA" w:rsidRPr="004338FE" w:rsidRDefault="00D652EA" w:rsidP="00763A30">
      <w:pPr>
        <w:spacing w:line="276" w:lineRule="auto"/>
        <w:ind w:left="360" w:right="-2"/>
        <w:jc w:val="center"/>
        <w:rPr>
          <w:rFonts w:ascii="Open Sans" w:eastAsia="Calibri" w:hAnsi="Open Sans" w:cs="Open Sans"/>
          <w:color w:val="000000"/>
          <w:sz w:val="20"/>
          <w:szCs w:val="20"/>
          <w:lang w:eastAsia="en-US"/>
        </w:rPr>
      </w:pPr>
    </w:p>
    <w:p w14:paraId="54B82C81" w14:textId="33B93C92" w:rsidR="00AA7AD9" w:rsidRPr="004338FE" w:rsidRDefault="00AA7AD9" w:rsidP="00763A30">
      <w:pPr>
        <w:spacing w:line="276" w:lineRule="auto"/>
        <w:ind w:left="360"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3</w:t>
      </w:r>
      <w:r w:rsidRPr="004338FE">
        <w:rPr>
          <w:rFonts w:ascii="Open Sans" w:eastAsia="Calibri" w:hAnsi="Open Sans" w:cs="Open Sans"/>
          <w:color w:val="000000"/>
          <w:sz w:val="20"/>
          <w:szCs w:val="20"/>
          <w:lang w:eastAsia="en-US"/>
        </w:rPr>
        <w:t xml:space="preserve"> - Oświadczenie składane na podstawie art. 108 ust. 1 pkt. 5 </w:t>
      </w:r>
      <w:r w:rsidRPr="004338FE">
        <w:rPr>
          <w:rFonts w:ascii="Open Sans" w:eastAsia="Calibri" w:hAnsi="Open Sans" w:cs="Open Sans"/>
          <w:color w:val="000000"/>
          <w:sz w:val="20"/>
          <w:szCs w:val="20"/>
          <w:lang w:eastAsia="en-US"/>
        </w:rPr>
        <w:br/>
        <w:t>Ustawy PZP.</w:t>
      </w:r>
    </w:p>
    <w:p w14:paraId="43469CDA" w14:textId="64558C92" w:rsidR="00D652EA" w:rsidRPr="004338FE" w:rsidRDefault="00D652EA" w:rsidP="00763A30">
      <w:pPr>
        <w:spacing w:line="276" w:lineRule="auto"/>
        <w:ind w:right="-2"/>
        <w:jc w:val="center"/>
        <w:rPr>
          <w:rFonts w:ascii="Open Sans" w:hAnsi="Open Sans" w:cs="Open Sans"/>
          <w:color w:val="000000"/>
          <w:sz w:val="20"/>
          <w:szCs w:val="20"/>
        </w:rPr>
      </w:pPr>
    </w:p>
    <w:p w14:paraId="26DA88FE" w14:textId="4F537568" w:rsidR="00D652EA" w:rsidRPr="004338FE" w:rsidRDefault="00D652EA" w:rsidP="00763A30">
      <w:pPr>
        <w:spacing w:line="276" w:lineRule="auto"/>
        <w:ind w:right="-2"/>
        <w:jc w:val="center"/>
        <w:rPr>
          <w:rFonts w:ascii="Open Sans" w:eastAsia="Calibri" w:hAnsi="Open Sans" w:cs="Open Sans"/>
          <w:color w:val="000000"/>
          <w:sz w:val="20"/>
          <w:szCs w:val="20"/>
          <w:lang w:eastAsia="en-US"/>
        </w:rPr>
      </w:pPr>
      <w:r w:rsidRPr="004338FE">
        <w:rPr>
          <w:rFonts w:ascii="Open Sans" w:eastAsia="Calibri" w:hAnsi="Open Sans" w:cs="Open Sans"/>
          <w:color w:val="000000"/>
          <w:sz w:val="20"/>
          <w:szCs w:val="20"/>
          <w:u w:val="single"/>
          <w:lang w:eastAsia="en-US"/>
        </w:rPr>
        <w:t>Załącznik nr 4</w:t>
      </w:r>
      <w:r w:rsidRPr="004338FE">
        <w:rPr>
          <w:rFonts w:ascii="Open Sans" w:eastAsia="Calibri" w:hAnsi="Open Sans" w:cs="Open Sans"/>
          <w:color w:val="000000"/>
          <w:sz w:val="20"/>
          <w:szCs w:val="20"/>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4338FE" w:rsidRDefault="00763A30" w:rsidP="00763A30">
      <w:pPr>
        <w:spacing w:line="276" w:lineRule="auto"/>
        <w:ind w:right="-2"/>
        <w:jc w:val="center"/>
        <w:rPr>
          <w:rFonts w:ascii="Open Sans" w:eastAsia="Calibri" w:hAnsi="Open Sans" w:cs="Open Sans"/>
          <w:color w:val="000000"/>
          <w:sz w:val="20"/>
          <w:szCs w:val="20"/>
          <w:lang w:eastAsia="en-US"/>
        </w:rPr>
      </w:pPr>
    </w:p>
    <w:p w14:paraId="28C64AB2" w14:textId="3BBB0305" w:rsidR="00D652EA" w:rsidRPr="004338FE" w:rsidRDefault="00D652EA" w:rsidP="00763A30">
      <w:pPr>
        <w:spacing w:line="276" w:lineRule="auto"/>
        <w:ind w:right="-2"/>
        <w:jc w:val="center"/>
        <w:rPr>
          <w:rFonts w:ascii="Open Sans" w:hAnsi="Open Sans" w:cs="Open Sans"/>
          <w:bCs/>
          <w:sz w:val="20"/>
          <w:szCs w:val="20"/>
        </w:rPr>
      </w:pPr>
      <w:r w:rsidRPr="004338FE">
        <w:rPr>
          <w:rFonts w:ascii="Open Sans" w:hAnsi="Open Sans" w:cs="Open Sans"/>
          <w:color w:val="000000"/>
          <w:sz w:val="20"/>
          <w:szCs w:val="20"/>
          <w:u w:val="single"/>
        </w:rPr>
        <w:t>Załącznik nr 5</w:t>
      </w:r>
      <w:r w:rsidRPr="004338FE">
        <w:rPr>
          <w:rFonts w:ascii="Open Sans" w:hAnsi="Open Sans" w:cs="Open Sans"/>
          <w:color w:val="000000"/>
          <w:sz w:val="20"/>
          <w:szCs w:val="20"/>
        </w:rPr>
        <w:t xml:space="preserve"> - Oświadczenie</w:t>
      </w:r>
      <w:r w:rsidRPr="004338FE">
        <w:rPr>
          <w:rFonts w:ascii="Open Sans" w:hAnsi="Open Sans" w:cs="Open Sans"/>
          <w:bCs/>
          <w:sz w:val="20"/>
          <w:szCs w:val="20"/>
        </w:rPr>
        <w:t xml:space="preserve"> dotyczące zakazu udziału rosyjskich podmiotów </w:t>
      </w:r>
      <w:r w:rsidR="008F10F1" w:rsidRPr="004338FE">
        <w:rPr>
          <w:rFonts w:ascii="Open Sans" w:hAnsi="Open Sans" w:cs="Open Sans"/>
          <w:bCs/>
          <w:sz w:val="20"/>
          <w:szCs w:val="20"/>
        </w:rPr>
        <w:br/>
      </w:r>
      <w:r w:rsidRPr="004338FE">
        <w:rPr>
          <w:rFonts w:ascii="Open Sans" w:hAnsi="Open Sans" w:cs="Open Sans"/>
          <w:bCs/>
          <w:sz w:val="20"/>
          <w:szCs w:val="20"/>
        </w:rPr>
        <w:t>w zamówieniach publicznych dotyczące środków ograniczających w związku z działaniami Rosji destabilizującymi sytuację na Ukrainie;</w:t>
      </w:r>
    </w:p>
    <w:p w14:paraId="106FA891" w14:textId="77777777" w:rsidR="00763A30" w:rsidRPr="004338FE" w:rsidRDefault="00763A30" w:rsidP="00763A30">
      <w:pPr>
        <w:spacing w:line="276" w:lineRule="auto"/>
        <w:ind w:right="-2"/>
        <w:jc w:val="center"/>
        <w:rPr>
          <w:rFonts w:ascii="Open Sans" w:hAnsi="Open Sans" w:cs="Open Sans"/>
          <w:color w:val="000000"/>
          <w:sz w:val="20"/>
          <w:szCs w:val="20"/>
        </w:rPr>
      </w:pPr>
    </w:p>
    <w:p w14:paraId="012E02C1" w14:textId="77777777" w:rsidR="0021567A" w:rsidRPr="004338FE" w:rsidRDefault="0021567A" w:rsidP="0021567A">
      <w:pPr>
        <w:spacing w:line="276" w:lineRule="auto"/>
        <w:ind w:left="360"/>
        <w:jc w:val="both"/>
        <w:rPr>
          <w:rFonts w:ascii="Open Sans" w:eastAsia="Calibri" w:hAnsi="Open Sans" w:cs="Open Sans"/>
          <w:color w:val="000000"/>
          <w:sz w:val="20"/>
          <w:szCs w:val="20"/>
          <w:lang w:eastAsia="en-US"/>
        </w:rPr>
      </w:pPr>
    </w:p>
    <w:p w14:paraId="5D2C4EDF" w14:textId="77777777" w:rsidR="0021567A" w:rsidRPr="004338FE" w:rsidRDefault="0021567A" w:rsidP="0021567A">
      <w:pPr>
        <w:spacing w:line="276" w:lineRule="auto"/>
        <w:ind w:left="360"/>
        <w:jc w:val="both"/>
        <w:rPr>
          <w:rFonts w:ascii="Open Sans" w:eastAsia="Calibri" w:hAnsi="Open Sans" w:cs="Open Sans"/>
          <w:color w:val="000000"/>
          <w:sz w:val="20"/>
          <w:szCs w:val="20"/>
          <w:lang w:eastAsia="en-US"/>
        </w:rPr>
      </w:pPr>
    </w:p>
    <w:p w14:paraId="44BEB546" w14:textId="77777777" w:rsidR="0021567A" w:rsidRPr="004338FE" w:rsidRDefault="0021567A" w:rsidP="00AA7AD9">
      <w:pPr>
        <w:spacing w:line="276" w:lineRule="auto"/>
        <w:ind w:left="360"/>
        <w:jc w:val="both"/>
        <w:rPr>
          <w:rFonts w:ascii="Open Sans" w:eastAsia="Calibri" w:hAnsi="Open Sans" w:cs="Open Sans"/>
          <w:color w:val="000000"/>
          <w:sz w:val="20"/>
          <w:szCs w:val="20"/>
          <w:lang w:eastAsia="en-US"/>
        </w:rPr>
      </w:pPr>
    </w:p>
    <w:p w14:paraId="181EB8CD" w14:textId="1438989A" w:rsidR="00AA7AD9" w:rsidRPr="004338FE" w:rsidRDefault="00076723" w:rsidP="00076723">
      <w:pPr>
        <w:spacing w:after="240" w:line="266" w:lineRule="auto"/>
        <w:jc w:val="right"/>
        <w:rPr>
          <w:rFonts w:ascii="Open Sans" w:eastAsia="Calibri" w:hAnsi="Open Sans" w:cs="Calibri"/>
          <w:b/>
          <w:sz w:val="20"/>
          <w:szCs w:val="20"/>
          <w:u w:val="single"/>
        </w:rPr>
      </w:pPr>
      <w:r w:rsidRPr="004338FE">
        <w:rPr>
          <w:rFonts w:ascii="Open Sans" w:eastAsia="Calibri" w:hAnsi="Open Sans" w:cs="Calibri"/>
          <w:b/>
          <w:sz w:val="20"/>
          <w:szCs w:val="20"/>
          <w:u w:val="single"/>
        </w:rPr>
        <w:t xml:space="preserve"> </w:t>
      </w:r>
    </w:p>
    <w:p w14:paraId="6DA44765" w14:textId="77777777" w:rsidR="00AA7AD9" w:rsidRPr="004338FE" w:rsidRDefault="00AA7AD9" w:rsidP="00AA7AD9">
      <w:pPr>
        <w:spacing w:after="240" w:line="266" w:lineRule="auto"/>
        <w:jc w:val="right"/>
        <w:rPr>
          <w:rFonts w:ascii="Open Sans" w:eastAsia="Calibri" w:hAnsi="Open Sans" w:cs="Calibri"/>
          <w:b/>
          <w:sz w:val="20"/>
          <w:szCs w:val="20"/>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4B6489D2" w14:textId="77777777" w:rsidR="00BB0C77" w:rsidRDefault="00BB0C77" w:rsidP="00AA7AD9">
      <w:pPr>
        <w:spacing w:after="240" w:line="266" w:lineRule="auto"/>
        <w:jc w:val="right"/>
        <w:rPr>
          <w:rFonts w:ascii="Open Sans" w:eastAsia="Calibri" w:hAnsi="Open Sans" w:cs="Calibri"/>
          <w:b/>
          <w:sz w:val="22"/>
          <w:szCs w:val="22"/>
          <w:u w:val="single"/>
        </w:rPr>
      </w:pPr>
    </w:p>
    <w:p w14:paraId="2F74E9C9" w14:textId="77777777" w:rsidR="00BB0C77" w:rsidRDefault="00BB0C77" w:rsidP="00AA7AD9">
      <w:pPr>
        <w:spacing w:after="240" w:line="266" w:lineRule="auto"/>
        <w:jc w:val="right"/>
        <w:rPr>
          <w:rFonts w:ascii="Open Sans" w:eastAsia="Calibri" w:hAnsi="Open Sans" w:cs="Calibri"/>
          <w:b/>
          <w:sz w:val="22"/>
          <w:szCs w:val="22"/>
          <w:u w:val="single"/>
        </w:rPr>
      </w:pPr>
    </w:p>
    <w:p w14:paraId="27A33A8F" w14:textId="77777777" w:rsidR="004338FE" w:rsidRPr="00AA7AD9" w:rsidRDefault="004338FE"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E0CFCE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C4885">
        <w:rPr>
          <w:rFonts w:ascii="Open Sans" w:eastAsiaTheme="minorHAnsi" w:hAnsi="Open Sans" w:cs="Calibri"/>
          <w:bCs/>
          <w:sz w:val="20"/>
          <w:szCs w:val="20"/>
        </w:rPr>
        <w:t>2</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C4885">
        <w:rPr>
          <w:rFonts w:ascii="Open Sans" w:eastAsiaTheme="minorHAnsi" w:hAnsi="Open Sans" w:cs="Calibri"/>
          <w:bCs/>
          <w:sz w:val="20"/>
          <w:szCs w:val="20"/>
        </w:rPr>
        <w:t>1710</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130FEF34" w14:textId="058BE5F3" w:rsidR="00F7030D" w:rsidRPr="0078771D" w:rsidRDefault="00F7030D" w:rsidP="008B523B">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E0A4EAE" w14:textId="0E918C2A" w:rsidR="00EB1AA8" w:rsidRPr="00EB1AA8" w:rsidRDefault="00F7030D" w:rsidP="008B523B">
      <w:pPr>
        <w:spacing w:line="276" w:lineRule="auto"/>
        <w:ind w:right="-427"/>
        <w:jc w:val="both"/>
        <w:rPr>
          <w:rFonts w:ascii="Open Sans" w:hAnsi="Open Sans" w:cs="Open Sans"/>
          <w:i/>
          <w:iCs/>
          <w:color w:val="C45911" w:themeColor="accent2" w:themeShade="BF"/>
          <w:sz w:val="20"/>
          <w:szCs w:val="20"/>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0" w:name="_Hlk126926511"/>
      <w:r w:rsidR="00AD6066">
        <w:rPr>
          <w:rFonts w:ascii="Open Sans" w:hAnsi="Open Sans" w:cstheme="minorHAnsi"/>
          <w:sz w:val="20"/>
          <w:szCs w:val="20"/>
        </w:rPr>
        <w:t xml:space="preserve"> </w:t>
      </w:r>
      <w:r w:rsidR="0085558D" w:rsidRPr="0085558D">
        <w:rPr>
          <w:rFonts w:ascii="Open Sans" w:hAnsi="Open Sans" w:cs="Open Sans"/>
          <w:i/>
          <w:iCs/>
          <w:color w:val="000000" w:themeColor="text1"/>
          <w:sz w:val="20"/>
          <w:szCs w:val="20"/>
          <w:u w:val="single"/>
        </w:rPr>
        <w:t xml:space="preserve">„Usługa świadczenia profilaktycznej opieki lekarskiej w zakresie medycyny pracy dla pracowników PGK Sp. z o. o.  w Koszalinie, szczepienia ochronne pracowników przeciwko tężcowi, chorobom </w:t>
      </w:r>
      <w:proofErr w:type="spellStart"/>
      <w:r w:rsidR="0085558D" w:rsidRPr="0085558D">
        <w:rPr>
          <w:rFonts w:ascii="Open Sans" w:hAnsi="Open Sans" w:cs="Open Sans"/>
          <w:i/>
          <w:iCs/>
          <w:color w:val="000000" w:themeColor="text1"/>
          <w:sz w:val="20"/>
          <w:szCs w:val="20"/>
          <w:u w:val="single"/>
        </w:rPr>
        <w:t>odkleszczowym</w:t>
      </w:r>
      <w:proofErr w:type="spellEnd"/>
      <w:r w:rsidR="0085558D" w:rsidRPr="0085558D">
        <w:rPr>
          <w:rFonts w:ascii="Open Sans" w:hAnsi="Open Sans" w:cs="Open Sans"/>
          <w:i/>
          <w:iCs/>
          <w:color w:val="000000" w:themeColor="text1"/>
          <w:sz w:val="20"/>
          <w:szCs w:val="20"/>
          <w:u w:val="single"/>
        </w:rPr>
        <w:t xml:space="preserve"> oraz WZW A i B. Udział lekarza medycyny pracy w ocenie stanowisk pracy, w analizie i ocenie ryzyka zawodowego, doradztwo w przypadku wystąpienia choroby zawodowej”</w:t>
      </w:r>
      <w:r w:rsidR="004338FE" w:rsidRPr="004338FE">
        <w:rPr>
          <w:rFonts w:ascii="Open Sans" w:hAnsi="Open Sans" w:cs="Open Sans"/>
          <w:i/>
          <w:iCs/>
          <w:color w:val="000000" w:themeColor="text1"/>
          <w:sz w:val="20"/>
          <w:szCs w:val="20"/>
          <w:u w:val="single"/>
        </w:rPr>
        <w:t xml:space="preserve">.   </w:t>
      </w:r>
      <w:r w:rsidR="0041559D" w:rsidRPr="004338FE">
        <w:rPr>
          <w:rFonts w:ascii="Open Sans" w:hAnsi="Open Sans" w:cs="Open Sans"/>
          <w:i/>
          <w:iCs/>
          <w:color w:val="000000" w:themeColor="text1"/>
          <w:sz w:val="20"/>
          <w:szCs w:val="20"/>
          <w:u w:val="single"/>
        </w:rPr>
        <w:t xml:space="preserve"> </w:t>
      </w:r>
      <w:bookmarkEnd w:id="0"/>
      <w:r w:rsidR="00EB1AA8" w:rsidRPr="004338FE">
        <w:rPr>
          <w:rFonts w:ascii="Open Sans" w:hAnsi="Open Sans" w:cs="Open Sans"/>
          <w:i/>
          <w:iCs/>
          <w:color w:val="000000" w:themeColor="text1"/>
          <w:sz w:val="20"/>
          <w:szCs w:val="20"/>
        </w:rPr>
        <w:t xml:space="preserve"> </w:t>
      </w:r>
    </w:p>
    <w:p w14:paraId="2402C2BB" w14:textId="50E75B21" w:rsidR="00C40DC1" w:rsidRPr="005C3172" w:rsidRDefault="00C40DC1" w:rsidP="008B523B">
      <w:pPr>
        <w:spacing w:line="276" w:lineRule="auto"/>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7182CA50" w14:textId="77777777" w:rsidR="004338FE" w:rsidRDefault="004338FE" w:rsidP="002B701F">
      <w:pPr>
        <w:suppressAutoHyphens/>
        <w:spacing w:line="276" w:lineRule="auto"/>
        <w:ind w:left="4248"/>
        <w:rPr>
          <w:rFonts w:ascii="Cambria" w:eastAsia="Cambria" w:hAnsi="Cambria" w:cs="Cambria"/>
          <w:i/>
          <w:sz w:val="20"/>
        </w:rPr>
      </w:pPr>
    </w:p>
    <w:p w14:paraId="0E437D2D" w14:textId="77777777" w:rsidR="004338FE" w:rsidRDefault="004338FE"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63F5BD5" w14:textId="77777777" w:rsidR="00AD6066" w:rsidRDefault="00AD6066"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1"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1"/>
    <w:p w14:paraId="5ECAF2D3" w14:textId="77777777" w:rsidR="00CB4CEC" w:rsidRPr="004338FE"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4338FE" w:rsidRDefault="00CB4CEC" w:rsidP="00B84F98">
      <w:pPr>
        <w:suppressAutoHyphens/>
        <w:spacing w:line="360" w:lineRule="auto"/>
        <w:jc w:val="center"/>
        <w:rPr>
          <w:rFonts w:ascii="Open Sans" w:eastAsia="Cambria" w:hAnsi="Open Sans" w:cs="Open Sans"/>
          <w:color w:val="000000" w:themeColor="text1"/>
          <w:sz w:val="20"/>
        </w:rPr>
      </w:pPr>
      <w:r w:rsidRPr="004338FE">
        <w:rPr>
          <w:rFonts w:ascii="Open Sans" w:eastAsia="Cambria" w:hAnsi="Open Sans" w:cs="Open Sans"/>
          <w:bCs/>
          <w:color w:val="000000" w:themeColor="text1"/>
          <w:sz w:val="20"/>
          <w:szCs w:val="20"/>
        </w:rPr>
        <w:t>OŚWIADCZENIE WYKONAWCY O PRZYNALEŻNOŚCI / BRAKU PRZYNALEŻNOŚCI DO TEJ SAMEJ GRUPY KAPITAŁOWEJ</w:t>
      </w:r>
      <w:r w:rsidR="00B84F98" w:rsidRPr="004338FE">
        <w:rPr>
          <w:rFonts w:ascii="Open Sans" w:eastAsia="Cambria" w:hAnsi="Open Sans" w:cs="Open Sans"/>
          <w:bCs/>
          <w:color w:val="000000" w:themeColor="text1"/>
          <w:sz w:val="20"/>
          <w:szCs w:val="20"/>
        </w:rPr>
        <w:t xml:space="preserve"> </w:t>
      </w:r>
      <w:r w:rsidRPr="004338FE">
        <w:rPr>
          <w:rFonts w:ascii="Open Sans" w:eastAsia="Cambria" w:hAnsi="Open Sans" w:cs="Open Sans"/>
          <w:color w:val="000000" w:themeColor="text1"/>
          <w:sz w:val="20"/>
        </w:rPr>
        <w:t xml:space="preserve">składane w zakresie art. 108 ust. 1 pkt 5 ustawy </w:t>
      </w:r>
      <w:proofErr w:type="spellStart"/>
      <w:r w:rsidRPr="004338FE">
        <w:rPr>
          <w:rFonts w:ascii="Open Sans" w:eastAsia="Cambria" w:hAnsi="Open Sans" w:cs="Open Sans"/>
          <w:color w:val="000000" w:themeColor="text1"/>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3988D6E5" w14:textId="0798C3DA" w:rsidR="00EB1AA8" w:rsidRPr="004338FE" w:rsidRDefault="00CB4CEC" w:rsidP="00A84540">
      <w:pPr>
        <w:suppressAutoHyphens/>
        <w:spacing w:line="276" w:lineRule="auto"/>
        <w:jc w:val="both"/>
        <w:rPr>
          <w:rFonts w:ascii="Open Sans" w:hAnsi="Open Sans" w:cs="Open Sans"/>
          <w:i/>
          <w:iCs/>
          <w:color w:val="000000" w:themeColor="text1"/>
          <w:sz w:val="20"/>
          <w:szCs w:val="20"/>
        </w:rPr>
      </w:pPr>
      <w:r w:rsidRPr="0014287C">
        <w:rPr>
          <w:rFonts w:ascii="Open Sans" w:eastAsia="Cambria" w:hAnsi="Open Sans" w:cs="Open Sans"/>
          <w:sz w:val="20"/>
          <w:szCs w:val="20"/>
        </w:rPr>
        <w:t>W związku ze złożeniem oferty w postępowaniu o udzielenie zamówienia publicznego pn.</w:t>
      </w:r>
      <w:r w:rsidR="00A84540">
        <w:rPr>
          <w:rFonts w:ascii="Open Sans" w:eastAsia="Cambria" w:hAnsi="Open Sans" w:cs="Open Sans"/>
          <w:sz w:val="20"/>
          <w:szCs w:val="20"/>
        </w:rPr>
        <w:t>:</w:t>
      </w:r>
      <w:r w:rsidRPr="0014287C">
        <w:rPr>
          <w:rFonts w:ascii="Open Sans" w:eastAsia="Cambria" w:hAnsi="Open Sans" w:cs="Open Sans"/>
          <w:sz w:val="20"/>
          <w:szCs w:val="20"/>
        </w:rPr>
        <w:t xml:space="preserve"> </w:t>
      </w:r>
      <w:bookmarkStart w:id="2" w:name="_Hlk107386637"/>
      <w:r w:rsidR="00A84540" w:rsidRPr="00A84540">
        <w:rPr>
          <w:rFonts w:ascii="Open Sans" w:hAnsi="Open Sans" w:cs="Open Sans"/>
          <w:i/>
          <w:iCs/>
          <w:color w:val="000000" w:themeColor="text1"/>
          <w:sz w:val="20"/>
          <w:szCs w:val="20"/>
          <w:u w:val="single"/>
        </w:rPr>
        <w:t xml:space="preserve"> „Usługa świadczenia profilaktycznej opieki lekarskiej w zakresie medycyny pracy dla pracowników PGK Sp. z o. o.  w Koszalinie, szczepienia ochronne pracowników przeciwko tężcowi, chorobom </w:t>
      </w:r>
      <w:proofErr w:type="spellStart"/>
      <w:r w:rsidR="00A84540" w:rsidRPr="00A84540">
        <w:rPr>
          <w:rFonts w:ascii="Open Sans" w:hAnsi="Open Sans" w:cs="Open Sans"/>
          <w:i/>
          <w:iCs/>
          <w:color w:val="000000" w:themeColor="text1"/>
          <w:sz w:val="20"/>
          <w:szCs w:val="20"/>
          <w:u w:val="single"/>
        </w:rPr>
        <w:t>odkleszczowym</w:t>
      </w:r>
      <w:proofErr w:type="spellEnd"/>
      <w:r w:rsidR="00A84540" w:rsidRPr="00A84540">
        <w:rPr>
          <w:rFonts w:ascii="Open Sans" w:hAnsi="Open Sans" w:cs="Open Sans"/>
          <w:i/>
          <w:iCs/>
          <w:color w:val="000000" w:themeColor="text1"/>
          <w:sz w:val="20"/>
          <w:szCs w:val="20"/>
          <w:u w:val="single"/>
        </w:rPr>
        <w:t xml:space="preserve"> oraz WZW A i B. Udział lekarza medycyny pracy w ocenie stanowisk pracy, w analizie i ocenie ryzyka zawodowego, doradztwo w przypadku wystąpienia choroby zawodowej”</w:t>
      </w:r>
      <w:r w:rsidR="00A84540">
        <w:rPr>
          <w:rFonts w:ascii="Open Sans" w:hAnsi="Open Sans" w:cs="Open Sans"/>
          <w:i/>
          <w:iCs/>
          <w:color w:val="000000" w:themeColor="text1"/>
          <w:sz w:val="20"/>
          <w:szCs w:val="20"/>
          <w:u w:val="single"/>
        </w:rPr>
        <w:t>.</w:t>
      </w:r>
      <w:r w:rsidR="00EB1AA8" w:rsidRPr="004338FE">
        <w:rPr>
          <w:rFonts w:ascii="Open Sans" w:hAnsi="Open Sans" w:cs="Open Sans"/>
          <w:i/>
          <w:iCs/>
          <w:color w:val="000000" w:themeColor="text1"/>
          <w:sz w:val="20"/>
          <w:szCs w:val="20"/>
        </w:rPr>
        <w:t xml:space="preserve"> </w:t>
      </w:r>
    </w:p>
    <w:p w14:paraId="0B284488" w14:textId="307276EB" w:rsidR="00F80EBB" w:rsidRDefault="00763A30" w:rsidP="00EB1AA8">
      <w:pPr>
        <w:jc w:val="both"/>
        <w:rPr>
          <w:rFonts w:ascii="Open Sans" w:eastAsia="Cambria" w:hAnsi="Open Sans" w:cs="Open Sans"/>
          <w:sz w:val="22"/>
          <w:szCs w:val="22"/>
        </w:rPr>
      </w:pPr>
      <w:r w:rsidRPr="00763A30">
        <w:rPr>
          <w:rStyle w:val="Hipercze"/>
          <w:rFonts w:ascii="Open Sans" w:hAnsi="Open Sans" w:cs="Open Sans"/>
          <w:sz w:val="20"/>
          <w:szCs w:val="20"/>
          <w:u w:val="none"/>
        </w:rPr>
        <w:t xml:space="preserve"> </w:t>
      </w:r>
      <w:bookmarkEnd w:id="2"/>
    </w:p>
    <w:p w14:paraId="4A6E7339" w14:textId="6D48566B"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sz w:val="21"/>
          <w:szCs w:val="21"/>
        </w:rPr>
        <w:t>oświadczam,  że:</w:t>
      </w:r>
    </w:p>
    <w:p w14:paraId="66C052A4" w14:textId="23146BA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(Dz. U. 2021, poz. 275 z </w:t>
      </w:r>
      <w:proofErr w:type="spellStart"/>
      <w:r w:rsidRPr="00763A30">
        <w:rPr>
          <w:rFonts w:ascii="Open Sans" w:eastAsia="Cambria" w:hAnsi="Open Sans" w:cs="Open Sans"/>
          <w:sz w:val="21"/>
          <w:szCs w:val="21"/>
        </w:rPr>
        <w:t>późń</w:t>
      </w:r>
      <w:proofErr w:type="spellEnd"/>
      <w:r w:rsidRPr="00763A30">
        <w:rPr>
          <w:rFonts w:ascii="Open Sans" w:eastAsia="Cambria" w:hAnsi="Open Sans" w:cs="Open Sans"/>
          <w:sz w:val="21"/>
          <w:szCs w:val="21"/>
        </w:rPr>
        <w:t xml:space="preserve">. zm. ),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6172D4EF"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 xml:space="preserve">do tej samej grupy kapitałowej, w rozumieniu ustawy z dnia 16 lutego 2007 r. o ochronie konkurencji i konsumentów (Dz. U. 2021, poz. 275 z </w:t>
      </w:r>
      <w:proofErr w:type="spellStart"/>
      <w:r w:rsidRPr="00763A30">
        <w:rPr>
          <w:rFonts w:ascii="Open Sans" w:eastAsia="Cambria" w:hAnsi="Open Sans" w:cs="Open Sans"/>
          <w:sz w:val="21"/>
          <w:szCs w:val="21"/>
        </w:rPr>
        <w:t>późń</w:t>
      </w:r>
      <w:proofErr w:type="spellEnd"/>
      <w:r w:rsidRPr="00763A30">
        <w:rPr>
          <w:rFonts w:ascii="Open Sans" w:eastAsia="Cambria" w:hAnsi="Open Sans" w:cs="Open Sans"/>
          <w:sz w:val="21"/>
          <w:szCs w:val="21"/>
        </w:rPr>
        <w:t xml:space="preserve">. zm. )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2C7AC458"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 xml:space="preserve">(Dz. </w:t>
      </w:r>
      <w:proofErr w:type="spellStart"/>
      <w:r w:rsidRPr="0014287C">
        <w:rPr>
          <w:rStyle w:val="markedcontent"/>
          <w:rFonts w:ascii="Open Sans" w:hAnsi="Open Sans" w:cs="Open Sans"/>
          <w:bCs/>
          <w:sz w:val="20"/>
          <w:szCs w:val="20"/>
        </w:rPr>
        <w:t>U.z</w:t>
      </w:r>
      <w:proofErr w:type="spellEnd"/>
      <w:r w:rsidRPr="0014287C">
        <w:rPr>
          <w:rStyle w:val="markedcontent"/>
          <w:rFonts w:ascii="Open Sans" w:hAnsi="Open Sans" w:cs="Open Sans"/>
          <w:bCs/>
          <w:sz w:val="20"/>
          <w:szCs w:val="20"/>
        </w:rPr>
        <w:t xml:space="preserve">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DD4973">
        <w:rPr>
          <w:rStyle w:val="markedcontent"/>
          <w:rFonts w:ascii="Open Sans" w:hAnsi="Open Sans" w:cs="Open Sans"/>
          <w:bCs/>
          <w:sz w:val="20"/>
          <w:szCs w:val="20"/>
        </w:rPr>
        <w:t xml:space="preserve">1292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8835C40" w14:textId="77777777" w:rsidR="0097780D" w:rsidRPr="0014287C" w:rsidRDefault="0097780D" w:rsidP="0097780D">
      <w:pPr>
        <w:ind w:right="-427"/>
        <w:jc w:val="both"/>
        <w:rPr>
          <w:rFonts w:ascii="Open Sans" w:hAnsi="Open Sans" w:cs="Open Sans"/>
          <w:sz w:val="20"/>
          <w:szCs w:val="20"/>
          <w:lang w:eastAsia="ar-SA"/>
        </w:rPr>
      </w:pPr>
      <w:r w:rsidRPr="0014287C">
        <w:rPr>
          <w:rFonts w:ascii="Open Sans" w:hAnsi="Open Sans" w:cs="Open Sans"/>
          <w:sz w:val="20"/>
          <w:szCs w:val="20"/>
          <w:lang w:eastAsia="ar-SA"/>
        </w:rPr>
        <w:t xml:space="preserve">        </w:t>
      </w:r>
    </w:p>
    <w:p w14:paraId="0A92CD7A" w14:textId="762D96EC" w:rsidR="0097780D" w:rsidRDefault="0097780D" w:rsidP="004E3C2B">
      <w:pPr>
        <w:spacing w:line="360" w:lineRule="auto"/>
        <w:ind w:right="-427"/>
        <w:jc w:val="both"/>
        <w:rPr>
          <w:rFonts w:ascii="Open Sans" w:hAnsi="Open Sans" w:cs="Open Sans"/>
          <w:color w:val="0000FF"/>
          <w:sz w:val="22"/>
          <w:szCs w:val="22"/>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w:t>
      </w:r>
      <w:r w:rsidR="00A84540" w:rsidRPr="00A84540">
        <w:rPr>
          <w:rFonts w:ascii="Open Sans" w:hAnsi="Open Sans" w:cs="Open Sans"/>
          <w:i/>
          <w:iCs/>
          <w:color w:val="C45911" w:themeColor="accent2" w:themeShade="BF"/>
          <w:sz w:val="20"/>
          <w:szCs w:val="20"/>
          <w:u w:val="single"/>
        </w:rPr>
        <w:t xml:space="preserve">„Usługa świadczenia profilaktycznej opieki lekarskiej w zakresie medycyny pracy dla pracowników PGK Sp. z o. o.  w Koszalinie, szczepienia ochronne pracowników przeciwko tężcowi, chorobom </w:t>
      </w:r>
      <w:proofErr w:type="spellStart"/>
      <w:r w:rsidR="00A84540" w:rsidRPr="00A84540">
        <w:rPr>
          <w:rFonts w:ascii="Open Sans" w:hAnsi="Open Sans" w:cs="Open Sans"/>
          <w:i/>
          <w:iCs/>
          <w:color w:val="C45911" w:themeColor="accent2" w:themeShade="BF"/>
          <w:sz w:val="20"/>
          <w:szCs w:val="20"/>
          <w:u w:val="single"/>
        </w:rPr>
        <w:t>odkleszczowym</w:t>
      </w:r>
      <w:proofErr w:type="spellEnd"/>
      <w:r w:rsidR="00A84540" w:rsidRPr="00A84540">
        <w:rPr>
          <w:rFonts w:ascii="Open Sans" w:hAnsi="Open Sans" w:cs="Open Sans"/>
          <w:i/>
          <w:iCs/>
          <w:color w:val="C45911" w:themeColor="accent2" w:themeShade="BF"/>
          <w:sz w:val="20"/>
          <w:szCs w:val="20"/>
          <w:u w:val="single"/>
        </w:rPr>
        <w:t xml:space="preserve"> oraz WZW A i B. </w:t>
      </w:r>
      <w:r w:rsidR="00A84540">
        <w:rPr>
          <w:rFonts w:ascii="Open Sans" w:hAnsi="Open Sans" w:cs="Open Sans"/>
          <w:i/>
          <w:iCs/>
          <w:color w:val="C45911" w:themeColor="accent2" w:themeShade="BF"/>
          <w:sz w:val="20"/>
          <w:szCs w:val="20"/>
          <w:u w:val="single"/>
        </w:rPr>
        <w:br/>
      </w:r>
      <w:r w:rsidR="00A84540" w:rsidRPr="00A84540">
        <w:rPr>
          <w:rFonts w:ascii="Open Sans" w:hAnsi="Open Sans" w:cs="Open Sans"/>
          <w:i/>
          <w:iCs/>
          <w:color w:val="C45911" w:themeColor="accent2" w:themeShade="BF"/>
          <w:sz w:val="20"/>
          <w:szCs w:val="20"/>
          <w:u w:val="single"/>
        </w:rPr>
        <w:t>Udział lekarza medycyny pracy w ocenie stanowisk pracy, w analizie i ocenie ryzyka zawodowego, doradztwo w przypadku wystąpienia choroby zawodowej”</w:t>
      </w:r>
      <w:r w:rsidR="00A84540">
        <w:rPr>
          <w:rFonts w:ascii="Open Sans" w:hAnsi="Open Sans" w:cs="Open Sans"/>
          <w:i/>
          <w:iCs/>
          <w:color w:val="C45911" w:themeColor="accent2" w:themeShade="BF"/>
          <w:sz w:val="20"/>
          <w:szCs w:val="20"/>
          <w:u w:val="single"/>
        </w:rPr>
        <w:t>.</w:t>
      </w:r>
      <w:r w:rsidR="00A84540" w:rsidRPr="00A84540">
        <w:rPr>
          <w:rFonts w:ascii="Open Sans" w:hAnsi="Open Sans" w:cs="Open Sans"/>
          <w:i/>
          <w:iCs/>
          <w:color w:val="C45911" w:themeColor="accent2" w:themeShade="BF"/>
          <w:sz w:val="20"/>
          <w:szCs w:val="20"/>
          <w:u w:val="single"/>
        </w:rPr>
        <w:t xml:space="preserve"> </w:t>
      </w:r>
      <w:r w:rsidR="004E3C2B" w:rsidRPr="004E3C2B">
        <w:rPr>
          <w:rFonts w:ascii="Open Sans" w:hAnsi="Open Sans" w:cs="Open Sans"/>
          <w:i/>
          <w:iCs/>
          <w:color w:val="C45911" w:themeColor="accent2" w:themeShade="BF"/>
          <w:sz w:val="20"/>
          <w:szCs w:val="20"/>
          <w:u w:val="single"/>
        </w:rPr>
        <w:t xml:space="preserve">     </w:t>
      </w:r>
    </w:p>
    <w:p w14:paraId="3CE18103" w14:textId="77777777" w:rsidR="0097780D" w:rsidRPr="00686228" w:rsidRDefault="0097780D" w:rsidP="0097780D">
      <w:pPr>
        <w:jc w:val="both"/>
        <w:rPr>
          <w:rFonts w:ascii="Open Sans" w:hAnsi="Open Sans" w:cs="Open Sans"/>
          <w:b/>
          <w:bCs/>
          <w:sz w:val="21"/>
          <w:szCs w:val="21"/>
        </w:rPr>
      </w:pPr>
      <w:r>
        <w:rPr>
          <w:rStyle w:val="Hipercze"/>
          <w:rFonts w:ascii="Open Sans" w:hAnsi="Open Sans" w:cs="Open Sans"/>
          <w:sz w:val="20"/>
          <w:szCs w:val="20"/>
          <w:u w:val="non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686228">
        <w:rPr>
          <w:rFonts w:ascii="Open Sans" w:hAnsi="Open Sans" w:cs="Open Sans"/>
          <w:sz w:val="21"/>
          <w:szCs w:val="21"/>
          <w:lang w:eastAsia="ar-SA"/>
        </w:rPr>
        <w:t>t.j</w:t>
      </w:r>
      <w:proofErr w:type="spellEnd"/>
      <w:r w:rsidRPr="00686228">
        <w:rPr>
          <w:rFonts w:ascii="Open Sans" w:hAnsi="Open Sans" w:cs="Open Sans"/>
          <w:sz w:val="21"/>
          <w:szCs w:val="21"/>
          <w:lang w:eastAsia="ar-SA"/>
        </w:rPr>
        <w:t>. Dz.U. z 202</w:t>
      </w:r>
      <w:r>
        <w:rPr>
          <w:rFonts w:ascii="Open Sans" w:hAnsi="Open Sans" w:cs="Open Sans"/>
          <w:sz w:val="21"/>
          <w:szCs w:val="21"/>
          <w:lang w:eastAsia="ar-SA"/>
        </w:rPr>
        <w:t>2</w:t>
      </w:r>
      <w:r w:rsidRPr="00686228">
        <w:rPr>
          <w:rFonts w:ascii="Open Sans" w:hAnsi="Open Sans" w:cs="Open Sans"/>
          <w:sz w:val="21"/>
          <w:szCs w:val="21"/>
          <w:lang w:eastAsia="ar-SA"/>
        </w:rPr>
        <w:t xml:space="preserve"> r. poz. </w:t>
      </w:r>
      <w:r>
        <w:rPr>
          <w:rFonts w:ascii="Open Sans" w:hAnsi="Open Sans" w:cs="Open Sans"/>
          <w:sz w:val="21"/>
          <w:szCs w:val="21"/>
          <w:lang w:eastAsia="ar-SA"/>
        </w:rPr>
        <w:t>1710</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83AC7B9" w14:textId="75F46EFF" w:rsidR="00EB1AA8" w:rsidRPr="00EB1AA8" w:rsidRDefault="0097780D" w:rsidP="0017642B">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w:t>
      </w:r>
      <w:r w:rsidR="00A84540" w:rsidRPr="00A84540">
        <w:rPr>
          <w:rFonts w:ascii="Open Sans" w:hAnsi="Open Sans" w:cs="Open Sans"/>
          <w:i/>
          <w:iCs/>
          <w:color w:val="C45911" w:themeColor="accent2" w:themeShade="BF"/>
          <w:sz w:val="20"/>
          <w:szCs w:val="20"/>
          <w:u w:val="single"/>
        </w:rPr>
        <w:t xml:space="preserve">„Usługa świadczenia profilaktycznej opieki lekarskiej w zakresie medycyny pracy dla pracowników PGK Sp. z o. o.  w Koszalinie, szczepienia ochronne pracowników przeciwko tężcowi, chorobom </w:t>
      </w:r>
      <w:proofErr w:type="spellStart"/>
      <w:r w:rsidR="00A84540" w:rsidRPr="00A84540">
        <w:rPr>
          <w:rFonts w:ascii="Open Sans" w:hAnsi="Open Sans" w:cs="Open Sans"/>
          <w:i/>
          <w:iCs/>
          <w:color w:val="C45911" w:themeColor="accent2" w:themeShade="BF"/>
          <w:sz w:val="20"/>
          <w:szCs w:val="20"/>
          <w:u w:val="single"/>
        </w:rPr>
        <w:t>odkleszczowym</w:t>
      </w:r>
      <w:proofErr w:type="spellEnd"/>
      <w:r w:rsidR="00A84540" w:rsidRPr="00A84540">
        <w:rPr>
          <w:rFonts w:ascii="Open Sans" w:hAnsi="Open Sans" w:cs="Open Sans"/>
          <w:i/>
          <w:iCs/>
          <w:color w:val="C45911" w:themeColor="accent2" w:themeShade="BF"/>
          <w:sz w:val="20"/>
          <w:szCs w:val="20"/>
          <w:u w:val="single"/>
        </w:rPr>
        <w:t xml:space="preserve"> oraz WZW A i B. </w:t>
      </w:r>
      <w:r w:rsidR="00A84540">
        <w:rPr>
          <w:rFonts w:ascii="Open Sans" w:hAnsi="Open Sans" w:cs="Open Sans"/>
          <w:i/>
          <w:iCs/>
          <w:color w:val="C45911" w:themeColor="accent2" w:themeShade="BF"/>
          <w:sz w:val="20"/>
          <w:szCs w:val="20"/>
          <w:u w:val="single"/>
        </w:rPr>
        <w:br/>
      </w:r>
      <w:r w:rsidR="00A84540" w:rsidRPr="00A84540">
        <w:rPr>
          <w:rFonts w:ascii="Open Sans" w:hAnsi="Open Sans" w:cs="Open Sans"/>
          <w:i/>
          <w:iCs/>
          <w:color w:val="C45911" w:themeColor="accent2" w:themeShade="BF"/>
          <w:sz w:val="20"/>
          <w:szCs w:val="20"/>
          <w:u w:val="single"/>
        </w:rPr>
        <w:t>Udział lekarza medycyny pracy w ocenie stanowisk pracy, w analizie i ocenie ryzyka zawodowego, doradztwo w przypadku wystąpienia choroby zawodowej”</w:t>
      </w:r>
      <w:r w:rsidR="00A84540">
        <w:rPr>
          <w:rFonts w:ascii="Open Sans" w:hAnsi="Open Sans" w:cs="Open Sans"/>
          <w:i/>
          <w:iCs/>
          <w:color w:val="C45911" w:themeColor="accent2" w:themeShade="BF"/>
          <w:sz w:val="20"/>
          <w:szCs w:val="20"/>
          <w:u w:val="single"/>
        </w:rPr>
        <w:t>.</w:t>
      </w:r>
      <w:r w:rsidR="004E3C2B" w:rsidRPr="004E3C2B">
        <w:rPr>
          <w:rFonts w:ascii="Open Sans" w:hAnsi="Open Sans" w:cs="Open Sans"/>
          <w:i/>
          <w:iCs/>
          <w:color w:val="C45911" w:themeColor="accent2" w:themeShade="BF"/>
          <w:sz w:val="20"/>
          <w:szCs w:val="20"/>
          <w:u w:val="single"/>
        </w:rPr>
        <w:t xml:space="preserve">     </w:t>
      </w:r>
      <w:r w:rsidR="00124D74" w:rsidRPr="00124D74">
        <w:rPr>
          <w:rFonts w:ascii="Open Sans" w:hAnsi="Open Sans" w:cs="Open Sans"/>
          <w:i/>
          <w:iCs/>
          <w:color w:val="C45911" w:themeColor="accent2" w:themeShade="BF"/>
          <w:sz w:val="20"/>
          <w:szCs w:val="20"/>
          <w:u w:val="single"/>
        </w:rPr>
        <w:t xml:space="preserve"> </w:t>
      </w:r>
      <w:r w:rsidR="0014287C" w:rsidRPr="0014287C">
        <w:rPr>
          <w:rFonts w:ascii="Open Sans" w:hAnsi="Open Sans" w:cs="Open Sans"/>
          <w:i/>
          <w:iCs/>
          <w:color w:val="C45911" w:themeColor="accent2" w:themeShade="BF"/>
          <w:sz w:val="20"/>
          <w:szCs w:val="20"/>
          <w:u w:val="single"/>
        </w:rPr>
        <w:t xml:space="preserve"> </w:t>
      </w:r>
      <w:r w:rsidR="00EB1AA8" w:rsidRPr="00EB1AA8">
        <w:rPr>
          <w:rFonts w:ascii="Open Sans" w:hAnsi="Open Sans" w:cs="Open Sans"/>
          <w:i/>
          <w:iCs/>
          <w:color w:val="C45911" w:themeColor="accent2" w:themeShade="BF"/>
          <w:sz w:val="20"/>
          <w:szCs w:val="20"/>
        </w:rPr>
        <w:t xml:space="preserve"> </w:t>
      </w:r>
    </w:p>
    <w:p w14:paraId="4EAD66AD" w14:textId="77777777" w:rsidR="0097780D" w:rsidRPr="004054CA" w:rsidRDefault="0097780D" w:rsidP="0097780D">
      <w:pPr>
        <w:jc w:val="both"/>
        <w:rPr>
          <w:rFonts w:ascii="Open Sans" w:eastAsia="Cambria" w:hAnsi="Open Sans" w:cs="Open Sans"/>
          <w:sz w:val="22"/>
          <w:szCs w:val="22"/>
        </w:rPr>
      </w:pPr>
    </w:p>
    <w:p w14:paraId="6D48EC36" w14:textId="43BA54EB" w:rsidR="0097780D" w:rsidRPr="00A4435E" w:rsidRDefault="0097780D" w:rsidP="0097780D">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3"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4"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3"/>
      <w:bookmarkEnd w:id="4"/>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5"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5"/>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6" w:name="_Hlk101290882"/>
    <w:bookmarkStart w:id="7"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6"/>
      <w:bookmarkEnd w:id="7"/>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8"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9"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9"/>
      <w:r w:rsidRPr="00A4435E">
        <w:rPr>
          <w:rFonts w:ascii="Open Sans" w:hAnsi="Open Sans" w:cs="Open Sans"/>
          <w:sz w:val="21"/>
          <w:szCs w:val="21"/>
          <w:lang w:eastAsia="ar-SA"/>
        </w:rPr>
        <w:t xml:space="preserve"> </w:t>
      </w:r>
      <w:bookmarkStart w:id="10"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0"/>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1"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Pr="00A4435E" w:rsidRDefault="0097780D" w:rsidP="0097780D">
      <w:pPr>
        <w:spacing w:before="120"/>
        <w:ind w:left="4678"/>
        <w:jc w:val="both"/>
        <w:rPr>
          <w:rFonts w:ascii="Arial" w:hAnsi="Arial" w:cs="Arial"/>
          <w:bCs/>
          <w:i/>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6F515E54" w14:textId="77777777" w:rsidR="0097780D" w:rsidRPr="00A4435E" w:rsidRDefault="0097780D" w:rsidP="0097780D">
      <w:pPr>
        <w:spacing w:line="268" w:lineRule="auto"/>
        <w:rPr>
          <w:rFonts w:ascii="Open Sans" w:eastAsiaTheme="minorHAnsi" w:hAnsi="Open Sans" w:cstheme="minorHAnsi"/>
          <w:sz w:val="18"/>
          <w:szCs w:val="18"/>
        </w:rPr>
      </w:pPr>
    </w:p>
    <w:p w14:paraId="47B588D6" w14:textId="1A4F4B6B" w:rsidR="0097780D" w:rsidRDefault="0097780D" w:rsidP="00F80EBB">
      <w:pPr>
        <w:suppressAutoHyphens/>
        <w:spacing w:after="120" w:line="276" w:lineRule="auto"/>
        <w:jc w:val="right"/>
        <w:rPr>
          <w:rFonts w:ascii="Cambria" w:eastAsia="Cambria" w:hAnsi="Cambria" w:cs="Cambria"/>
          <w:bCs/>
          <w:sz w:val="18"/>
          <w:szCs w:val="18"/>
          <w:u w:val="single"/>
        </w:rPr>
      </w:pPr>
    </w:p>
    <w:p w14:paraId="6F0CFAE5" w14:textId="7204333C" w:rsidR="0097780D" w:rsidRDefault="0097780D" w:rsidP="00F80EBB">
      <w:pPr>
        <w:suppressAutoHyphens/>
        <w:spacing w:after="120" w:line="276" w:lineRule="auto"/>
        <w:jc w:val="right"/>
        <w:rPr>
          <w:rFonts w:ascii="Cambria" w:eastAsia="Cambria" w:hAnsi="Cambria" w:cs="Cambria"/>
          <w:bCs/>
          <w:sz w:val="18"/>
          <w:szCs w:val="18"/>
          <w:u w:val="single"/>
        </w:rPr>
      </w:pPr>
    </w:p>
    <w:p w14:paraId="262E805B" w14:textId="60FEEAC3" w:rsidR="0097780D" w:rsidRDefault="0097780D" w:rsidP="00F80EBB">
      <w:pPr>
        <w:suppressAutoHyphens/>
        <w:spacing w:after="120" w:line="276" w:lineRule="auto"/>
        <w:jc w:val="right"/>
        <w:rPr>
          <w:rFonts w:ascii="Cambria" w:eastAsia="Cambria" w:hAnsi="Cambria" w:cs="Cambria"/>
          <w:bCs/>
          <w:sz w:val="18"/>
          <w:szCs w:val="18"/>
          <w:u w:val="single"/>
        </w:rPr>
      </w:pPr>
    </w:p>
    <w:p w14:paraId="2C368335" w14:textId="77777777" w:rsidR="007E5925" w:rsidRPr="00FC3A6F" w:rsidRDefault="007E5925" w:rsidP="00EA7E02">
      <w:pPr>
        <w:pStyle w:val="Nagwek"/>
        <w:rPr>
          <w:rFonts w:ascii="Open Sans" w:hAnsi="Open Sans" w:cs="Open Sans"/>
          <w:bCs/>
          <w:color w:val="FF0000"/>
          <w:sz w:val="16"/>
          <w:szCs w:val="16"/>
          <w:u w:val="single"/>
        </w:rPr>
      </w:pPr>
    </w:p>
    <w:sectPr w:rsidR="007E5925" w:rsidRPr="00FC3A6F" w:rsidSect="00377D59">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6144" w14:textId="77777777" w:rsidR="00E84A83" w:rsidRDefault="00E84A83" w:rsidP="00377D59">
      <w:r>
        <w:separator/>
      </w:r>
    </w:p>
  </w:endnote>
  <w:endnote w:type="continuationSeparator" w:id="0">
    <w:p w14:paraId="16C5428F" w14:textId="77777777" w:rsidR="00E84A83" w:rsidRDefault="00E84A83"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5D02" w14:textId="77777777" w:rsidR="00E84A83" w:rsidRDefault="00E84A83" w:rsidP="00377D59">
      <w:r>
        <w:separator/>
      </w:r>
    </w:p>
  </w:footnote>
  <w:footnote w:type="continuationSeparator" w:id="0">
    <w:p w14:paraId="658EAB0B" w14:textId="77777777" w:rsidR="00E84A83" w:rsidRDefault="00E84A83"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E9"/>
    <w:rsid w:val="00076723"/>
    <w:rsid w:val="00083084"/>
    <w:rsid w:val="00090663"/>
    <w:rsid w:val="000952B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73DAD"/>
    <w:rsid w:val="0017642B"/>
    <w:rsid w:val="00177423"/>
    <w:rsid w:val="0018470B"/>
    <w:rsid w:val="00187AED"/>
    <w:rsid w:val="00192C4B"/>
    <w:rsid w:val="00197700"/>
    <w:rsid w:val="001A2CE0"/>
    <w:rsid w:val="001A32E8"/>
    <w:rsid w:val="001A36E0"/>
    <w:rsid w:val="001B43C9"/>
    <w:rsid w:val="001B5C7B"/>
    <w:rsid w:val="001B5EA4"/>
    <w:rsid w:val="001C4A98"/>
    <w:rsid w:val="001D6951"/>
    <w:rsid w:val="001E7876"/>
    <w:rsid w:val="00212A17"/>
    <w:rsid w:val="0021567A"/>
    <w:rsid w:val="0021701F"/>
    <w:rsid w:val="00223C50"/>
    <w:rsid w:val="00224E05"/>
    <w:rsid w:val="00225321"/>
    <w:rsid w:val="00245DB4"/>
    <w:rsid w:val="00246249"/>
    <w:rsid w:val="00255931"/>
    <w:rsid w:val="00264193"/>
    <w:rsid w:val="002663CE"/>
    <w:rsid w:val="0027787E"/>
    <w:rsid w:val="00284AE1"/>
    <w:rsid w:val="00284B06"/>
    <w:rsid w:val="0029428A"/>
    <w:rsid w:val="00295944"/>
    <w:rsid w:val="002A73C4"/>
    <w:rsid w:val="002A79E7"/>
    <w:rsid w:val="002B2172"/>
    <w:rsid w:val="002B701F"/>
    <w:rsid w:val="002C03E8"/>
    <w:rsid w:val="002D033C"/>
    <w:rsid w:val="002D6387"/>
    <w:rsid w:val="002E3C2D"/>
    <w:rsid w:val="002F367D"/>
    <w:rsid w:val="00305A4E"/>
    <w:rsid w:val="00306876"/>
    <w:rsid w:val="00313F97"/>
    <w:rsid w:val="00314688"/>
    <w:rsid w:val="00322130"/>
    <w:rsid w:val="00325865"/>
    <w:rsid w:val="00344615"/>
    <w:rsid w:val="00345ADF"/>
    <w:rsid w:val="00353097"/>
    <w:rsid w:val="003540D7"/>
    <w:rsid w:val="0035770C"/>
    <w:rsid w:val="003636DE"/>
    <w:rsid w:val="003753C6"/>
    <w:rsid w:val="00377D59"/>
    <w:rsid w:val="00382228"/>
    <w:rsid w:val="00384D60"/>
    <w:rsid w:val="00384FDA"/>
    <w:rsid w:val="0039612D"/>
    <w:rsid w:val="003A1F64"/>
    <w:rsid w:val="003A731F"/>
    <w:rsid w:val="003C4885"/>
    <w:rsid w:val="003C748D"/>
    <w:rsid w:val="003E7BE2"/>
    <w:rsid w:val="003F6682"/>
    <w:rsid w:val="003F6D1C"/>
    <w:rsid w:val="004054CA"/>
    <w:rsid w:val="0041559D"/>
    <w:rsid w:val="00422234"/>
    <w:rsid w:val="00425FBF"/>
    <w:rsid w:val="00427299"/>
    <w:rsid w:val="00431D16"/>
    <w:rsid w:val="004338FE"/>
    <w:rsid w:val="00436680"/>
    <w:rsid w:val="00440858"/>
    <w:rsid w:val="00441A60"/>
    <w:rsid w:val="00441C92"/>
    <w:rsid w:val="00444F8E"/>
    <w:rsid w:val="00446A43"/>
    <w:rsid w:val="00447E4F"/>
    <w:rsid w:val="00453DF1"/>
    <w:rsid w:val="004578F1"/>
    <w:rsid w:val="0047645B"/>
    <w:rsid w:val="0048549E"/>
    <w:rsid w:val="00485AD8"/>
    <w:rsid w:val="00491A7B"/>
    <w:rsid w:val="00491AEA"/>
    <w:rsid w:val="00495504"/>
    <w:rsid w:val="00497D20"/>
    <w:rsid w:val="00497EE5"/>
    <w:rsid w:val="004A03CD"/>
    <w:rsid w:val="004A5C65"/>
    <w:rsid w:val="004C7C13"/>
    <w:rsid w:val="004E220D"/>
    <w:rsid w:val="004E3C2B"/>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2B3D"/>
    <w:rsid w:val="005F31F6"/>
    <w:rsid w:val="00602A06"/>
    <w:rsid w:val="00606F40"/>
    <w:rsid w:val="00620C90"/>
    <w:rsid w:val="0063273E"/>
    <w:rsid w:val="00636F6A"/>
    <w:rsid w:val="00637C65"/>
    <w:rsid w:val="00642400"/>
    <w:rsid w:val="006442E9"/>
    <w:rsid w:val="0065021F"/>
    <w:rsid w:val="006520CF"/>
    <w:rsid w:val="00652106"/>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701E8"/>
    <w:rsid w:val="0077314C"/>
    <w:rsid w:val="0078771D"/>
    <w:rsid w:val="00791486"/>
    <w:rsid w:val="00791698"/>
    <w:rsid w:val="00791CB1"/>
    <w:rsid w:val="007A5995"/>
    <w:rsid w:val="007B130C"/>
    <w:rsid w:val="007C3E66"/>
    <w:rsid w:val="007C57F7"/>
    <w:rsid w:val="007C789E"/>
    <w:rsid w:val="007D30AA"/>
    <w:rsid w:val="007D69F8"/>
    <w:rsid w:val="007E120A"/>
    <w:rsid w:val="007E2F88"/>
    <w:rsid w:val="007E5925"/>
    <w:rsid w:val="007F1409"/>
    <w:rsid w:val="007F2BBF"/>
    <w:rsid w:val="007F3117"/>
    <w:rsid w:val="00800D9C"/>
    <w:rsid w:val="0080716A"/>
    <w:rsid w:val="00825C79"/>
    <w:rsid w:val="00826F05"/>
    <w:rsid w:val="008351C5"/>
    <w:rsid w:val="0083662E"/>
    <w:rsid w:val="0085558D"/>
    <w:rsid w:val="00857A25"/>
    <w:rsid w:val="00860722"/>
    <w:rsid w:val="00877369"/>
    <w:rsid w:val="00880231"/>
    <w:rsid w:val="00893133"/>
    <w:rsid w:val="008A0199"/>
    <w:rsid w:val="008A05FA"/>
    <w:rsid w:val="008A0BC1"/>
    <w:rsid w:val="008B523B"/>
    <w:rsid w:val="008C01A8"/>
    <w:rsid w:val="008D52B5"/>
    <w:rsid w:val="008E6622"/>
    <w:rsid w:val="008E74F1"/>
    <w:rsid w:val="008F10F1"/>
    <w:rsid w:val="008F5FB9"/>
    <w:rsid w:val="008F74B7"/>
    <w:rsid w:val="009074B8"/>
    <w:rsid w:val="009172C4"/>
    <w:rsid w:val="00926337"/>
    <w:rsid w:val="0092788C"/>
    <w:rsid w:val="00927DEB"/>
    <w:rsid w:val="00934E5F"/>
    <w:rsid w:val="009431E1"/>
    <w:rsid w:val="00961141"/>
    <w:rsid w:val="00971B58"/>
    <w:rsid w:val="00977601"/>
    <w:rsid w:val="0097780D"/>
    <w:rsid w:val="00980C7A"/>
    <w:rsid w:val="00990BF4"/>
    <w:rsid w:val="009A6E8D"/>
    <w:rsid w:val="009B44EC"/>
    <w:rsid w:val="009B68A6"/>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2F74"/>
    <w:rsid w:val="00A61604"/>
    <w:rsid w:val="00A7267E"/>
    <w:rsid w:val="00A84540"/>
    <w:rsid w:val="00AA7AD9"/>
    <w:rsid w:val="00AB4C2F"/>
    <w:rsid w:val="00AB65FD"/>
    <w:rsid w:val="00AC03F5"/>
    <w:rsid w:val="00AD098E"/>
    <w:rsid w:val="00AD6066"/>
    <w:rsid w:val="00AE15B8"/>
    <w:rsid w:val="00AF5CCA"/>
    <w:rsid w:val="00B03B81"/>
    <w:rsid w:val="00B03D7F"/>
    <w:rsid w:val="00B07999"/>
    <w:rsid w:val="00B12680"/>
    <w:rsid w:val="00B1276A"/>
    <w:rsid w:val="00B22C4C"/>
    <w:rsid w:val="00B468A8"/>
    <w:rsid w:val="00B53196"/>
    <w:rsid w:val="00B84F98"/>
    <w:rsid w:val="00BA2615"/>
    <w:rsid w:val="00BA27AE"/>
    <w:rsid w:val="00BA4578"/>
    <w:rsid w:val="00BB0C77"/>
    <w:rsid w:val="00BB0D20"/>
    <w:rsid w:val="00BB413C"/>
    <w:rsid w:val="00BB4E15"/>
    <w:rsid w:val="00BD6038"/>
    <w:rsid w:val="00BD61BD"/>
    <w:rsid w:val="00BE1A4F"/>
    <w:rsid w:val="00BE1AAE"/>
    <w:rsid w:val="00BE2077"/>
    <w:rsid w:val="00BE52D8"/>
    <w:rsid w:val="00BF039E"/>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A7660"/>
    <w:rsid w:val="00DB5B94"/>
    <w:rsid w:val="00DC6246"/>
    <w:rsid w:val="00DD4793"/>
    <w:rsid w:val="00DD4973"/>
    <w:rsid w:val="00DE30D6"/>
    <w:rsid w:val="00DF3B0F"/>
    <w:rsid w:val="00DF7C9C"/>
    <w:rsid w:val="00E2548A"/>
    <w:rsid w:val="00E31682"/>
    <w:rsid w:val="00E4560C"/>
    <w:rsid w:val="00E55D3C"/>
    <w:rsid w:val="00E62F16"/>
    <w:rsid w:val="00E725F9"/>
    <w:rsid w:val="00E7344C"/>
    <w:rsid w:val="00E749DC"/>
    <w:rsid w:val="00E768AC"/>
    <w:rsid w:val="00E84A83"/>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24060"/>
    <w:rsid w:val="00F24C4C"/>
    <w:rsid w:val="00F315B9"/>
    <w:rsid w:val="00F37ABC"/>
    <w:rsid w:val="00F53A5F"/>
    <w:rsid w:val="00F63943"/>
    <w:rsid w:val="00F7030D"/>
    <w:rsid w:val="00F773BE"/>
    <w:rsid w:val="00F80EB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1983</Words>
  <Characters>11900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cp:revision>
  <cp:lastPrinted>2023-03-17T12:35:00Z</cp:lastPrinted>
  <dcterms:created xsi:type="dcterms:W3CDTF">2023-07-23T06:16:00Z</dcterms:created>
  <dcterms:modified xsi:type="dcterms:W3CDTF">2023-08-15T06:16:00Z</dcterms:modified>
</cp:coreProperties>
</file>