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D87D10">
        <w:rPr>
          <w:rFonts w:ascii="Arial" w:hAnsi="Arial" w:cs="Arial"/>
          <w:b/>
          <w:sz w:val="22"/>
          <w:szCs w:val="22"/>
          <w:u w:val="single"/>
        </w:rPr>
        <w:t>Załącznik nr 8 do SWZ</w:t>
      </w:r>
    </w:p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i/>
          <w:sz w:val="22"/>
          <w:szCs w:val="22"/>
        </w:rPr>
      </w:pPr>
      <w:r w:rsidRPr="00D87D10">
        <w:rPr>
          <w:rFonts w:ascii="Arial" w:hAnsi="Arial" w:cs="Arial"/>
          <w:b/>
          <w:i/>
          <w:sz w:val="22"/>
          <w:szCs w:val="22"/>
        </w:rPr>
        <w:t xml:space="preserve">  </w:t>
      </w:r>
    </w:p>
    <w:p w:rsidR="00D87D10" w:rsidRPr="00D87D10" w:rsidRDefault="00D87D10" w:rsidP="00D87D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7D10">
        <w:rPr>
          <w:rFonts w:ascii="Arial" w:hAnsi="Arial" w:cs="Arial"/>
          <w:b/>
          <w:sz w:val="22"/>
          <w:szCs w:val="22"/>
        </w:rPr>
        <w:t>Wykonawca: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………………………………………</w:t>
      </w:r>
    </w:p>
    <w:p w:rsid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Pr="00D87D10">
        <w:rPr>
          <w:rFonts w:ascii="Arial" w:hAnsi="Arial" w:cs="Arial"/>
          <w:i/>
          <w:sz w:val="22"/>
          <w:szCs w:val="22"/>
        </w:rPr>
        <w:t>(pełna nazwa/firma, adres</w:t>
      </w:r>
      <w:r>
        <w:rPr>
          <w:rFonts w:ascii="Arial" w:hAnsi="Arial" w:cs="Arial"/>
          <w:i/>
          <w:sz w:val="22"/>
          <w:szCs w:val="22"/>
        </w:rPr>
        <w:t>)</w:t>
      </w:r>
      <w:r w:rsidRPr="00D87D10">
        <w:rPr>
          <w:rFonts w:ascii="Arial" w:hAnsi="Arial" w:cs="Arial"/>
          <w:i/>
          <w:sz w:val="22"/>
          <w:szCs w:val="22"/>
        </w:rPr>
        <w:t xml:space="preserve"> </w:t>
      </w:r>
    </w:p>
    <w:p w:rsidR="00D87D10" w:rsidRP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</w:p>
    <w:p w:rsidR="00D87D10" w:rsidRPr="00D87D10" w:rsidRDefault="00D87D10" w:rsidP="00D87D1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87D10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D87D10">
        <w:rPr>
          <w:rFonts w:ascii="Arial" w:hAnsi="Arial" w:cs="Arial"/>
          <w:sz w:val="22"/>
          <w:szCs w:val="22"/>
        </w:rPr>
        <w:t>…</w:t>
      </w:r>
    </w:p>
    <w:p w:rsidR="00D87D10" w:rsidRPr="00D87D10" w:rsidRDefault="00D87D10" w:rsidP="00D87D10">
      <w:pPr>
        <w:ind w:right="5953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i/>
          <w:sz w:val="22"/>
          <w:szCs w:val="22"/>
        </w:rPr>
        <w:t xml:space="preserve">(imię, nazwisko, stanowisko/podstawa </w:t>
      </w:r>
      <w:r>
        <w:rPr>
          <w:rFonts w:ascii="Arial" w:hAnsi="Arial" w:cs="Arial"/>
          <w:i/>
          <w:sz w:val="22"/>
          <w:szCs w:val="22"/>
        </w:rPr>
        <w:br/>
        <w:t xml:space="preserve">             </w:t>
      </w:r>
      <w:r w:rsidRPr="00D87D10">
        <w:rPr>
          <w:rFonts w:ascii="Arial" w:hAnsi="Arial" w:cs="Arial"/>
          <w:i/>
          <w:sz w:val="22"/>
          <w:szCs w:val="22"/>
        </w:rPr>
        <w:t>do reprezentacji)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OŚWIADCZENIE 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 AKTUALNOŚCI INFORMACJI ZAWARTYCH W JEDZ ORAZ W OŚWIADCZENIU </w:t>
      </w:r>
      <w:r w:rsidRPr="00D87D10">
        <w:rPr>
          <w:rFonts w:ascii="Arial" w:hAnsi="Arial" w:cs="Arial"/>
          <w:b/>
          <w:sz w:val="22"/>
          <w:szCs w:val="20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:rsidR="00D87D10" w:rsidRPr="00D87D10" w:rsidRDefault="00D87D10" w:rsidP="00D87D10">
      <w:pPr>
        <w:jc w:val="both"/>
        <w:rPr>
          <w:rFonts w:ascii="Arial" w:hAnsi="Arial" w:cs="Arial"/>
          <w:sz w:val="20"/>
          <w:szCs w:val="20"/>
        </w:rPr>
      </w:pPr>
    </w:p>
    <w:p w:rsidR="00D87D10" w:rsidRPr="00D87D10" w:rsidRDefault="00D87D10" w:rsidP="00D87D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87D1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D87D10">
        <w:rPr>
          <w:rFonts w:ascii="Arial" w:hAnsi="Arial" w:cs="Arial"/>
          <w:b/>
          <w:sz w:val="20"/>
          <w:szCs w:val="20"/>
        </w:rPr>
        <w:t>„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9554F2">
        <w:rPr>
          <w:rFonts w:ascii="Arial" w:hAnsi="Arial" w:cs="Arial"/>
          <w:b/>
          <w:spacing w:val="5"/>
          <w:kern w:val="3"/>
          <w:sz w:val="20"/>
          <w:szCs w:val="20"/>
        </w:rPr>
        <w:t>mleka i przetworów mleczarskich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w roku 202</w:t>
      </w:r>
      <w:r w:rsidR="001D746B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1D746B">
        <w:rPr>
          <w:rFonts w:ascii="Arial" w:hAnsi="Arial" w:cs="Arial"/>
          <w:b/>
          <w:bCs/>
          <w:sz w:val="20"/>
          <w:szCs w:val="20"/>
        </w:rPr>
        <w:t>63</w:t>
      </w:r>
      <w:r w:rsidR="006E5850">
        <w:rPr>
          <w:rFonts w:ascii="Arial" w:hAnsi="Arial" w:cs="Arial"/>
          <w:b/>
          <w:bCs/>
          <w:sz w:val="20"/>
          <w:szCs w:val="20"/>
        </w:rPr>
        <w:t>/2024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D87D10">
        <w:rPr>
          <w:rFonts w:ascii="Arial" w:hAnsi="Arial" w:cs="Arial"/>
          <w:sz w:val="20"/>
          <w:szCs w:val="20"/>
        </w:rPr>
        <w:t xml:space="preserve">prowadzonego w trybie przetargu nieograniczonego przez Skarb Państwa </w:t>
      </w:r>
      <w:r w:rsidR="00A9416A">
        <w:rPr>
          <w:rFonts w:ascii="Arial" w:hAnsi="Arial" w:cs="Arial"/>
          <w:sz w:val="20"/>
          <w:szCs w:val="20"/>
        </w:rPr>
        <w:t>–</w:t>
      </w:r>
      <w:r w:rsidRPr="00D87D10">
        <w:rPr>
          <w:rFonts w:ascii="Arial" w:hAnsi="Arial" w:cs="Arial"/>
          <w:sz w:val="20"/>
          <w:szCs w:val="20"/>
        </w:rPr>
        <w:t xml:space="preserve"> </w:t>
      </w:r>
      <w:r w:rsidR="00A9416A">
        <w:rPr>
          <w:rFonts w:ascii="Arial" w:hAnsi="Arial" w:cs="Arial"/>
          <w:sz w:val="20"/>
          <w:szCs w:val="20"/>
        </w:rPr>
        <w:t>13 Wojskowy Oddział Gospodarczy</w:t>
      </w:r>
      <w:r w:rsidRPr="00D87D10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D87D10">
        <w:rPr>
          <w:rFonts w:ascii="Arial" w:hAnsi="Arial" w:cs="Arial"/>
          <w:b/>
          <w:sz w:val="20"/>
          <w:szCs w:val="20"/>
        </w:rPr>
        <w:t xml:space="preserve">oświadczam, że informacje zawarte w oświadczeniu, o którym mowa w art. 125 ust. 1 ustawy Prawo Zamówień Publicznych złożonym na  formularzu Jednolitego Europejskiego Dokumentu Zamówienia (JEDZ), </w:t>
      </w:r>
      <w:r w:rsidR="00A9416A"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w zakresie podstaw wykluczenia z postępowania o których mowa w</w:t>
      </w:r>
      <w:r w:rsidRPr="00D87D10">
        <w:rPr>
          <w:rFonts w:ascii="Arial" w:hAnsi="Arial" w:cs="Arial"/>
          <w:sz w:val="20"/>
          <w:szCs w:val="20"/>
        </w:rPr>
        <w:t>: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b)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4 ustawy, dotyczących orzeczenia zakazu ubiegania się o zamówienie publiczne tytułem środka zapobiegawczego;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c)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5 ustawy, dotyczących zawarcia z innymi Wykonawcami porozumienia mającego na celu zakłócenie konkurencji;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d)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108 ust. 1 pkt 6 ustawy, dotyczących zakłócenia konkurencji wynikającego z wcześniejszego zaangażowania Wykonawcy lub podmiotu, który należy z Wykonawcą do tej samej grupy kapitałowej w przygotowanie postępowania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udzielenie zamówienia;</w:t>
      </w:r>
    </w:p>
    <w:p w:rsidR="00D87D10" w:rsidRPr="00D87D10" w:rsidRDefault="00D87D10" w:rsidP="00D87D10">
      <w:p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181A5" wp14:editId="35C788D5">
                <wp:simplePos x="0" y="0"/>
                <wp:positionH relativeFrom="column">
                  <wp:posOffset>-303447</wp:posOffset>
                </wp:positionH>
                <wp:positionV relativeFrom="paragraph">
                  <wp:posOffset>304358</wp:posOffset>
                </wp:positionV>
                <wp:extent cx="230588" cy="190832"/>
                <wp:effectExtent l="0" t="0" r="1714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8" cy="1908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BBC6FF" id="Prostokąt 2" o:spid="_x0000_s1026" style="position:absolute;margin-left:-23.9pt;margin-top:23.95pt;width:18.15pt;height:1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e)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109 ust. 1 pkt 1 ustawy, dotyczących naruszenia obowiązków dotyczących płatności podatków i opłat lokalnych,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których mowa w ustawie z dnia 12 stycznia 1991 r. o podatkach i opłata</w:t>
      </w:r>
      <w:r w:rsidR="00847950">
        <w:rPr>
          <w:rFonts w:ascii="Arial" w:hAnsi="Arial" w:cs="Arial"/>
          <w:i/>
          <w:sz w:val="18"/>
          <w:szCs w:val="18"/>
        </w:rPr>
        <w:t xml:space="preserve">ch lokalnych (t. j. Dz. U. z 2023 r. poz. </w:t>
      </w:r>
      <w:r w:rsidRPr="00D87D10">
        <w:rPr>
          <w:rFonts w:ascii="Arial" w:hAnsi="Arial" w:cs="Arial"/>
          <w:i/>
          <w:sz w:val="18"/>
          <w:szCs w:val="18"/>
        </w:rPr>
        <w:t>70).</w:t>
      </w:r>
    </w:p>
    <w:p w:rsid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990FE3" wp14:editId="6B034EAE">
                <wp:simplePos x="0" y="0"/>
                <wp:positionH relativeFrom="column">
                  <wp:posOffset>-294005</wp:posOffset>
                </wp:positionH>
                <wp:positionV relativeFrom="paragraph">
                  <wp:posOffset>233045</wp:posOffset>
                </wp:positionV>
                <wp:extent cx="230505" cy="190500"/>
                <wp:effectExtent l="0" t="0" r="1714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85C5CD" id="Prostokąt 3" o:spid="_x0000_s1026" style="position:absolute;margin-left:-23.15pt;margin-top:18.35pt;width:18.1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Pr="00D87D10" w:rsidRDefault="00D87D10" w:rsidP="00D87D10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 xml:space="preserve"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</w:t>
      </w:r>
      <w:r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o których mowa w:</w:t>
      </w:r>
    </w:p>
    <w:p w:rsidR="00D87D10" w:rsidRPr="00D87D10" w:rsidRDefault="00D87D10" w:rsidP="00D87D10">
      <w:pPr>
        <w:numPr>
          <w:ilvl w:val="0"/>
          <w:numId w:val="1"/>
        </w:num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:rsidR="00D87D10" w:rsidRPr="00D87D10" w:rsidRDefault="00D87D10" w:rsidP="00D87D10">
      <w:pPr>
        <w:numPr>
          <w:ilvl w:val="0"/>
          <w:numId w:val="1"/>
        </w:num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518D16" wp14:editId="549E8618">
                <wp:simplePos x="0" y="0"/>
                <wp:positionH relativeFrom="column">
                  <wp:posOffset>-294005</wp:posOffset>
                </wp:positionH>
                <wp:positionV relativeFrom="paragraph">
                  <wp:posOffset>309245</wp:posOffset>
                </wp:positionV>
                <wp:extent cx="230505" cy="190500"/>
                <wp:effectExtent l="0" t="0" r="1714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EC774B" id="Prostokąt 4" o:spid="_x0000_s1026" style="position:absolute;margin-left:-23.15pt;margin-top:24.35pt;width:18.1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art. 7 ust. 1 ustawy o szczególnych rozwią</w:t>
      </w:r>
      <w:bookmarkStart w:id="0" w:name="_GoBack"/>
      <w:bookmarkEnd w:id="0"/>
      <w:r w:rsidRPr="00D87D10">
        <w:rPr>
          <w:rFonts w:ascii="Arial" w:hAnsi="Arial" w:cs="Arial"/>
          <w:i/>
          <w:sz w:val="18"/>
          <w:szCs w:val="18"/>
        </w:rPr>
        <w:t>zaniach w zakresie przeciwdziałania wspieraniu agresji na Ukrainę oraz służących ochronie bezpieczeństwa narodowego.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color w:val="FF0000"/>
          <w:szCs w:val="20"/>
        </w:rPr>
      </w:pP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3240B7" wp14:editId="1AE99874">
                <wp:simplePos x="0" y="0"/>
                <wp:positionH relativeFrom="column">
                  <wp:posOffset>-294005</wp:posOffset>
                </wp:positionH>
                <wp:positionV relativeFrom="paragraph">
                  <wp:posOffset>13970</wp:posOffset>
                </wp:positionV>
                <wp:extent cx="230505" cy="190500"/>
                <wp:effectExtent l="0" t="0" r="1714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314FA1" id="Prostokąt 5" o:spid="_x0000_s1026" style="position:absolute;margin-left:-23.15pt;margin-top:1.1pt;width:18.1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b/>
          <w:color w:val="0000FF"/>
          <w:sz w:val="16"/>
          <w:szCs w:val="16"/>
          <w:u w:val="single"/>
        </w:rPr>
        <w:t xml:space="preserve">UWAGA </w:t>
      </w:r>
    </w:p>
    <w:p w:rsidR="00D87D10" w:rsidRP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color w:val="0000FF"/>
          <w:sz w:val="16"/>
          <w:szCs w:val="16"/>
        </w:rPr>
        <w:t>Zgodnie z art. 126 ust. 1 Pzp, oświadczenie to składa Wykonawca, który złożył ofertę najkorzystniejszą na wezwanie Zamawiającego.</w:t>
      </w:r>
    </w:p>
    <w:p w:rsidR="00D87D10" w:rsidRPr="00D87D10" w:rsidRDefault="00D87D10" w:rsidP="00D87D10">
      <w:pPr>
        <w:jc w:val="both"/>
        <w:rPr>
          <w:rFonts w:ascii="Arial" w:hAnsi="Arial" w:cs="Arial"/>
          <w:color w:val="0000FF"/>
          <w:sz w:val="16"/>
          <w:szCs w:val="16"/>
        </w:rPr>
      </w:pPr>
      <w:r w:rsidRPr="00D87D10">
        <w:rPr>
          <w:rFonts w:ascii="Arial" w:hAnsi="Arial" w:cs="Arial"/>
          <w:color w:val="0000FF"/>
          <w:sz w:val="16"/>
          <w:szCs w:val="16"/>
        </w:rPr>
        <w:t>W przypadku Wykonawców wspólnie ubiegających się o zamówienie powyższe oświadczenie składa każdy z Wykonawców wspólnie ubiegających się o udzielenie zamówienia.</w:t>
      </w:r>
    </w:p>
    <w:p w:rsid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* niepotrzebne </w:t>
      </w:r>
      <w:r>
        <w:rPr>
          <w:rFonts w:ascii="Arial" w:hAnsi="Arial" w:cs="Arial"/>
          <w:color w:val="0000FF"/>
          <w:sz w:val="16"/>
          <w:szCs w:val="16"/>
          <w:lang w:val="pl-PL"/>
        </w:rPr>
        <w:t xml:space="preserve">należy </w:t>
      </w:r>
      <w:r w:rsidRPr="00D87D10">
        <w:rPr>
          <w:rFonts w:ascii="Arial" w:hAnsi="Arial" w:cs="Arial"/>
          <w:color w:val="0000FF"/>
          <w:sz w:val="16"/>
          <w:szCs w:val="16"/>
        </w:rPr>
        <w:t xml:space="preserve">skreślić. </w:t>
      </w:r>
    </w:p>
    <w:p w:rsidR="00900B27" w:rsidRP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W przypadku braku aktualności podanych uprzednio informacji dodatkowo należy złożyć  stosowną informację w tym zakresie, </w:t>
      </w:r>
      <w:r>
        <w:rPr>
          <w:rFonts w:ascii="Arial" w:hAnsi="Arial" w:cs="Arial"/>
          <w:color w:val="0000FF"/>
          <w:sz w:val="16"/>
          <w:szCs w:val="16"/>
          <w:lang w:val="pl-PL"/>
        </w:rPr>
        <w:br/>
      </w:r>
      <w:r w:rsidRPr="00D87D10">
        <w:rPr>
          <w:rFonts w:ascii="Arial" w:hAnsi="Arial" w:cs="Arial"/>
          <w:color w:val="0000FF"/>
          <w:sz w:val="16"/>
          <w:szCs w:val="16"/>
        </w:rPr>
        <w:t>w szczególności określić jakich danych dotyczy zmiana i wskazać jej zakres.</w:t>
      </w:r>
    </w:p>
    <w:sectPr w:rsidR="00900B27" w:rsidRPr="00D87D10" w:rsidSect="00D87D10">
      <w:footerReference w:type="default" r:id="rId8"/>
      <w:pgSz w:w="11906" w:h="16838"/>
      <w:pgMar w:top="568" w:right="707" w:bottom="426" w:left="1417" w:header="708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5A0" w:rsidRDefault="006E45A0" w:rsidP="00D87D10">
      <w:r>
        <w:separator/>
      </w:r>
    </w:p>
  </w:endnote>
  <w:endnote w:type="continuationSeparator" w:id="0">
    <w:p w:rsidR="006E45A0" w:rsidRDefault="006E45A0" w:rsidP="00D8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380CC78" wp14:editId="4F30DD5A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FB79DA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D87D10" w:rsidRP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1D746B">
              <w:rPr>
                <w:rFonts w:ascii="Arial" w:hAnsi="Arial" w:cs="Arial"/>
                <w:sz w:val="18"/>
                <w:szCs w:val="18"/>
              </w:rPr>
              <w:t>63</w:t>
            </w:r>
            <w:r w:rsidR="006E5850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D746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D746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5A0" w:rsidRDefault="006E45A0" w:rsidP="00D87D10">
      <w:r>
        <w:separator/>
      </w:r>
    </w:p>
  </w:footnote>
  <w:footnote w:type="continuationSeparator" w:id="0">
    <w:p w:rsidR="006E45A0" w:rsidRDefault="006E45A0" w:rsidP="00D87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10"/>
    <w:rsid w:val="001D746B"/>
    <w:rsid w:val="00374338"/>
    <w:rsid w:val="005553DF"/>
    <w:rsid w:val="005E0C9B"/>
    <w:rsid w:val="006E45A0"/>
    <w:rsid w:val="006E5850"/>
    <w:rsid w:val="00847950"/>
    <w:rsid w:val="00883527"/>
    <w:rsid w:val="00900B27"/>
    <w:rsid w:val="009554F2"/>
    <w:rsid w:val="00A9416A"/>
    <w:rsid w:val="00B045E2"/>
    <w:rsid w:val="00D8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C01749"/>
  <w15:docId w15:val="{74973BF2-F516-40B9-BB3D-82FF40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D87D1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D87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B4939B0-94F7-49C3-ADE4-B3C7921A0B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9</cp:revision>
  <dcterms:created xsi:type="dcterms:W3CDTF">2023-08-16T01:08:00Z</dcterms:created>
  <dcterms:modified xsi:type="dcterms:W3CDTF">2024-08-29T12:26:00Z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1e3f24aa-371e-4d0a-a119-b2306296ec59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