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CFD" w14:textId="4E794B4C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</w:t>
      </w:r>
      <w:r w:rsidR="001171C2">
        <w:rPr>
          <w:rFonts w:ascii="Arial" w:eastAsia="SimSun" w:hAnsi="Arial" w:cs="Arial"/>
          <w:lang w:eastAsia="zh-CN" w:bidi="hi-IN"/>
        </w:rPr>
        <w:t xml:space="preserve"> </w:t>
      </w: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                                                  </w:t>
      </w:r>
      <w:r w:rsidRPr="00746C84">
        <w:rPr>
          <w:rFonts w:ascii="Arial" w:eastAsia="Arial Unicode MS" w:hAnsi="Arial" w:cs="Arial"/>
          <w:b/>
          <w:color w:val="00000A"/>
          <w:lang w:eastAsia="zh-CN"/>
        </w:rPr>
        <w:t>Załącznik nr 7</w:t>
      </w:r>
      <w:r w:rsidRPr="00746C84">
        <w:rPr>
          <w:rFonts w:ascii="Arial" w:eastAsia="SimSun" w:hAnsi="Arial" w:cs="Arial"/>
          <w:lang w:eastAsia="zh-CN" w:bidi="hi-IN"/>
        </w:rPr>
        <w:t xml:space="preserve">           </w:t>
      </w:r>
    </w:p>
    <w:p w14:paraId="78851869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</w:p>
    <w:p w14:paraId="658661AB" w14:textId="78C8B58D" w:rsidR="0029624F" w:rsidRPr="00F5514F" w:rsidRDefault="0029624F" w:rsidP="00F5514F">
      <w:pPr>
        <w:keepNext/>
        <w:widowControl w:val="0"/>
        <w:suppressAutoHyphens/>
        <w:spacing w:after="0" w:line="288" w:lineRule="auto"/>
        <w:jc w:val="center"/>
        <w:rPr>
          <w:rFonts w:ascii="Arial" w:eastAsia="MS Mincho" w:hAnsi="Arial" w:cs="Arial"/>
          <w:b/>
          <w:lang w:eastAsia="pl-PL"/>
        </w:rPr>
      </w:pPr>
      <w:r w:rsidRPr="00746C84">
        <w:rPr>
          <w:rFonts w:ascii="Arial" w:eastAsia="MS Mincho" w:hAnsi="Arial" w:cs="Arial"/>
          <w:b/>
          <w:lang w:eastAsia="pl-PL"/>
        </w:rPr>
        <w:t>OPIS PRZEDMIOTU ZAMÓWIENIA</w:t>
      </w:r>
    </w:p>
    <w:p w14:paraId="6F5DC651" w14:textId="77777777" w:rsidR="0029624F" w:rsidRDefault="0029624F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4FB52A22" w14:textId="77777777" w:rsidR="006D2E5D" w:rsidRPr="00746C84" w:rsidRDefault="006D2E5D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7B8E128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Opis przedmiotu zamówienia:</w:t>
      </w:r>
    </w:p>
    <w:p w14:paraId="14699DB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 </w:t>
      </w:r>
    </w:p>
    <w:p w14:paraId="32D317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  Produkty zwierzęce, mięso i produkty mięsne</w:t>
      </w:r>
    </w:p>
    <w:p w14:paraId="674967F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 0 - 4ᴼC,</w:t>
      </w:r>
    </w:p>
    <w:p w14:paraId="06254CA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musi być w gatunku I, musi być świeże, dobrej jakości, pod względem właściwości organoleptycznych (wygląd, smak, zapach). Nie rozmrażane. Zapach po otwarciu opakowania – swoisty dla rodzaju mięsa bez oznak wskazujących na zaparzenie   mięsa lub rozpoczynający się proces psucia – niedopuszczalny zapach obcy, wyraźny płciowy lub moczowy. Konsystencja: jędrna, elastyczna. Stan powierzchni: sucha lub lekko wilgotna - połyskująca, niedopuszczalna powierzchnia mokra, oślizgła lub ze śladami pleśni. Barwa naturalna – jasnoczerwona do czerwonej (niedopuszczalna inna), na przekrojach nie może występować krew. Mięso czyste, bez śladów jakichkolwiek zanieczyszczeń,</w:t>
      </w:r>
    </w:p>
    <w:p w14:paraId="5FFACD81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minimum 7 dni liczonych od dnia dostawy,</w:t>
      </w:r>
    </w:p>
    <w:p w14:paraId="33AAAD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4.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powinien być pakowany próżniowo. Asortyment, który nie jest pakowany próżniowo należy zabezpieczyć dodatkowo folią ochronną,</w:t>
      </w:r>
    </w:p>
    <w:p w14:paraId="35BF6CC1" w14:textId="518E870D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towaru.</w:t>
      </w:r>
    </w:p>
    <w:p w14:paraId="0BBBE55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259B0B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2  Drób i podroby  </w:t>
      </w:r>
    </w:p>
    <w:p w14:paraId="05DD373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0 - 4ᴼC,</w:t>
      </w:r>
    </w:p>
    <w:p w14:paraId="129C37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drobiowe, podroby powinny być w gatunku I, muszą być świeże, dobrej jakości, pod względem właściwości organoleptycznych (wygląd, smak, zapach). Nie rozmrażane. Zapach po otwarciu opakowania – swoisty dla rodzaju mięsa bez oznak wskazujących na zaparzenie  mięsa lub rozpoczynający się proces psucia. Mięso czyste, bez śladów jakichkolwiek zanieczyszczeń,</w:t>
      </w:r>
    </w:p>
    <w:p w14:paraId="0E19B3F3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ochronną, mięso czyste lub bez śladów jakichkolwiek zanieczyszczeń,</w:t>
      </w:r>
    </w:p>
    <w:p w14:paraId="0B191DA3" w14:textId="63DFDA5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towaru,</w:t>
      </w:r>
    </w:p>
    <w:p w14:paraId="5D92BE12" w14:textId="17576AE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wątróbka drobiowa świeża, termin przydatności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do spożycia 72 godziny od momentu dostawy; żołądki drobiowe świeże, termin przydatności do spożycia 72 godziny od momentu dostawy; mięso drobiowe, termin przydatności do spożycia min. 5 dni od dnia dostawy.</w:t>
      </w:r>
    </w:p>
    <w:p w14:paraId="619299C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022F8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3 Pozostałe produkty mięsne</w:t>
      </w:r>
    </w:p>
    <w:p w14:paraId="68950B3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0 - 4ᴼC,</w:t>
      </w:r>
    </w:p>
    <w:p w14:paraId="38DBE392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wędliny powinny m</w:t>
      </w:r>
      <w:r w:rsidR="00F40418" w:rsidRPr="00746C84">
        <w:rPr>
          <w:rFonts w:ascii="Arial" w:eastAsia="Times New Roman" w:hAnsi="Arial" w:cs="Arial"/>
          <w:iCs/>
          <w:color w:val="000000"/>
          <w:lang w:eastAsia="pl-PL"/>
        </w:rPr>
        <w:t>ieć zapewnioną identyfikację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(nazwa, wykaz i ilość składników, zawartość netto w opakowaniu, data przydatności do spożycia, warunki przechowywania, firma, adres producenta, informacje  odnoszące się do źródła pochodzenia).</w:t>
      </w:r>
    </w:p>
    <w:p w14:paraId="556B6C67" w14:textId="46E9E220" w:rsidR="00DE4BC5" w:rsidRPr="00F5514F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Arial Unicode MS" w:hAnsi="Arial" w:cs="Arial"/>
          <w:bCs/>
          <w:color w:val="00000A"/>
          <w:lang w:eastAsia="zh-CN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Wędliny w gatunku I, muszą być świeże, dobrej jakości, pod względem właściwości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 organoleptycznych (wygląd, smak, zapach). Nie rozmrażane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. Produkty mięsne czyste, bez śladów jakichkolwiek zanieczyszczeń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, </w:t>
      </w:r>
    </w:p>
    <w:p w14:paraId="7406948A" w14:textId="35A9EB01" w:rsidR="0029624F" w:rsidRPr="00070260" w:rsidRDefault="0029624F" w:rsidP="0007026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Arial Unicode MS" w:hAnsi="Arial" w:cs="Arial"/>
          <w:bCs/>
          <w:color w:val="00000A"/>
          <w:lang w:eastAsia="zh-CN"/>
        </w:rPr>
      </w:pPr>
      <w:r w:rsidRPr="00070260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</w:t>
      </w:r>
      <w:r w:rsidRPr="00070260">
        <w:rPr>
          <w:rFonts w:ascii="Arial" w:eastAsia="Arial Unicode MS" w:hAnsi="Arial" w:cs="Arial"/>
          <w:bCs/>
          <w:color w:val="00000A"/>
          <w:lang w:eastAsia="zh-CN"/>
        </w:rPr>
        <w:t>dla dostarczanych artykułów: min. 30 dni okresu określonego przez producenta , liczony od dnia dostawy,</w:t>
      </w:r>
    </w:p>
    <w:p w14:paraId="3B7D7303" w14:textId="459F1057" w:rsidR="0029624F" w:rsidRPr="00746C84" w:rsidRDefault="00070260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lastRenderedPageBreak/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dostawa: artykuły spożywcze należy dostarczać w skrzynkach przeznaczonych do kontaktu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ochronną.</w:t>
      </w:r>
    </w:p>
    <w:p w14:paraId="56B1FD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560896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4 Produkty mleczarskie</w:t>
      </w:r>
    </w:p>
    <w:p w14:paraId="6384791A" w14:textId="085CA39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emperatura przechowywania i dostawy: 0 - 4ᴼC,</w:t>
      </w:r>
    </w:p>
    <w:p w14:paraId="6C26D33A" w14:textId="3C81C2E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j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akość:  mleko i przetwory mleczarskie powinny być wysokiej jakości bez zanieczyszczeń mikrobiologicznych i bakterii chorobotwórczych, </w:t>
      </w:r>
    </w:p>
    <w:p w14:paraId="288250C8" w14:textId="096E616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3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najmniej: 21 dni,  liczony od dnia dostawy, </w:t>
      </w:r>
    </w:p>
    <w:p w14:paraId="2A61D41C" w14:textId="6CCD9463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06130CA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3D8BA9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5 Różne produkty spożywcze</w:t>
      </w:r>
    </w:p>
    <w:p w14:paraId="4C7AB926" w14:textId="31AD62E4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 30 dni, liczony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B1DCA89" w14:textId="1634F8F6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60EFBA8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7D438F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6 Produkty mrożone</w:t>
      </w:r>
    </w:p>
    <w:p w14:paraId="539B419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min  - 18ᴼC,</w:t>
      </w:r>
    </w:p>
    <w:p w14:paraId="0630051E" w14:textId="690D5BE9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Mrożonki owocowe i warzywne  powinny być jednolite odmianowo, w stanie dojrzałości konsumpcyjnej, czyste, sypkie, nie oblodzone, bez trwałych zlepieńców, bez uszkodzeń mechanicznych, o równych wymiarach, róże lub owoce nie uszkodzone o barwie typowej dla danego gatunku i odmiany (z wyjątkiem mieszanek),</w:t>
      </w:r>
    </w:p>
    <w:p w14:paraId="7B40F9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Filety  rybne - całe bez skóry, ości i obcych zanieczyszczeń, zapach właściwy dla ryb mrożonych, po rozmrożeniu zapach ryby świeżej, niedopuszczalny gnilny. Tkanka mięsna jasna o naturalnej barwie, charakterystycznej dla danego gatunku, bez plam i przebarwień. Po rozmrożeniu sprężysta, nie rozpadająca się, o prawidłowym zapachu. Brak zanieczyszczeń fizycznych, chemicznych, obecności pleśni, szkodników, zanieczyszczeń mikrobiologicznych i bakterii chorobotwórczych. Brak oznak rozmrożenia,</w:t>
      </w:r>
    </w:p>
    <w:p w14:paraId="06ACFC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opakowanie: mrożonki owocowe i warzywne oraz  ryby i wyroby rybne dostarczane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opakowaniach zewnętrznych – karton plus opakowanie wewnętrzne folia, trwale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prawidłowo oznakowane w języku polskim, czyste, nieuszkodzone, temperatura surowca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momencie przyjęcia min – 18 ºC , brak oznak rozmrożenia, brak oznak i obecności pleśni, brak zanieczyszczeń. W  przypadku ryb mrożonych oraz wyrobów rybnych, etykieta musi zawierać informację dotyczącą  procentowej zawartości ryby, opakowanie: czyste, nieuszkodzone, szczelne, prawidłowo oznakowane w języku polskim, warstwy filetów przełożone folią, elementy nieposklejane, łatwe wydobywanie pojedynczych elementów z bloku, bez konieczności rozmrażania całości, </w:t>
      </w:r>
    </w:p>
    <w:p w14:paraId="35690FDE" w14:textId="195EF056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termin przydatności do spożycia dla całego asortymentu co najmniej: 30 dni,  liczony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A928161" w14:textId="132424E3" w:rsidR="0029624F" w:rsidRPr="00746C84" w:rsidRDefault="00070260" w:rsidP="00070260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każda dostawa musi obejmować jeden gatunek dostarczanego asortymentu,  </w:t>
      </w:r>
    </w:p>
    <w:p w14:paraId="017A35E4" w14:textId="12E788ED" w:rsidR="0029624F" w:rsidRPr="00746C84" w:rsidRDefault="00070260" w:rsidP="000702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każde opakowanie jednostkowe musi posiadać etykietę zawierającą nazwę producenta, nazwę produktu, masę netto produktu, termin przydatności do spożycia.</w:t>
      </w:r>
    </w:p>
    <w:p w14:paraId="4872228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DA35F7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Zadanie 7  Jabłka</w:t>
      </w:r>
    </w:p>
    <w:p w14:paraId="5F918BE1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 jabłko spożywcze, o wadze 80 -250 g/szt., nie dopuszcza się jabłek technologicznych, do przetwórstwa  spożywczego,  </w:t>
      </w:r>
    </w:p>
    <w:p w14:paraId="6DB00D0E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 jakość: owoce I klasy zgodnie z PN, zdrowe, czyste, wolne od zanieczyszczenia ziemią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innych zanieczyszczeń, bez pozostałości środków ochrony roślin,  uszkodzeń mechanicznych i tych spowodowanych przez szkodniki. Bez nadmiernej wilgotności zewnętrznej i objawów chorobowych, bez śladów gnicia, więdnięcia lub wyschnięcia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powodujących obniżenie wartości użytkowej.  Kształt i zabarwienie charakterystyczne dla odmiany. Przekrój typowy dla danej  odmiany, </w:t>
      </w:r>
    </w:p>
    <w:p w14:paraId="15F1B585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pakowane w skrzynkach do 25 kg. Skrzynki po jabłkach Wykonawca zobowiązuje się odbierać od Zamawiającego każdorazowo przy kolejnej dostawie towaru - jabłek  do Zamawiającego,</w:t>
      </w:r>
    </w:p>
    <w:p w14:paraId="74CD644A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dostawa: jabłka mogą być  zamawiane  przez Szkoły i Przedszkole w sztukach, które  następnie będą  zważone przez Dostawcę i zgodnie z ofertą wycenione.</w:t>
      </w:r>
    </w:p>
    <w:p w14:paraId="068D54D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76FC433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8  Ziemniaki</w:t>
      </w:r>
    </w:p>
    <w:p w14:paraId="46ABC55D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hanging="3164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rodzaj: typ konsumpcyjnego - B,</w:t>
      </w:r>
    </w:p>
    <w:p w14:paraId="46BF4ABD" w14:textId="77777777" w:rsidR="0029624F" w:rsidRPr="00746C84" w:rsidRDefault="0029624F" w:rsidP="009D1FF0">
      <w:pPr>
        <w:widowControl w:val="0"/>
        <w:numPr>
          <w:ilvl w:val="3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muszą być dobrej jakości, o dobrych walorach smakowych, zapach charakterystyczny dla w/w  artykułów, bez posmaku i zapachów obcych. Kolor pod skórką żółty lub biały, sortowane. Muszą być zdrowe, bez oznak zmrożenia, pełne w środku, średniej wielkości, zdrowe, czyste, wolne od zanieczyszczenia ziemią i innych zanieczyszczeń,  bez pozostałości środków ochrony roślin, uszkodzeń mechanicznych i tych spowodowanych przez szkodniki, powodujących obniżenie wartości użytkowej. Kształt charakterystyczny dla odmiany. Zabarwienie i przekrój typowy dla danej odmiany, bez nadmiernej wilgotności zewnętrznej i objawów chorobowych. Brak śladów gnicia, więdnięcia lub wyschnięcia,</w:t>
      </w:r>
    </w:p>
    <w:p w14:paraId="33A31937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142" w:hanging="142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opakowanie: pakowane w worki o wadze maksymalnie do 15kg.</w:t>
      </w:r>
    </w:p>
    <w:p w14:paraId="130B23A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D6495B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 9 Warzywa i owoce krajowe </w:t>
      </w:r>
    </w:p>
    <w:p w14:paraId="06D151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wyschnięcia. Czosnek powinien być dostarczany w stanie świeżym, nie dosuszonym lub dosuszonym w zależności od pory roku, wolny od widocznych na zewnątrz oznak wyrośnięcia,</w:t>
      </w:r>
    </w:p>
    <w:p w14:paraId="2720F2F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musi obejmować jeden gatunek dostarczanego asortymentu,  </w:t>
      </w:r>
    </w:p>
    <w:p w14:paraId="3615C12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Warzywa i owoce  mogą być  zamawiane  przez Szkoły i Przedszkole w sztukach, które następnie będą  zważone przez Dostawcę i zgodnie z ofertą wycenione.</w:t>
      </w:r>
    </w:p>
    <w:p w14:paraId="2237401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3CA2810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 10 Owoce tropikalne, warzywa i owoce przetworzone</w:t>
      </w:r>
    </w:p>
    <w:p w14:paraId="413CDF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wyschnięcia,</w:t>
      </w:r>
    </w:p>
    <w:p w14:paraId="5747E86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 musi obejmować jeden gatunek dostarczanego asortymentu.  </w:t>
      </w:r>
    </w:p>
    <w:p w14:paraId="7CAC5A5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 musi posiadać etykietę zawierającą nazwę producenta, nazwę produktu, masę netto produktu, termin przydatności do spożycia,</w:t>
      </w:r>
    </w:p>
    <w:p w14:paraId="7B1387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co najmniej: 30 dni,  liczony od dnia dostawy,</w:t>
      </w:r>
    </w:p>
    <w:p w14:paraId="374386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 Warzywa i owoce  mogą być  zamawiane  przez szkoły i przedszkole w sztukach, które następnie będą  zważone przez Dostawcę i zgodnie z ofertą wycenione.</w:t>
      </w:r>
    </w:p>
    <w:p w14:paraId="348741E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3F9299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11 Jaja</w:t>
      </w:r>
    </w:p>
    <w:p w14:paraId="48BE6A4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rodzaj:, ściółkowe, grupa wagowa L, </w:t>
      </w:r>
    </w:p>
    <w:p w14:paraId="4C00753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świeże, skorupa jaja o normalnym kształcie, czysta, nieuszkodzona. Do wglądu aktualne badania bakteriologiczne jaj, środków transportu i fermy w kierunku salmonelli,</w:t>
      </w:r>
    </w:p>
    <w:p w14:paraId="489CD09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3. dostawa: w czystych opakowaniach jednorazowych (papierowe wytłaczanki). Opakowanie zbiorcze powinno zawierać nazwę i adres producenta, nazwę surowca, ilość sztuk, klasę jakości, datę zniesienia, </w:t>
      </w:r>
    </w:p>
    <w:p w14:paraId="42FBDB8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 21 dni, liczony od dnia dostawy,</w:t>
      </w:r>
    </w:p>
    <w:p w14:paraId="532157E7" w14:textId="50164A5F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emperatura przewozu jaj w momencie odbioru dostawy 8 - 13ᴼC.</w:t>
      </w:r>
    </w:p>
    <w:p w14:paraId="413629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5F2A63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12 Pieczywo, świeże wyroby piekarskie i ciastkarskie</w:t>
      </w:r>
    </w:p>
    <w:p w14:paraId="58DE51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termin przydatności do spożycia: wyroby piekarskie i ciastkarskie - 3 dni liczone od dnia dostawy , bułka tarta - 1 miesiąc liczony od dnia dostawy,</w:t>
      </w:r>
    </w:p>
    <w:p w14:paraId="63E5F80B" w14:textId="3E811328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opakowanie: opakowanie jednostkowe musi posiadać etykietę zawierającą nazwę producenta, nazwę produktu, masę netto produktu, termin przydatności do spożycia. Wykonawca dostarczy towar we własnych, czystych opakowaniach transportowych (kosze transportowe). </w:t>
      </w:r>
    </w:p>
    <w:p w14:paraId="0869A2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77C8CB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13 Wyroby garmażeryjne gotowe mączne, chłodzone</w:t>
      </w:r>
    </w:p>
    <w:p w14:paraId="602E6C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od 0 ᴼC do 8 ᴼC,</w:t>
      </w:r>
    </w:p>
    <w:p w14:paraId="70154E8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jakość: muszą  pochodzić z bieżącej produkcji, </w:t>
      </w:r>
    </w:p>
    <w:p w14:paraId="7C739FF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co najmniej 5 dni, liczony od dnia dostawy.</w:t>
      </w:r>
    </w:p>
    <w:p w14:paraId="7ACC7C4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1C991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14 Ryby </w:t>
      </w:r>
      <w:r w:rsidR="00071A72" w:rsidRPr="00746C84">
        <w:rPr>
          <w:rFonts w:ascii="Arial" w:eastAsia="Times New Roman" w:hAnsi="Arial" w:cs="Arial"/>
          <w:b/>
          <w:iCs/>
          <w:color w:val="000000"/>
          <w:lang w:eastAsia="pl-PL"/>
        </w:rPr>
        <w:t>świeże</w:t>
      </w:r>
    </w:p>
    <w:p w14:paraId="7CDB165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temperatura przechowywania i dostawy: 0-4°C</w:t>
      </w:r>
    </w:p>
    <w:p w14:paraId="7BF6161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zgodne z wymogami norm przedmiotowych, barwa – od białej do kremowej,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w przypadku łososia lekko różowa, zapach swoisty, konsystencja – elastyczna, jędrna. Wady niedopuszczalne ryb świeżych – zapach i smak mięsa gorzki, kwaśny, gnilny, mazista wysuszona struktura tkanki mięsnej, występowanie pasożytów, zanieczyszczenia przez szkodniki, obecność pleśni,</w:t>
      </w:r>
    </w:p>
    <w:p w14:paraId="2AB9AF8B" w14:textId="69FB1B1D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o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pakowanie: luzem w pojemnikach plastikowych wyłożonych folią, powierzchnia ryb pokryta lodem, </w:t>
      </w:r>
    </w:p>
    <w:p w14:paraId="30903CD7" w14:textId="6FC9929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 5 dni liczony od dnia dostawy.</w:t>
      </w:r>
    </w:p>
    <w:p w14:paraId="287AD9A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BFD85F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808E61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870C5C5" w14:textId="77777777" w:rsidR="00E603E1" w:rsidRPr="00746C84" w:rsidRDefault="00E603E1">
      <w:pPr>
        <w:rPr>
          <w:rFonts w:ascii="Arial" w:hAnsi="Arial" w:cs="Arial"/>
        </w:rPr>
      </w:pPr>
    </w:p>
    <w:sectPr w:rsidR="00E603E1" w:rsidRPr="00746C84" w:rsidSect="00FF0D46">
      <w:footerReference w:type="default" r:id="rId7"/>
      <w:headerReference w:type="first" r:id="rId8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83BA" w14:textId="77777777" w:rsidR="00465DE2" w:rsidRDefault="00465DE2">
      <w:pPr>
        <w:spacing w:after="0" w:line="240" w:lineRule="auto"/>
      </w:pPr>
      <w:r>
        <w:separator/>
      </w:r>
    </w:p>
  </w:endnote>
  <w:endnote w:type="continuationSeparator" w:id="0">
    <w:p w14:paraId="64D45B7D" w14:textId="77777777" w:rsidR="00465DE2" w:rsidRDefault="004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5C7" w14:textId="77777777" w:rsidR="00000000" w:rsidRDefault="00296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4D">
      <w:rPr>
        <w:noProof/>
      </w:rPr>
      <w:t>4</w:t>
    </w:r>
    <w:r>
      <w:fldChar w:fldCharType="end"/>
    </w:r>
  </w:p>
  <w:p w14:paraId="58EE5AA7" w14:textId="77777777" w:rsidR="00000000" w:rsidRDefault="00000000">
    <w:pPr>
      <w:pStyle w:val="Stopka"/>
    </w:pPr>
  </w:p>
  <w:p w14:paraId="4B18A01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AC5F" w14:textId="77777777" w:rsidR="00465DE2" w:rsidRDefault="00465DE2">
      <w:pPr>
        <w:spacing w:after="0" w:line="240" w:lineRule="auto"/>
      </w:pPr>
      <w:r>
        <w:separator/>
      </w:r>
    </w:p>
  </w:footnote>
  <w:footnote w:type="continuationSeparator" w:id="0">
    <w:p w14:paraId="3F74B07B" w14:textId="77777777" w:rsidR="00465DE2" w:rsidRDefault="004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D28" w14:textId="77777777" w:rsidR="00000000" w:rsidRPr="00ED76A9" w:rsidRDefault="0029624F" w:rsidP="008445A8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3B8"/>
    <w:multiLevelType w:val="hybridMultilevel"/>
    <w:tmpl w:val="58A4E06C"/>
    <w:lvl w:ilvl="0" w:tplc="5B72BF1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631117"/>
    <w:multiLevelType w:val="hybridMultilevel"/>
    <w:tmpl w:val="527A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08EEA3C">
      <w:start w:val="1"/>
      <w:numFmt w:val="decimal"/>
      <w:lvlText w:val="%7."/>
      <w:lvlJc w:val="left"/>
      <w:pPr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063A83"/>
    <w:multiLevelType w:val="hybridMultilevel"/>
    <w:tmpl w:val="EF58CB14"/>
    <w:lvl w:ilvl="0" w:tplc="DF40591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E4E6AB4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655986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02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3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61"/>
    <w:rsid w:val="00070260"/>
    <w:rsid w:val="00071A72"/>
    <w:rsid w:val="000B3414"/>
    <w:rsid w:val="001171C2"/>
    <w:rsid w:val="0029624F"/>
    <w:rsid w:val="00465DE2"/>
    <w:rsid w:val="00674F2F"/>
    <w:rsid w:val="006D2E5D"/>
    <w:rsid w:val="00737A68"/>
    <w:rsid w:val="00746C84"/>
    <w:rsid w:val="008C6368"/>
    <w:rsid w:val="009D1FF0"/>
    <w:rsid w:val="00A31CA9"/>
    <w:rsid w:val="00AF5C4D"/>
    <w:rsid w:val="00DE4BC5"/>
    <w:rsid w:val="00E50361"/>
    <w:rsid w:val="00E603E1"/>
    <w:rsid w:val="00EB7F85"/>
    <w:rsid w:val="00F40418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E6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24F"/>
  </w:style>
  <w:style w:type="paragraph" w:styleId="Stopka">
    <w:name w:val="footer"/>
    <w:basedOn w:val="Normalny"/>
    <w:link w:val="Stopka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24F"/>
  </w:style>
  <w:style w:type="paragraph" w:styleId="Akapitzlist">
    <w:name w:val="List Paragraph"/>
    <w:basedOn w:val="Normalny"/>
    <w:uiPriority w:val="34"/>
    <w:qFormat/>
    <w:rsid w:val="0007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8</cp:revision>
  <dcterms:created xsi:type="dcterms:W3CDTF">2021-10-12T08:10:00Z</dcterms:created>
  <dcterms:modified xsi:type="dcterms:W3CDTF">2023-10-16T07:53:00Z</dcterms:modified>
</cp:coreProperties>
</file>