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C2" w:rsidRPr="00A65EC2" w:rsidRDefault="00A65EC2" w:rsidP="00A65EC2">
      <w:pPr>
        <w:spacing w:before="60" w:after="60"/>
        <w:jc w:val="center"/>
        <w:rPr>
          <w:b/>
          <w:sz w:val="32"/>
          <w:szCs w:val="28"/>
        </w:rPr>
      </w:pPr>
      <w:r w:rsidRPr="00A65EC2">
        <w:rPr>
          <w:b/>
          <w:sz w:val="32"/>
          <w:szCs w:val="28"/>
        </w:rPr>
        <w:t xml:space="preserve">Samodzielny </w:t>
      </w:r>
      <w:r w:rsidR="005B23C2">
        <w:rPr>
          <w:b/>
          <w:sz w:val="32"/>
          <w:szCs w:val="28"/>
        </w:rPr>
        <w:t>P</w:t>
      </w:r>
      <w:r w:rsidRPr="00A65EC2">
        <w:rPr>
          <w:b/>
          <w:sz w:val="32"/>
          <w:szCs w:val="28"/>
        </w:rPr>
        <w:t>ubliczny Zakład Opieki Zdrowotnej Ministerstwa Spraw Wewnętrznych i Administracji w Łodzi</w:t>
      </w:r>
    </w:p>
    <w:p w:rsidR="00A65EC2" w:rsidRPr="00A65EC2" w:rsidRDefault="00A65EC2" w:rsidP="00A65EC2">
      <w:pPr>
        <w:spacing w:before="60" w:after="60"/>
        <w:jc w:val="center"/>
        <w:rPr>
          <w:bCs/>
          <w:sz w:val="32"/>
          <w:szCs w:val="28"/>
        </w:rPr>
      </w:pPr>
      <w:r w:rsidRPr="00A65EC2">
        <w:rPr>
          <w:bCs/>
          <w:sz w:val="32"/>
          <w:szCs w:val="28"/>
        </w:rPr>
        <w:t>Północna 42</w:t>
      </w:r>
    </w:p>
    <w:p w:rsidR="00A65EC2" w:rsidRPr="00A65EC2" w:rsidRDefault="00A65EC2" w:rsidP="00A65EC2">
      <w:pPr>
        <w:spacing w:before="60" w:after="60"/>
        <w:jc w:val="center"/>
        <w:rPr>
          <w:b/>
          <w:sz w:val="32"/>
          <w:szCs w:val="28"/>
        </w:rPr>
      </w:pPr>
      <w:r w:rsidRPr="00A65EC2">
        <w:rPr>
          <w:bCs/>
          <w:sz w:val="32"/>
          <w:szCs w:val="28"/>
        </w:rPr>
        <w:t>91-425  Łódź</w:t>
      </w:r>
    </w:p>
    <w:p w:rsidR="00A65EC2" w:rsidRDefault="00A65EC2" w:rsidP="00BD3D5A">
      <w:pPr>
        <w:pStyle w:val="pkt"/>
        <w:rPr>
          <w:noProof/>
        </w:rPr>
      </w:pPr>
    </w:p>
    <w:p w:rsidR="00BD3D5A" w:rsidRPr="003060D0" w:rsidRDefault="00A65EC2" w:rsidP="00BD3D5A">
      <w:pPr>
        <w:pStyle w:val="pkt"/>
        <w:rPr>
          <w:sz w:val="32"/>
          <w:szCs w:val="32"/>
        </w:rPr>
      </w:pPr>
      <w:r>
        <w:rPr>
          <w:noProof/>
        </w:rPr>
        <w:drawing>
          <wp:inline distT="0" distB="0" distL="0" distR="0" wp14:anchorId="3397B644" wp14:editId="5E381117">
            <wp:extent cx="619125" cy="828675"/>
            <wp:effectExtent l="0" t="0" r="0" b="0"/>
            <wp:docPr id="3"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BD3D5A" w:rsidRPr="003060D0" w:rsidRDefault="00BD3D5A" w:rsidP="009C4D8A">
      <w:pPr>
        <w:pStyle w:val="pkt"/>
        <w:ind w:left="0" w:firstLine="0"/>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w:t>
      </w:r>
      <w:r w:rsidR="00A65EC2">
        <w:rPr>
          <w:b/>
          <w:szCs w:val="24"/>
        </w:rPr>
        <w:t>3</w:t>
      </w:r>
      <w:r w:rsidR="00592D3C">
        <w:rPr>
          <w:b/>
          <w:szCs w:val="24"/>
        </w:rPr>
        <w:t>6</w:t>
      </w:r>
      <w:r w:rsidR="00A65EC2">
        <w:rPr>
          <w:b/>
          <w:szCs w:val="24"/>
        </w:rPr>
        <w:t>/D/21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A65EC2">
        <w:rPr>
          <w:b/>
        </w:rPr>
        <w:t xml:space="preserve">Dostawa </w:t>
      </w:r>
      <w:r w:rsidR="00E0343B">
        <w:rPr>
          <w:b/>
        </w:rPr>
        <w:t>sprzętu</w:t>
      </w:r>
      <w:r w:rsidR="009C4D8A">
        <w:rPr>
          <w:b/>
        </w:rPr>
        <w:t xml:space="preserve"> medycznego j</w:t>
      </w:r>
      <w:r w:rsidR="00E0343B">
        <w:rPr>
          <w:b/>
        </w:rPr>
        <w:t xml:space="preserve">ednorazowego użytku dla potrzeb </w:t>
      </w:r>
      <w:r w:rsidR="009C4D8A">
        <w:rPr>
          <w:b/>
        </w:rPr>
        <w:t>P</w:t>
      </w:r>
      <w:r w:rsidR="00E0343B">
        <w:rPr>
          <w:b/>
        </w:rPr>
        <w:t xml:space="preserve">racowni </w:t>
      </w:r>
      <w:r w:rsidR="009C4D8A">
        <w:rPr>
          <w:b/>
        </w:rPr>
        <w:t xml:space="preserve">leku </w:t>
      </w:r>
      <w:r w:rsidR="00E0343B">
        <w:rPr>
          <w:b/>
        </w:rPr>
        <w:t>cytostaty</w:t>
      </w:r>
      <w:r w:rsidR="009C4D8A">
        <w:rPr>
          <w:b/>
        </w:rPr>
        <w:t>cznego</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C87A01" w:rsidRDefault="005B23C2" w:rsidP="005B23C2">
      <w:pPr>
        <w:spacing w:line="360" w:lineRule="auto"/>
        <w:ind w:left="5664" w:firstLine="708"/>
        <w:jc w:val="both"/>
        <w:rPr>
          <w:b/>
          <w:bCs/>
          <w:color w:val="000000"/>
          <w:spacing w:val="-8"/>
        </w:rPr>
      </w:pPr>
      <w:r w:rsidRPr="00C87A01">
        <w:rPr>
          <w:b/>
          <w:bCs/>
          <w:color w:val="000000"/>
          <w:spacing w:val="-8"/>
        </w:rPr>
        <w:t>ZATWIERDZAM</w:t>
      </w:r>
    </w:p>
    <w:p w:rsidR="005B23C2" w:rsidRDefault="005B23C2" w:rsidP="005B23C2">
      <w:pPr>
        <w:spacing w:line="360" w:lineRule="auto"/>
        <w:ind w:left="5664" w:firstLine="708"/>
        <w:jc w:val="both"/>
        <w:rPr>
          <w:bCs/>
          <w:color w:val="000000"/>
          <w:spacing w:val="-8"/>
        </w:rPr>
      </w:pPr>
    </w:p>
    <w:p w:rsidR="00C87A01" w:rsidRDefault="00C87A01" w:rsidP="005B23C2">
      <w:pPr>
        <w:spacing w:line="360" w:lineRule="auto"/>
        <w:ind w:left="5664" w:firstLine="708"/>
        <w:jc w:val="both"/>
        <w:rPr>
          <w:bCs/>
          <w:color w:val="000000"/>
          <w:spacing w:val="-8"/>
        </w:rPr>
      </w:pPr>
    </w:p>
    <w:p w:rsidR="00C87A01" w:rsidRDefault="00C87A01" w:rsidP="005B23C2">
      <w:pPr>
        <w:spacing w:line="360" w:lineRule="auto"/>
        <w:ind w:left="5664" w:firstLine="708"/>
        <w:jc w:val="both"/>
        <w:rPr>
          <w:bCs/>
          <w:color w:val="000000"/>
          <w:spacing w:val="-8"/>
        </w:rPr>
      </w:pPr>
    </w:p>
    <w:p w:rsidR="005B23C2" w:rsidRPr="002D1BD0" w:rsidRDefault="00C87A01" w:rsidP="005B23C2">
      <w:pPr>
        <w:spacing w:line="360" w:lineRule="auto"/>
        <w:ind w:left="5664" w:firstLine="708"/>
        <w:jc w:val="both"/>
        <w:rPr>
          <w:bCs/>
          <w:color w:val="000000"/>
          <w:spacing w:val="-8"/>
        </w:rPr>
      </w:pPr>
      <w:r>
        <w:rPr>
          <w:bCs/>
          <w:color w:val="000000"/>
          <w:spacing w:val="-8"/>
        </w:rPr>
        <w:t>d</w:t>
      </w:r>
      <w:r w:rsidR="005B23C2">
        <w:rPr>
          <w:bCs/>
          <w:color w:val="000000"/>
          <w:spacing w:val="-8"/>
        </w:rPr>
        <w:t>nia</w:t>
      </w:r>
      <w:r>
        <w:rPr>
          <w:bCs/>
          <w:color w:val="000000"/>
          <w:spacing w:val="-8"/>
        </w:rPr>
        <w:t xml:space="preserve"> </w:t>
      </w:r>
      <w:r w:rsidR="009C4D8A">
        <w:rPr>
          <w:bCs/>
          <w:color w:val="000000"/>
          <w:spacing w:val="-8"/>
        </w:rPr>
        <w:t>10</w:t>
      </w:r>
      <w:r>
        <w:rPr>
          <w:bCs/>
          <w:color w:val="000000"/>
          <w:spacing w:val="-8"/>
        </w:rPr>
        <w:t>.1</w:t>
      </w:r>
      <w:r w:rsidR="009C4D8A">
        <w:rPr>
          <w:bCs/>
          <w:color w:val="000000"/>
          <w:spacing w:val="-8"/>
        </w:rPr>
        <w:t>2</w:t>
      </w:r>
      <w:r>
        <w:rPr>
          <w:bCs/>
          <w:color w:val="000000"/>
          <w:spacing w:val="-8"/>
        </w:rPr>
        <w:t>.2021r.</w:t>
      </w:r>
    </w:p>
    <w:p w:rsidR="00BD3D5A" w:rsidRPr="002D1BD0" w:rsidRDefault="00BD3D5A" w:rsidP="00BD3D5A">
      <w:pPr>
        <w:spacing w:line="360" w:lineRule="auto"/>
        <w:jc w:val="both"/>
        <w:rPr>
          <w:bCs/>
          <w:color w:val="000000"/>
          <w:spacing w:val="-8"/>
        </w:rPr>
      </w:pP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5B23C2" w:rsidP="009B4EA8">
      <w:pPr>
        <w:pStyle w:val="Nagwek2"/>
      </w:pPr>
      <w:r>
        <w:t xml:space="preserve">SP ZOZ MSWiA w Łodzi </w:t>
      </w:r>
    </w:p>
    <w:p w:rsidR="00BD3D5A" w:rsidRPr="00F37D8F" w:rsidRDefault="00BD3D5A" w:rsidP="00BD3D5A">
      <w:pPr>
        <w:spacing w:line="276" w:lineRule="auto"/>
        <w:ind w:firstLine="680"/>
      </w:pPr>
      <w:r w:rsidRPr="00F37D8F">
        <w:t xml:space="preserve">ul. </w:t>
      </w:r>
      <w:r w:rsidR="005B23C2">
        <w:t>Północna 42, 91-425 Łódź</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w:t>
      </w:r>
      <w:r w:rsidR="005B23C2">
        <w:rPr>
          <w:lang w:val="en-GB"/>
        </w:rPr>
        <w:t xml:space="preserve"> </w:t>
      </w:r>
      <w:hyperlink r:id="rId9" w:history="1">
        <w:r w:rsidR="005B23C2" w:rsidRPr="00A46D63">
          <w:rPr>
            <w:rStyle w:val="Hipercze"/>
            <w:lang w:val="en-GB"/>
          </w:rPr>
          <w:t>zamowienia@zozmswlodz.pl</w:t>
        </w:r>
      </w:hyperlink>
      <w:r w:rsidR="005B23C2">
        <w:rPr>
          <w:lang w:val="en-GB"/>
        </w:rPr>
        <w:t xml:space="preserve"> </w:t>
      </w:r>
    </w:p>
    <w:p w:rsidR="00BD3D5A" w:rsidRPr="00F37D8F" w:rsidRDefault="00BD3D5A" w:rsidP="00BD3D5A">
      <w:pPr>
        <w:spacing w:line="276" w:lineRule="auto"/>
        <w:ind w:firstLine="680"/>
      </w:pPr>
      <w:r w:rsidRPr="00F37D8F">
        <w:t xml:space="preserve">Telefon: </w:t>
      </w:r>
      <w:r w:rsidR="005B23C2">
        <w:t>42</w:t>
      </w:r>
      <w:r w:rsidRPr="00F37D8F">
        <w:t xml:space="preserve"> </w:t>
      </w:r>
      <w:r w:rsidR="005B23C2">
        <w:t>63</w:t>
      </w:r>
      <w:r w:rsidRPr="00F37D8F">
        <w:t xml:space="preserve"> </w:t>
      </w:r>
      <w:r w:rsidR="005B23C2">
        <w:t>41</w:t>
      </w:r>
      <w:r>
        <w:t> </w:t>
      </w:r>
      <w:r w:rsidR="005B23C2">
        <w:t>270</w:t>
      </w:r>
    </w:p>
    <w:p w:rsidR="00BD3D5A" w:rsidRPr="00F37D8F" w:rsidRDefault="00BD3D5A" w:rsidP="00BD3D5A">
      <w:pPr>
        <w:spacing w:line="276" w:lineRule="auto"/>
        <w:ind w:firstLine="680"/>
      </w:pPr>
      <w:r w:rsidRPr="00F37D8F">
        <w:t>Strona internetowa:</w:t>
      </w:r>
      <w:r w:rsidR="005B23C2">
        <w:t xml:space="preserve"> </w:t>
      </w:r>
      <w:hyperlink r:id="rId10" w:history="1">
        <w:r w:rsidR="005B23C2" w:rsidRPr="00A46D63">
          <w:rPr>
            <w:rStyle w:val="Hipercze"/>
          </w:rPr>
          <w:t>www.zozmswlodz.pl</w:t>
        </w:r>
      </w:hyperlink>
      <w:r w:rsidR="005B23C2">
        <w:t xml:space="preserve"> </w:t>
      </w:r>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005B23C2">
        <w:t xml:space="preserve"> </w:t>
      </w:r>
      <w:hyperlink r:id="rId11" w:history="1">
        <w:r w:rsidR="005B23C2" w:rsidRPr="00A46D63">
          <w:rPr>
            <w:rStyle w:val="Hipercze"/>
          </w:rPr>
          <w:t>https://platformazakupowa.pl/pn/zozmswlodz</w:t>
        </w:r>
      </w:hyperlink>
      <w:r w:rsidR="005B23C2">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914C5B">
      <w:pPr>
        <w:pStyle w:val="Nagwek2"/>
        <w:numPr>
          <w:ilvl w:val="0"/>
          <w:numId w:val="34"/>
        </w:numPr>
      </w:pPr>
      <w:r w:rsidRPr="00230DC3">
        <w:t>Komunikacja w postępowaniu</w:t>
      </w:r>
    </w:p>
    <w:p w:rsidR="00BD3D5A" w:rsidRPr="00230DC3" w:rsidRDefault="00BD3D5A" w:rsidP="00CE16AE">
      <w:pPr>
        <w:pStyle w:val="Nagwek2"/>
        <w:numPr>
          <w:ilvl w:val="0"/>
          <w:numId w:val="0"/>
        </w:numPr>
        <w:ind w:left="720"/>
        <w:jc w:val="both"/>
      </w:pPr>
      <w:r w:rsidRPr="00230DC3">
        <w:t>W niniejszym postępowaniu komunikacja między Zamawiającym, a Wykonawcami odbywa się przy użyciu środków komunikacji elektronicznej, za pośrednictwem platformy on-line działającej pod adresem</w:t>
      </w:r>
      <w:r w:rsidR="00404AD5">
        <w:t xml:space="preserve"> </w:t>
      </w:r>
      <w:hyperlink r:id="rId12" w:history="1">
        <w:r w:rsidR="00992800" w:rsidRPr="00993D62">
          <w:rPr>
            <w:rStyle w:val="Hipercze"/>
          </w:rPr>
          <w:t>https://platformazakupowa.pl/pn/zozmswlodz</w:t>
        </w:r>
      </w:hyperlink>
      <w:r w:rsidR="00404AD5">
        <w:t xml:space="preserve"> </w:t>
      </w:r>
      <w:r w:rsidRPr="00230DC3">
        <w:t>(dalej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041209">
        <w:fldChar w:fldCharType="begin">
          <w:ffData>
            <w:name w:val="Wybór1"/>
            <w:enabled/>
            <w:calcOnExit w:val="0"/>
            <w:checkBox>
              <w:sizeAuto/>
              <w:default w:val="0"/>
              <w:checked w:val="0"/>
            </w:checkBox>
          </w:ffData>
        </w:fldChar>
      </w:r>
      <w:bookmarkStart w:id="4" w:name="Wybór1"/>
      <w:r>
        <w:instrText xml:space="preserve"> FORMCHECKBOX </w:instrText>
      </w:r>
      <w:r w:rsidR="007C281A">
        <w:fldChar w:fldCharType="separate"/>
      </w:r>
      <w:r w:rsidR="00041209">
        <w:fldChar w:fldCharType="end"/>
      </w:r>
      <w:bookmarkEnd w:id="4"/>
      <w:r>
        <w:t xml:space="preserve"> wymaga /  </w:t>
      </w:r>
      <w:r w:rsidR="00041209">
        <w:fldChar w:fldCharType="begin">
          <w:ffData>
            <w:name w:val="Wybór2"/>
            <w:enabled/>
            <w:calcOnExit w:val="0"/>
            <w:checkBox>
              <w:sizeAuto/>
              <w:default w:val="0"/>
              <w:checked/>
            </w:checkBox>
          </w:ffData>
        </w:fldChar>
      </w:r>
      <w:bookmarkStart w:id="5" w:name="Wybór2"/>
      <w:r>
        <w:instrText xml:space="preserve"> FORMCHECKBOX </w:instrText>
      </w:r>
      <w:r w:rsidR="007C281A">
        <w:fldChar w:fldCharType="separate"/>
      </w:r>
      <w:r w:rsidR="00041209">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w:t>
      </w:r>
      <w:proofErr w:type="spellStart"/>
      <w:r>
        <w:t>późn</w:t>
      </w:r>
      <w:proofErr w:type="spellEnd"/>
      <w:r>
        <w:t>.</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914C5B">
      <w:pPr>
        <w:pStyle w:val="Akapitzlist"/>
        <w:numPr>
          <w:ilvl w:val="0"/>
          <w:numId w:val="2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71A9A" w:rsidRPr="00CE16AE">
        <w:rPr>
          <w:rFonts w:ascii="Times New Roman" w:hAnsi="Times New Roman"/>
          <w:b/>
          <w:sz w:val="24"/>
          <w:szCs w:val="24"/>
        </w:rPr>
        <w:t xml:space="preserve"> dostawa </w:t>
      </w:r>
      <w:r w:rsidR="009C4D8A">
        <w:rPr>
          <w:rFonts w:ascii="Times New Roman" w:hAnsi="Times New Roman"/>
          <w:b/>
          <w:sz w:val="24"/>
          <w:szCs w:val="24"/>
        </w:rPr>
        <w:t>sprzętu medycznego jednorazowego użytku dla potrzeb Pracowni leku cytostatycznego</w:t>
      </w:r>
      <w:r w:rsidR="00B71A9A" w:rsidRPr="00CE16AE">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9C4D8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9C4D8A" w:rsidRPr="00652320" w:rsidRDefault="009C4D8A" w:rsidP="009C4D8A">
            <w:pPr>
              <w:spacing w:after="120"/>
            </w:pPr>
          </w:p>
          <w:p w:rsidR="009C4D8A" w:rsidRPr="00652320" w:rsidRDefault="009C4D8A" w:rsidP="009C4D8A">
            <w:pPr>
              <w:spacing w:after="120"/>
              <w:rPr>
                <w:b/>
              </w:rPr>
            </w:pPr>
            <w:r w:rsidRPr="00652320">
              <w:rPr>
                <w:b/>
              </w:rPr>
              <w:t xml:space="preserve">Wspólny Słownik Zamówień: </w:t>
            </w:r>
            <w:r w:rsidRPr="00FC6151">
              <w:t>33140000-3 - Materiały medyczne</w:t>
            </w:r>
            <w:r w:rsidRPr="00652320">
              <w:t xml:space="preserve"> </w:t>
            </w:r>
          </w:p>
          <w:p w:rsidR="009C4D8A" w:rsidRPr="00652320" w:rsidRDefault="009C4D8A" w:rsidP="009C4D8A">
            <w:pPr>
              <w:spacing w:after="120"/>
            </w:pPr>
            <w:r w:rsidRPr="00652320">
              <w:rPr>
                <w:b/>
              </w:rPr>
              <w:t xml:space="preserve">Opis: </w:t>
            </w:r>
            <w:r w:rsidRPr="00FC6151">
              <w:t>sprzęt medyczny jednorazowego użytku</w:t>
            </w:r>
          </w:p>
          <w:p w:rsidR="009C4D8A" w:rsidRPr="00652320" w:rsidRDefault="009C4D8A" w:rsidP="009C4D8A">
            <w:pPr>
              <w:spacing w:after="120"/>
              <w:rPr>
                <w:b/>
              </w:rPr>
            </w:pPr>
            <w:r w:rsidRPr="00652320">
              <w:t xml:space="preserve">Informacje dotyczące oferty wariantowej, o której mowa w art. 92 ustawy </w:t>
            </w:r>
            <w:proofErr w:type="spellStart"/>
            <w:r w:rsidRPr="00652320">
              <w:t>Pzp</w:t>
            </w:r>
            <w:proofErr w:type="spellEnd"/>
            <w:r w:rsidRPr="00652320">
              <w:t>:</w:t>
            </w:r>
          </w:p>
          <w:p w:rsidR="009C4D8A" w:rsidRPr="00652320" w:rsidRDefault="009C4D8A" w:rsidP="009C4D8A">
            <w:pPr>
              <w:spacing w:after="120"/>
            </w:pPr>
            <w:r w:rsidRPr="00FC6151">
              <w:rPr>
                <w:b/>
              </w:rPr>
              <w:t>Zamawiający nie dopuszcza składania ofert wariantowych</w:t>
            </w:r>
            <w:r w:rsidRPr="00652320">
              <w:t xml:space="preserve">. </w:t>
            </w:r>
          </w:p>
          <w:p w:rsidR="009C4D8A" w:rsidRPr="00652320" w:rsidRDefault="009C4D8A" w:rsidP="009C4D8A">
            <w:pPr>
              <w:spacing w:after="120"/>
            </w:pPr>
          </w:p>
        </w:tc>
      </w:tr>
      <w:tr w:rsidR="009C4D8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9C4D8A" w:rsidRDefault="009C4D8A" w:rsidP="009C4D8A">
            <w:pPr>
              <w:pStyle w:val="Tekstpodstawowy"/>
            </w:pPr>
          </w:p>
        </w:tc>
      </w:tr>
      <w:tr w:rsidR="009C4D8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9C4D8A" w:rsidRDefault="009C4D8A" w:rsidP="009C4D8A">
            <w:pPr>
              <w:pStyle w:val="Tekstpodstawowy"/>
            </w:pPr>
          </w:p>
        </w:tc>
      </w:tr>
    </w:tbl>
    <w:p w:rsidR="009C4D8A" w:rsidRDefault="001F3F74" w:rsidP="00914C5B">
      <w:pPr>
        <w:pStyle w:val="Nagwek2"/>
        <w:numPr>
          <w:ilvl w:val="0"/>
          <w:numId w:val="29"/>
        </w:numPr>
        <w:jc w:val="both"/>
      </w:pPr>
      <w:r w:rsidRPr="00751E37">
        <w:lastRenderedPageBreak/>
        <w:t xml:space="preserve">Zamawiający </w:t>
      </w:r>
      <w:r w:rsidR="009C4D8A">
        <w:t xml:space="preserve">nie </w:t>
      </w:r>
      <w:r w:rsidRPr="00751E37">
        <w:t>dopuszcza składni</w:t>
      </w:r>
      <w:r w:rsidR="009C4D8A">
        <w:t>a</w:t>
      </w:r>
      <w:r w:rsidRPr="00751E37">
        <w:t xml:space="preserve"> ofert częściowych. Ofertę można złożyć w odniesieniu </w:t>
      </w:r>
      <w:r w:rsidR="009C4D8A">
        <w:t xml:space="preserve">do wszystkich pozycji wyspecyfikowanych w </w:t>
      </w:r>
      <w:r w:rsidR="00993EBE">
        <w:t>pakiecie</w:t>
      </w:r>
      <w:r w:rsidRPr="00751E37">
        <w:rPr>
          <w:bCs/>
        </w:rPr>
        <w:t>.</w:t>
      </w:r>
      <w:r w:rsidRPr="00751E37">
        <w:t xml:space="preserve">  Oferty nie zawierające pełnego </w:t>
      </w:r>
      <w:r w:rsidR="00563619">
        <w:t xml:space="preserve">zakresu </w:t>
      </w:r>
      <w:r w:rsidR="00993EBE">
        <w:t>pakietu</w:t>
      </w:r>
      <w:r w:rsidRPr="00751E37">
        <w:t xml:space="preserve"> zostaną odrzucone</w:t>
      </w:r>
      <w:r w:rsidR="009C4D8A">
        <w:t xml:space="preserve">. </w:t>
      </w:r>
    </w:p>
    <w:p w:rsidR="001F3F74" w:rsidRDefault="009C4D8A" w:rsidP="009C4D8A">
      <w:pPr>
        <w:pStyle w:val="Nagwek2"/>
        <w:numPr>
          <w:ilvl w:val="1"/>
          <w:numId w:val="88"/>
        </w:numPr>
        <w:jc w:val="both"/>
      </w:pPr>
      <w:r>
        <w:t xml:space="preserve">Uzasadnienie braku podziału na części: sprzęt przeznaczony </w:t>
      </w:r>
      <w:r w:rsidR="00072228">
        <w:t>jest</w:t>
      </w:r>
      <w:r>
        <w:t xml:space="preserve"> do pracy w Pracowni leku cytostatycznego do przygotowywania leków niebezpiecznych. Wszystkie produkty w </w:t>
      </w:r>
      <w:r w:rsidR="00993EBE">
        <w:t>pakiecie są elementami systemu do przygotowywania leku i muszą spełniać wymagania związane z bezpieczeństwem i efektywnością prac</w:t>
      </w:r>
      <w:r w:rsidR="00072228">
        <w:t>y</w:t>
      </w:r>
      <w:r w:rsidR="00993EBE">
        <w:t xml:space="preserve">. System obejmuje produkty integrując elementy do przygotowywania i podawania leków cytotoksycznych dla zapewnienia bezpieczeństwa pacjentom i każdemu pracownikowi Szpitala uczestniczącemu w procesie. Powinien również spełniać wymagania </w:t>
      </w:r>
      <w:r w:rsidR="00072228">
        <w:t>zawarte w;</w:t>
      </w:r>
    </w:p>
    <w:p w:rsidR="00072228" w:rsidRDefault="00072228" w:rsidP="00072228">
      <w:pPr>
        <w:pStyle w:val="Nagwek2"/>
        <w:numPr>
          <w:ilvl w:val="0"/>
          <w:numId w:val="0"/>
        </w:numPr>
        <w:ind w:left="1440"/>
        <w:jc w:val="both"/>
      </w:pPr>
      <w:r>
        <w:t>- standardach jakościowych w farmacji onkologicznej;</w:t>
      </w:r>
    </w:p>
    <w:p w:rsidR="00072228" w:rsidRDefault="00072228" w:rsidP="00072228">
      <w:pPr>
        <w:pStyle w:val="Nagwek2"/>
        <w:numPr>
          <w:ilvl w:val="0"/>
          <w:numId w:val="0"/>
        </w:numPr>
        <w:ind w:left="1440"/>
        <w:jc w:val="both"/>
      </w:pPr>
      <w:r>
        <w:t xml:space="preserve">- zapisy w </w:t>
      </w:r>
      <w:proofErr w:type="spellStart"/>
      <w:r>
        <w:t>farmkopei</w:t>
      </w:r>
      <w:proofErr w:type="spellEnd"/>
      <w:r>
        <w:t xml:space="preserve"> 2017;</w:t>
      </w:r>
    </w:p>
    <w:p w:rsidR="00072228" w:rsidRDefault="00072228" w:rsidP="00072228">
      <w:pPr>
        <w:pStyle w:val="Nagwek2"/>
        <w:numPr>
          <w:ilvl w:val="0"/>
          <w:numId w:val="0"/>
        </w:numPr>
        <w:ind w:left="1440"/>
        <w:jc w:val="both"/>
      </w:pPr>
      <w:r>
        <w:t>-zalecenia NIOSH 2004 sposób pracy w systemie zamkniętym</w:t>
      </w:r>
    </w:p>
    <w:p w:rsidR="00072228" w:rsidRDefault="00072228" w:rsidP="00072228">
      <w:pPr>
        <w:pStyle w:val="Nagwek2"/>
        <w:numPr>
          <w:ilvl w:val="0"/>
          <w:numId w:val="0"/>
        </w:numPr>
        <w:ind w:left="1440"/>
        <w:jc w:val="both"/>
      </w:pPr>
      <w:r>
        <w:t>System musi posiadać szczelność mikrobiologiczną i szczelność chemiczną</w:t>
      </w:r>
      <w:r w:rsidR="00D47D5E">
        <w:t xml:space="preserve">. Powinien zapewnić szczelność wszystkich połączeń, najwyższą kompatybilność wszystkich elementów i wykonanie z odpowiednich materiałów aby dawały możliwość pracy ze wszystkimi lekami cytostatycznymi. </w:t>
      </w:r>
    </w:p>
    <w:p w:rsidR="00072228" w:rsidRPr="00751E37" w:rsidRDefault="00072228" w:rsidP="00072228">
      <w:pPr>
        <w:pStyle w:val="Nagwek2"/>
        <w:numPr>
          <w:ilvl w:val="0"/>
          <w:numId w:val="0"/>
        </w:numPr>
        <w:ind w:left="1440"/>
        <w:jc w:val="both"/>
      </w:pPr>
    </w:p>
    <w:p w:rsidR="001F3F74" w:rsidRPr="00751E37" w:rsidRDefault="001F3F74" w:rsidP="00914C5B">
      <w:pPr>
        <w:pStyle w:val="Nagwek2"/>
        <w:numPr>
          <w:ilvl w:val="0"/>
          <w:numId w:val="29"/>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914C5B">
      <w:pPr>
        <w:pStyle w:val="Nagwek2"/>
        <w:numPr>
          <w:ilvl w:val="0"/>
          <w:numId w:val="29"/>
        </w:numPr>
        <w:jc w:val="both"/>
      </w:pPr>
      <w:r w:rsidRPr="00751E37">
        <w:t xml:space="preserve">Wykonawca zobowiązany jest realizować zamówienie na zasadach i warunkach opisanych w projekcie </w:t>
      </w:r>
      <w:r w:rsidR="002E05A6">
        <w:t xml:space="preserve">umowy stanowiącym </w:t>
      </w:r>
      <w:r w:rsidR="002E05A6" w:rsidRPr="00893042">
        <w:rPr>
          <w:b/>
        </w:rPr>
        <w:t xml:space="preserve">Załącznik nr </w:t>
      </w:r>
      <w:r w:rsidR="00893042" w:rsidRPr="00893042">
        <w:rPr>
          <w:b/>
        </w:rPr>
        <w:t>4</w:t>
      </w:r>
      <w:r w:rsidRPr="00893042">
        <w:rPr>
          <w:b/>
          <w:color w:val="FF0000"/>
        </w:rPr>
        <w:t xml:space="preserve"> </w:t>
      </w:r>
      <w:r w:rsidRPr="00893042">
        <w:t>do</w:t>
      </w:r>
      <w:r w:rsidRPr="00751E37">
        <w:t xml:space="preserve"> SWZ.</w:t>
      </w:r>
    </w:p>
    <w:p w:rsidR="00BD3D5A" w:rsidRPr="00751E37" w:rsidRDefault="00BD3D5A" w:rsidP="00914C5B">
      <w:pPr>
        <w:pStyle w:val="Nagwek2"/>
        <w:numPr>
          <w:ilvl w:val="0"/>
          <w:numId w:val="29"/>
        </w:numPr>
        <w:jc w:val="both"/>
      </w:pPr>
      <w:r w:rsidRPr="00751E37">
        <w:t>Miejsce realizacji:</w:t>
      </w:r>
    </w:p>
    <w:p w:rsidR="00BD3D5A" w:rsidRPr="00824615" w:rsidRDefault="00563619" w:rsidP="00CE16AE">
      <w:pPr>
        <w:spacing w:line="276" w:lineRule="auto"/>
        <w:ind w:left="709"/>
        <w:jc w:val="both"/>
      </w:pPr>
      <w:r>
        <w:t>Apteka Szpitalna  w SP ZOZ MSWiA w Łodzi</w:t>
      </w:r>
      <w:r w:rsidR="00BD3D5A" w:rsidRPr="00824615">
        <w:t xml:space="preserve"> ul. </w:t>
      </w:r>
      <w:r>
        <w:t>Północna 42</w:t>
      </w:r>
      <w:r w:rsidR="00BD3D5A" w:rsidRPr="00824615">
        <w:t xml:space="preserve">, </w:t>
      </w:r>
      <w:r>
        <w:t>91-425 Łódź</w:t>
      </w:r>
      <w:r w:rsidR="00BD3D5A" w:rsidRPr="00824615">
        <w:t xml:space="preserve"> </w:t>
      </w:r>
      <w:r w:rsidR="00BD3D5A">
        <w:t>.</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563619">
        <w:rPr>
          <w:rFonts w:eastAsia="Garamond"/>
          <w:b/>
          <w:szCs w:val="24"/>
        </w:rPr>
        <w:t xml:space="preserve">do </w:t>
      </w:r>
      <w:r w:rsidR="00F323DF">
        <w:rPr>
          <w:rFonts w:eastAsia="Garamond"/>
          <w:b/>
          <w:szCs w:val="24"/>
        </w:rPr>
        <w:t>12</w:t>
      </w:r>
      <w:r w:rsidR="00563619">
        <w:rPr>
          <w:rFonts w:eastAsia="Garamond"/>
          <w:b/>
          <w:szCs w:val="24"/>
        </w:rPr>
        <w:t xml:space="preserve">.07.2022r. </w:t>
      </w:r>
      <w:r w:rsidRPr="007E2BFA">
        <w:rPr>
          <w:rFonts w:eastAsia="Garamond"/>
          <w:szCs w:val="24"/>
        </w:rPr>
        <w:t xml:space="preserve"> </w:t>
      </w:r>
      <w:r w:rsidRPr="001F3F74">
        <w:rPr>
          <w:rFonts w:eastAsia="Garamond"/>
          <w:szCs w:val="24"/>
        </w:rPr>
        <w:t>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BD3D5A" w:rsidP="00914C5B">
      <w:pPr>
        <w:pStyle w:val="Nagwek2"/>
        <w:numPr>
          <w:ilvl w:val="0"/>
          <w:numId w:val="3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914C5B">
      <w:pPr>
        <w:pStyle w:val="Nagwek2"/>
        <w:numPr>
          <w:ilvl w:val="0"/>
          <w:numId w:val="35"/>
        </w:numPr>
        <w:jc w:val="both"/>
      </w:pPr>
      <w:r>
        <w:t xml:space="preserve">Zamawiający, na podstawie art. 112 ustawy </w:t>
      </w:r>
      <w:proofErr w:type="spellStart"/>
      <w:r>
        <w:t>Pzp</w:t>
      </w:r>
      <w:proofErr w:type="spellEnd"/>
      <w:r>
        <w:t xml:space="preserve"> określa następujące warunki udziału </w:t>
      </w:r>
      <w:r>
        <w:br/>
        <w:t>w postępowaniu:</w:t>
      </w:r>
    </w:p>
    <w:p w:rsidR="00F323DF" w:rsidRDefault="00F323DF" w:rsidP="00F323DF">
      <w:pPr>
        <w:pStyle w:val="Nagwek2"/>
        <w:numPr>
          <w:ilvl w:val="0"/>
          <w:numId w:val="0"/>
        </w:numPr>
        <w:ind w:firstLine="360"/>
      </w:pPr>
      <w:r w:rsidRPr="00F323DF">
        <w:t xml:space="preserve">Zamawiający nie określa warunków udziału w postępowaniu, o których mowa w art. 112 </w:t>
      </w:r>
    </w:p>
    <w:p w:rsidR="00CE7E1F" w:rsidRDefault="00F323DF" w:rsidP="00F323DF">
      <w:pPr>
        <w:pStyle w:val="Nagwek2"/>
        <w:numPr>
          <w:ilvl w:val="0"/>
          <w:numId w:val="0"/>
        </w:numPr>
        <w:ind w:firstLine="360"/>
      </w:pPr>
      <w:r w:rsidRPr="00F323DF">
        <w:t xml:space="preserve">ust. 2 ustawy </w:t>
      </w:r>
      <w:proofErr w:type="spellStart"/>
      <w:r w:rsidRPr="00F323DF">
        <w:t>Pzp</w:t>
      </w:r>
      <w:proofErr w:type="spellEnd"/>
      <w:r w:rsidRPr="00F323DF">
        <w:t>.</w:t>
      </w:r>
    </w:p>
    <w:p w:rsidR="00BD3D5A" w:rsidRDefault="00BD3D5A" w:rsidP="002D0CE0">
      <w:pPr>
        <w:pStyle w:val="Nagwek1"/>
      </w:pPr>
      <w:r>
        <w:t>Podstawy wykluczenia wykonawcy Z POSTĘPOWANIA</w:t>
      </w:r>
    </w:p>
    <w:p w:rsidR="00BD3D5A" w:rsidRPr="008F7B5E" w:rsidRDefault="00B15F9A" w:rsidP="00914C5B">
      <w:pPr>
        <w:pStyle w:val="Nagwek2"/>
        <w:numPr>
          <w:ilvl w:val="0"/>
          <w:numId w:val="38"/>
        </w:numPr>
        <w:jc w:val="both"/>
      </w:pPr>
      <w:r>
        <w:lastRenderedPageBreak/>
        <w:t xml:space="preserve"> </w:t>
      </w:r>
      <w:r w:rsidR="00BD3D5A" w:rsidRPr="008F7B5E">
        <w:t xml:space="preserve">Zamawiający wykluczy z postępowania o udzielenie zamówienia Wykonawcę, wobec którego zachodzą podstawy wykluczenia, o których mowa w art. 108 ust. 1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 xml:space="preserve">Wykluczenie Wykonawcy nastąpi w przypadkach, o których mowa w art. 111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 xml:space="preserve">Wykonawca nie podlega wykluczeniu w okolicznościach określonych w art. 108 ust. 1 pkt. 1, 2, 5 ustawy </w:t>
      </w:r>
      <w:proofErr w:type="spellStart"/>
      <w:r w:rsidR="00BD3D5A" w:rsidRPr="008F7B5E">
        <w:t>Pzp</w:t>
      </w:r>
      <w:proofErr w:type="spellEnd"/>
      <w:r w:rsidR="00BD3D5A" w:rsidRPr="008F7B5E">
        <w:t xml:space="preserve">, jeżeli udowodni Zamawiającemu, że spełnił łącznie przesłanki określone w art. 110 ust. 2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15F9A" w:rsidP="00914C5B">
      <w:pPr>
        <w:pStyle w:val="Nagwek2"/>
        <w:numPr>
          <w:ilvl w:val="0"/>
          <w:numId w:val="38"/>
        </w:numPr>
        <w:jc w:val="both"/>
      </w:pPr>
      <w:r>
        <w:t xml:space="preserve">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914C5B">
      <w:pPr>
        <w:pStyle w:val="Nagwek2"/>
        <w:numPr>
          <w:ilvl w:val="0"/>
          <w:numId w:val="3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 xml:space="preserve">Wypełniony formularz </w:t>
            </w:r>
            <w:r w:rsidR="00563619">
              <w:rPr>
                <w:rFonts w:eastAsia="Calibri"/>
                <w:b/>
              </w:rPr>
              <w:t xml:space="preserve">asortymentowo- </w:t>
            </w:r>
            <w:r w:rsidRPr="00E718E0">
              <w:rPr>
                <w:rFonts w:eastAsia="Calibri"/>
                <w:b/>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Default="00BD3D5A" w:rsidP="00DF7066">
            <w:pPr>
              <w:spacing w:after="40"/>
              <w:jc w:val="both"/>
              <w:rPr>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B01D02" w:rsidRPr="00E90809">
              <w:rPr>
                <w:b/>
                <w:bCs/>
                <w:iCs/>
              </w:rPr>
              <w:t xml:space="preserve">i spełnianiu warunków udziału w postępowaniu </w:t>
            </w:r>
            <w:r w:rsidR="003602AD">
              <w:rPr>
                <w:iCs/>
              </w:rPr>
              <w:t>n</w:t>
            </w:r>
            <w:r w:rsidRPr="00E718E0">
              <w:rPr>
                <w:iCs/>
              </w:rPr>
              <w:t>a podstawie art. 125 ust. 1.</w:t>
            </w:r>
          </w:p>
          <w:p w:rsidR="003602AD" w:rsidRPr="003602AD" w:rsidRDefault="003602AD" w:rsidP="00DF7066">
            <w:pPr>
              <w:spacing w:after="40"/>
              <w:jc w:val="both"/>
              <w:rPr>
                <w:b/>
                <w:bCs/>
                <w:iCs/>
              </w:rPr>
            </w:pPr>
          </w:p>
        </w:tc>
      </w:tr>
    </w:tbl>
    <w:p w:rsidR="009E7F54" w:rsidRDefault="009E7F54" w:rsidP="00DF7066">
      <w:pPr>
        <w:pStyle w:val="Nagwek2"/>
        <w:numPr>
          <w:ilvl w:val="0"/>
          <w:numId w:val="0"/>
        </w:numPr>
        <w:jc w:val="both"/>
      </w:pPr>
    </w:p>
    <w:p w:rsidR="00BD3D5A" w:rsidRDefault="00BD3D5A" w:rsidP="00914C5B">
      <w:pPr>
        <w:pStyle w:val="Nagwek2"/>
        <w:numPr>
          <w:ilvl w:val="0"/>
          <w:numId w:val="39"/>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A2DFB" w:rsidRDefault="00FA2DFB" w:rsidP="0027500D">
      <w:pPr>
        <w:pStyle w:val="Nagwek2"/>
        <w:numPr>
          <w:ilvl w:val="0"/>
          <w:numId w:val="0"/>
        </w:numPr>
        <w:ind w:left="1440"/>
        <w:jc w:val="both"/>
      </w:pPr>
    </w:p>
    <w:p w:rsidR="009E7F54" w:rsidRPr="00B01D02" w:rsidRDefault="00F323DF" w:rsidP="0027500D">
      <w:pPr>
        <w:pStyle w:val="Nagwek2"/>
        <w:numPr>
          <w:ilvl w:val="0"/>
          <w:numId w:val="0"/>
        </w:numPr>
        <w:ind w:left="1080"/>
        <w:jc w:val="both"/>
      </w:pPr>
      <w:bookmarkStart w:id="10" w:name="_Hlk88734124"/>
      <w:r>
        <w:t>a</w:t>
      </w:r>
      <w:r w:rsidR="0027500D">
        <w:t xml:space="preserve">) </w:t>
      </w:r>
      <w:r w:rsidR="00BD3D5A">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p w:rsidR="00B01D02" w:rsidRPr="00FD427A" w:rsidRDefault="00B01D02" w:rsidP="00B01D02">
      <w:pPr>
        <w:pStyle w:val="Nagwek2"/>
        <w:numPr>
          <w:ilvl w:val="0"/>
          <w:numId w:val="0"/>
        </w:numPr>
        <w:ind w:left="1440"/>
        <w:jc w:val="both"/>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2"/>
      </w:tblGrid>
      <w:tr w:rsidR="009E7F54" w:rsidRPr="009E7F54" w:rsidTr="00563619">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711049" w:rsidRPr="008F7B5E" w:rsidTr="00563619">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563619" w:rsidP="00DF7066">
            <w:pPr>
              <w:spacing w:before="60" w:after="120"/>
              <w:jc w:val="both"/>
              <w:rPr>
                <w:b/>
              </w:rPr>
            </w:pPr>
            <w:r>
              <w:rPr>
                <w:b/>
              </w:rPr>
              <w:t>1</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bl>
    <w:bookmarkEnd w:id="10"/>
    <w:p w:rsidR="00B01D02" w:rsidRDefault="0027500D" w:rsidP="0027500D">
      <w:pPr>
        <w:pStyle w:val="Nagwek2"/>
        <w:numPr>
          <w:ilvl w:val="0"/>
          <w:numId w:val="0"/>
        </w:numPr>
        <w:ind w:left="1080"/>
        <w:jc w:val="both"/>
      </w:pPr>
      <w:r>
        <w:t>c)</w:t>
      </w:r>
      <w:r w:rsidR="00B01D02">
        <w:t>Inne dokumenty i oświadczenia:</w:t>
      </w:r>
    </w:p>
    <w:p w:rsidR="00C87A01" w:rsidRDefault="00C87A01" w:rsidP="00C87A01">
      <w:pPr>
        <w:pStyle w:val="Nagwek2"/>
        <w:numPr>
          <w:ilvl w:val="0"/>
          <w:numId w:val="0"/>
        </w:numPr>
        <w:ind w:left="1440"/>
        <w:jc w:val="both"/>
      </w:pPr>
    </w:p>
    <w:tbl>
      <w:tblPr>
        <w:tblStyle w:val="Tabela-Siatka"/>
        <w:tblW w:w="0" w:type="auto"/>
        <w:tblInd w:w="817" w:type="dxa"/>
        <w:tblLook w:val="04A0" w:firstRow="1" w:lastRow="0" w:firstColumn="1" w:lastColumn="0" w:noHBand="0" w:noVBand="1"/>
      </w:tblPr>
      <w:tblGrid>
        <w:gridCol w:w="704"/>
        <w:gridCol w:w="7767"/>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1.</w:t>
            </w:r>
          </w:p>
        </w:tc>
        <w:tc>
          <w:tcPr>
            <w:tcW w:w="7988" w:type="dxa"/>
          </w:tcPr>
          <w:p w:rsidR="008D7FD5" w:rsidRPr="00E718E0" w:rsidRDefault="008D7FD5" w:rsidP="008D7FD5">
            <w:pPr>
              <w:autoSpaceDE w:val="0"/>
              <w:autoSpaceDN w:val="0"/>
              <w:adjustRightInd w:val="0"/>
              <w:jc w:val="both"/>
              <w:rPr>
                <w:rFonts w:eastAsia="Calibri"/>
              </w:rPr>
            </w:pPr>
            <w:r w:rsidRPr="00E718E0">
              <w:rPr>
                <w:rFonts w:eastAsia="Calibri"/>
                <w:b/>
              </w:rPr>
              <w:t>Pełnomocnictwo</w:t>
            </w:r>
          </w:p>
          <w:p w:rsidR="00B01D02" w:rsidRDefault="008D7FD5" w:rsidP="008D7FD5">
            <w:pPr>
              <w:pStyle w:val="Nagwek2"/>
              <w:numPr>
                <w:ilvl w:val="0"/>
                <w:numId w:val="0"/>
              </w:numPr>
              <w:jc w:val="both"/>
              <w:outlineLvl w:val="1"/>
            </w:pPr>
            <w:r w:rsidRPr="00E718E0">
              <w:rPr>
                <w:rFonts w:eastAsia="Calibri"/>
              </w:rPr>
              <w:t xml:space="preserve">W przypadku podpisania oferty oraz poświadczenia za zgodność z oryginałem kopii dokumentów przez osobę nie wymienioną w dokumencie rejestracyjnym </w:t>
            </w:r>
            <w:r w:rsidRPr="00E718E0">
              <w:rPr>
                <w:rFonts w:eastAsia="Calibri"/>
              </w:rPr>
              <w:lastRenderedPageBreak/>
              <w:t>(ewidencyjnym) Wykonawcy, należy do oferty dołączyć stosowne pełnomocnictwo w oryginale lub kopii poświadczonej notarialnie.</w:t>
            </w:r>
          </w:p>
        </w:tc>
      </w:tr>
      <w:tr w:rsidR="008D7FD5" w:rsidTr="00B01D02">
        <w:tc>
          <w:tcPr>
            <w:tcW w:w="709" w:type="dxa"/>
          </w:tcPr>
          <w:p w:rsidR="008D7FD5" w:rsidRPr="00B01D02" w:rsidRDefault="008D7FD5" w:rsidP="00B01D02">
            <w:pPr>
              <w:pStyle w:val="Nagwek2"/>
              <w:numPr>
                <w:ilvl w:val="0"/>
                <w:numId w:val="0"/>
              </w:numPr>
              <w:jc w:val="both"/>
              <w:outlineLvl w:val="1"/>
              <w:rPr>
                <w:b/>
              </w:rPr>
            </w:pPr>
            <w:r>
              <w:rPr>
                <w:b/>
              </w:rPr>
              <w:lastRenderedPageBreak/>
              <w:t>2.</w:t>
            </w:r>
          </w:p>
        </w:tc>
        <w:tc>
          <w:tcPr>
            <w:tcW w:w="7988" w:type="dxa"/>
          </w:tcPr>
          <w:p w:rsidR="008D7FD5" w:rsidRPr="00E718E0" w:rsidRDefault="008D7FD5" w:rsidP="008D7FD5">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D7FD5" w:rsidRPr="00E718E0" w:rsidRDefault="008D7FD5" w:rsidP="008D7FD5">
            <w:pPr>
              <w:autoSpaceDE w:val="0"/>
              <w:autoSpaceDN w:val="0"/>
              <w:adjustRightInd w:val="0"/>
              <w:jc w:val="both"/>
              <w:rPr>
                <w:rFonts w:eastAsia="Calibri"/>
                <w:b/>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8D7FD5" w:rsidTr="00B01D02">
        <w:tc>
          <w:tcPr>
            <w:tcW w:w="709" w:type="dxa"/>
          </w:tcPr>
          <w:p w:rsidR="008D7FD5" w:rsidRPr="00B01D02" w:rsidRDefault="008D7FD5" w:rsidP="00B01D02">
            <w:pPr>
              <w:pStyle w:val="Nagwek2"/>
              <w:numPr>
                <w:ilvl w:val="0"/>
                <w:numId w:val="0"/>
              </w:numPr>
              <w:jc w:val="both"/>
              <w:outlineLvl w:val="1"/>
              <w:rPr>
                <w:b/>
              </w:rPr>
            </w:pPr>
            <w:r>
              <w:rPr>
                <w:b/>
              </w:rPr>
              <w:t>3.</w:t>
            </w:r>
          </w:p>
        </w:tc>
        <w:tc>
          <w:tcPr>
            <w:tcW w:w="7988" w:type="dxa"/>
          </w:tcPr>
          <w:p w:rsidR="008D7FD5" w:rsidRPr="00E718E0" w:rsidRDefault="008D7FD5" w:rsidP="008D7FD5">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D7FD5" w:rsidRPr="00E718E0" w:rsidRDefault="008D7FD5" w:rsidP="008D7FD5">
            <w:pPr>
              <w:autoSpaceDE w:val="0"/>
              <w:autoSpaceDN w:val="0"/>
              <w:adjustRightInd w:val="0"/>
              <w:jc w:val="both"/>
              <w:rPr>
                <w:rFonts w:eastAsia="Calibri"/>
                <w:b/>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B01D02" w:rsidRDefault="00B01D02" w:rsidP="00B01D02">
      <w:pPr>
        <w:pStyle w:val="Nagwek2"/>
        <w:numPr>
          <w:ilvl w:val="0"/>
          <w:numId w:val="0"/>
        </w:numPr>
        <w:jc w:val="both"/>
      </w:pPr>
    </w:p>
    <w:p w:rsidR="0042367B" w:rsidRDefault="0042367B" w:rsidP="00914C5B">
      <w:pPr>
        <w:pStyle w:val="Nagwek2"/>
        <w:numPr>
          <w:ilvl w:val="0"/>
          <w:numId w:val="35"/>
        </w:numPr>
        <w:jc w:val="both"/>
      </w:pPr>
      <w:r>
        <w:t>Jeżeli przedstawione dokumenty są w języku obcym wymagane jest tłumaczenie na język polski.</w:t>
      </w:r>
    </w:p>
    <w:p w:rsidR="00A55F01" w:rsidRPr="00885ADD" w:rsidRDefault="00A55F01" w:rsidP="00914C5B">
      <w:pPr>
        <w:pStyle w:val="Nagwek2"/>
        <w:numPr>
          <w:ilvl w:val="0"/>
          <w:numId w:val="35"/>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914C5B">
      <w:pPr>
        <w:pStyle w:val="Nagwek2"/>
        <w:numPr>
          <w:ilvl w:val="0"/>
          <w:numId w:val="35"/>
        </w:numPr>
        <w:jc w:val="both"/>
      </w:pPr>
      <w:r>
        <w:t>Zamawiający może żądać od Wykonawców w</w:t>
      </w:r>
      <w:r w:rsidR="00361F40">
        <w:t>yjaśnień dotyczących treści po</w:t>
      </w:r>
      <w:r>
        <w:t>dmiotowych środków dowodowych.</w:t>
      </w:r>
    </w:p>
    <w:p w:rsidR="00BD3D5A" w:rsidRDefault="00BD3D5A" w:rsidP="00914C5B">
      <w:pPr>
        <w:pStyle w:val="Nagwek2"/>
        <w:numPr>
          <w:ilvl w:val="0"/>
          <w:numId w:val="35"/>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14C5B">
      <w:pPr>
        <w:pStyle w:val="Nagwek2"/>
        <w:numPr>
          <w:ilvl w:val="0"/>
          <w:numId w:val="3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14C5B">
      <w:pPr>
        <w:pStyle w:val="Nagwek2"/>
        <w:numPr>
          <w:ilvl w:val="0"/>
          <w:numId w:val="35"/>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14C5B">
      <w:pPr>
        <w:pStyle w:val="Nagwek2"/>
        <w:numPr>
          <w:ilvl w:val="0"/>
          <w:numId w:val="35"/>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1" w:name="_Toc258314249"/>
      <w:r w:rsidRPr="002D0CE0">
        <w:t>PRZEDMIOTOWE ŚRODKI DOWODOWE</w:t>
      </w:r>
    </w:p>
    <w:p w:rsidR="008D7FD5" w:rsidRPr="00652320" w:rsidRDefault="008D7FD5" w:rsidP="008D7FD5">
      <w:pPr>
        <w:numPr>
          <w:ilvl w:val="1"/>
          <w:numId w:val="1"/>
        </w:numPr>
        <w:spacing w:before="120" w:after="60"/>
        <w:jc w:val="both"/>
        <w:outlineLvl w:val="1"/>
        <w:rPr>
          <w:bCs/>
          <w:iCs/>
          <w:color w:val="000000"/>
          <w:lang w:eastAsia="x-none"/>
        </w:rPr>
      </w:pPr>
      <w:r w:rsidRPr="00652320">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8D7FD5" w:rsidRPr="00652320" w:rsidTr="00345BFA">
        <w:tc>
          <w:tcPr>
            <w:tcW w:w="709" w:type="dxa"/>
            <w:tcBorders>
              <w:top w:val="single" w:sz="4" w:space="0" w:color="auto"/>
              <w:left w:val="single" w:sz="4" w:space="0" w:color="auto"/>
              <w:bottom w:val="single" w:sz="4" w:space="0" w:color="auto"/>
              <w:right w:val="single" w:sz="4" w:space="0" w:color="auto"/>
            </w:tcBorders>
            <w:hideMark/>
          </w:tcPr>
          <w:p w:rsidR="008D7FD5" w:rsidRPr="00652320" w:rsidRDefault="008D7FD5" w:rsidP="00345BFA">
            <w:pPr>
              <w:spacing w:before="60" w:after="120"/>
              <w:jc w:val="center"/>
            </w:pPr>
            <w:r w:rsidRPr="00652320">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8D7FD5" w:rsidRPr="00652320" w:rsidRDefault="008D7FD5" w:rsidP="00345BFA">
            <w:pPr>
              <w:spacing w:before="60" w:after="120"/>
              <w:jc w:val="both"/>
            </w:pPr>
            <w:r w:rsidRPr="00652320">
              <w:rPr>
                <w:b/>
                <w:sz w:val="20"/>
                <w:szCs w:val="20"/>
              </w:rPr>
              <w:t>Wymagany dokument</w:t>
            </w:r>
          </w:p>
        </w:tc>
      </w:tr>
      <w:tr w:rsidR="008D7FD5" w:rsidRPr="00652320" w:rsidTr="00345BFA">
        <w:tc>
          <w:tcPr>
            <w:tcW w:w="709" w:type="dxa"/>
            <w:tcBorders>
              <w:top w:val="single" w:sz="4" w:space="0" w:color="auto"/>
              <w:left w:val="single" w:sz="4" w:space="0" w:color="auto"/>
              <w:bottom w:val="single" w:sz="4" w:space="0" w:color="auto"/>
              <w:right w:val="single" w:sz="4" w:space="0" w:color="auto"/>
            </w:tcBorders>
            <w:hideMark/>
          </w:tcPr>
          <w:p w:rsidR="008D7FD5" w:rsidRPr="00652320" w:rsidRDefault="008D7FD5" w:rsidP="00345BFA">
            <w:pPr>
              <w:spacing w:before="60" w:after="120"/>
              <w:jc w:val="center"/>
            </w:pPr>
            <w:r w:rsidRPr="00FC6151">
              <w:t>1</w:t>
            </w:r>
          </w:p>
        </w:tc>
        <w:tc>
          <w:tcPr>
            <w:tcW w:w="7826" w:type="dxa"/>
            <w:tcBorders>
              <w:top w:val="single" w:sz="4" w:space="0" w:color="auto"/>
              <w:left w:val="single" w:sz="4" w:space="0" w:color="auto"/>
              <w:bottom w:val="single" w:sz="4" w:space="0" w:color="auto"/>
              <w:right w:val="single" w:sz="4" w:space="0" w:color="auto"/>
            </w:tcBorders>
            <w:hideMark/>
          </w:tcPr>
          <w:p w:rsidR="008D7FD5" w:rsidRPr="00652320" w:rsidRDefault="008D7FD5" w:rsidP="00345BFA">
            <w:pPr>
              <w:spacing w:before="60" w:after="60"/>
              <w:jc w:val="both"/>
            </w:pPr>
            <w:r w:rsidRPr="00FC6151">
              <w:rPr>
                <w:b/>
              </w:rPr>
              <w:t>Oświadczenie</w:t>
            </w:r>
          </w:p>
          <w:p w:rsidR="008D7FD5" w:rsidRPr="00652320" w:rsidRDefault="008D7FD5" w:rsidP="00345BFA">
            <w:pPr>
              <w:spacing w:after="40"/>
              <w:jc w:val="both"/>
            </w:pPr>
            <w:r w:rsidRPr="00FC6151">
              <w:t>Oświadczenie, że oferowany asortyment posiada dokumenty dopuszczające do obrotu zgodnie z obowiązującymi przepisami.</w:t>
            </w:r>
          </w:p>
        </w:tc>
      </w:tr>
      <w:tr w:rsidR="008D7FD5" w:rsidRPr="00652320" w:rsidTr="00345BFA">
        <w:tc>
          <w:tcPr>
            <w:tcW w:w="709" w:type="dxa"/>
            <w:tcBorders>
              <w:top w:val="single" w:sz="4" w:space="0" w:color="auto"/>
              <w:left w:val="single" w:sz="4" w:space="0" w:color="auto"/>
              <w:bottom w:val="single" w:sz="4" w:space="0" w:color="auto"/>
              <w:right w:val="single" w:sz="4" w:space="0" w:color="auto"/>
            </w:tcBorders>
            <w:hideMark/>
          </w:tcPr>
          <w:p w:rsidR="008D7FD5" w:rsidRPr="00652320" w:rsidRDefault="008D7FD5" w:rsidP="00345BFA">
            <w:pPr>
              <w:spacing w:before="60" w:after="120"/>
              <w:jc w:val="center"/>
            </w:pPr>
            <w:r w:rsidRPr="00FC6151">
              <w:t>2</w:t>
            </w:r>
          </w:p>
        </w:tc>
        <w:tc>
          <w:tcPr>
            <w:tcW w:w="7826" w:type="dxa"/>
            <w:tcBorders>
              <w:top w:val="single" w:sz="4" w:space="0" w:color="auto"/>
              <w:left w:val="single" w:sz="4" w:space="0" w:color="auto"/>
              <w:bottom w:val="single" w:sz="4" w:space="0" w:color="auto"/>
              <w:right w:val="single" w:sz="4" w:space="0" w:color="auto"/>
            </w:tcBorders>
            <w:hideMark/>
          </w:tcPr>
          <w:p w:rsidR="008D7FD5" w:rsidRPr="00652320" w:rsidRDefault="008D7FD5" w:rsidP="00345BFA">
            <w:pPr>
              <w:spacing w:before="60" w:after="60"/>
              <w:jc w:val="both"/>
            </w:pPr>
            <w:r w:rsidRPr="00FC6151">
              <w:rPr>
                <w:b/>
              </w:rPr>
              <w:t>Oświadczenie</w:t>
            </w:r>
          </w:p>
          <w:p w:rsidR="008D7FD5" w:rsidRPr="00652320" w:rsidRDefault="008D7FD5" w:rsidP="00345BFA">
            <w:pPr>
              <w:spacing w:after="40"/>
              <w:jc w:val="both"/>
            </w:pPr>
            <w:r w:rsidRPr="00FC6151">
              <w:t>Oświadczenie wykonawcy, że oferowany asortyment posiada znak CE (Certyfikat CE).</w:t>
            </w:r>
          </w:p>
        </w:tc>
      </w:tr>
    </w:tbl>
    <w:p w:rsidR="008D7FD5" w:rsidRPr="00652320" w:rsidRDefault="008D7FD5" w:rsidP="008D7FD5">
      <w:pPr>
        <w:numPr>
          <w:ilvl w:val="1"/>
          <w:numId w:val="1"/>
        </w:numPr>
        <w:spacing w:before="120" w:after="60"/>
        <w:jc w:val="both"/>
        <w:outlineLvl w:val="1"/>
        <w:rPr>
          <w:bCs/>
          <w:iCs/>
          <w:color w:val="000000"/>
          <w:lang w:eastAsia="x-none"/>
        </w:rPr>
      </w:pPr>
      <w:r w:rsidRPr="00652320">
        <w:rPr>
          <w:bCs/>
          <w:iCs/>
          <w:color w:val="000000"/>
          <w:lang w:eastAsia="x-none"/>
        </w:rPr>
        <w:lastRenderedPageBreak/>
        <w:t>Zamawiający zaakceptuje równoważne przedmiotowe środki dowodowe, jeśli potwierdzą, że oferowane dostawy, usługi lub roboty budowlane spełniają określone przez Zamawiającego wymagania, cechy lub kryteria.</w:t>
      </w:r>
    </w:p>
    <w:p w:rsidR="00A37BD4" w:rsidRPr="008D7FD5" w:rsidRDefault="008D7FD5" w:rsidP="008D7FD5">
      <w:pPr>
        <w:numPr>
          <w:ilvl w:val="1"/>
          <w:numId w:val="1"/>
        </w:numPr>
        <w:spacing w:before="120" w:after="60"/>
        <w:jc w:val="both"/>
        <w:outlineLvl w:val="1"/>
        <w:rPr>
          <w:bCs/>
          <w:iCs/>
          <w:color w:val="000000"/>
          <w:sz w:val="16"/>
          <w:szCs w:val="16"/>
          <w:lang w:eastAsia="x-none"/>
        </w:rPr>
      </w:pPr>
      <w:r w:rsidRPr="00652320">
        <w:rPr>
          <w:bCs/>
          <w:iCs/>
          <w:color w:val="000000"/>
          <w:lang w:eastAsia="x-none"/>
        </w:rPr>
        <w:t>Zamawiający przewiduje uzupełnienie przedmiotowych środków dowodowych.</w:t>
      </w:r>
    </w:p>
    <w:p w:rsidR="00BD3D5A" w:rsidRDefault="00BD3D5A" w:rsidP="002D0CE0">
      <w:pPr>
        <w:pStyle w:val="Nagwek1"/>
      </w:pPr>
      <w:r>
        <w:t>INFORMACJA DLA WYKONAWCÓW POLEGAJĄCYCH NA ZASOBACH podmiotów trzecich</w:t>
      </w:r>
    </w:p>
    <w:p w:rsidR="00BD3D5A" w:rsidRDefault="00BD3D5A" w:rsidP="00914C5B">
      <w:pPr>
        <w:pStyle w:val="Nagwek2"/>
        <w:numPr>
          <w:ilvl w:val="0"/>
          <w:numId w:val="40"/>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914C5B">
      <w:pPr>
        <w:pStyle w:val="Nagwek2"/>
        <w:numPr>
          <w:ilvl w:val="0"/>
          <w:numId w:val="40"/>
        </w:numPr>
        <w:jc w:val="both"/>
      </w:pPr>
      <w:r>
        <w:t>Wykonawca, który polega na zdolnościach lub sytuacji podmiotów udostępniających zasoby, zobowiązany jest:</w:t>
      </w:r>
    </w:p>
    <w:p w:rsidR="00BD3D5A" w:rsidRDefault="00B93D4A" w:rsidP="00914C5B">
      <w:pPr>
        <w:pStyle w:val="Nagwek2"/>
        <w:numPr>
          <w:ilvl w:val="0"/>
          <w:numId w:val="4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14C5B">
      <w:pPr>
        <w:pStyle w:val="Nagwek2"/>
        <w:numPr>
          <w:ilvl w:val="0"/>
          <w:numId w:val="42"/>
        </w:numPr>
        <w:jc w:val="both"/>
      </w:pPr>
      <w:r>
        <w:t>zakres dostępnych Wykonawcy zasobów podmiotu udostępniającego zasoby;</w:t>
      </w:r>
    </w:p>
    <w:p w:rsidR="00BD3D5A" w:rsidRDefault="00D419C2" w:rsidP="00914C5B">
      <w:pPr>
        <w:pStyle w:val="Nagwek2"/>
        <w:numPr>
          <w:ilvl w:val="0"/>
          <w:numId w:val="42"/>
        </w:numPr>
        <w:jc w:val="both"/>
      </w:pPr>
      <w:r>
        <w:t>s</w:t>
      </w:r>
      <w:r w:rsidR="00BD3D5A">
        <w:t>posób i okres udostępnienia Wykonawcy i wykorzystania przez niego zasobów podmiotu udostępniającego te zasoby przy wykonywaniu zamówienia;</w:t>
      </w:r>
    </w:p>
    <w:p w:rsidR="00BD3D5A" w:rsidRDefault="00BD3D5A" w:rsidP="00914C5B">
      <w:pPr>
        <w:pStyle w:val="Nagwek2"/>
        <w:numPr>
          <w:ilvl w:val="0"/>
          <w:numId w:val="42"/>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14C5B">
      <w:pPr>
        <w:pStyle w:val="Nagwek2"/>
        <w:numPr>
          <w:ilvl w:val="0"/>
          <w:numId w:val="41"/>
        </w:numPr>
        <w:jc w:val="both"/>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w:t>
      </w:r>
      <w:r w:rsidR="005853CF">
        <w:t>b</w:t>
      </w:r>
      <w:r w:rsidR="00BD3D5A">
        <w:t xml:space="preserve"> SWZ, dotyczące tych podmiotów, na potwierdzenie, że nie zachodzą wobec nich podstawy wykluczenia z postępowania.</w:t>
      </w:r>
    </w:p>
    <w:p w:rsidR="00BD3D5A" w:rsidRDefault="00BD3D5A" w:rsidP="00914C5B">
      <w:pPr>
        <w:pStyle w:val="Nagwek2"/>
        <w:numPr>
          <w:ilvl w:val="0"/>
          <w:numId w:val="4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B01D02">
      <w:pPr>
        <w:pStyle w:val="Nagwek2"/>
        <w:numPr>
          <w:ilvl w:val="0"/>
          <w:numId w:val="4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A752EA" w:rsidRDefault="00A752EA" w:rsidP="00A752EA">
      <w:pPr>
        <w:pStyle w:val="Nagwek2"/>
        <w:numPr>
          <w:ilvl w:val="0"/>
          <w:numId w:val="0"/>
        </w:numPr>
        <w:ind w:left="720" w:hanging="360"/>
        <w:jc w:val="both"/>
      </w:pPr>
    </w:p>
    <w:p w:rsidR="00A752EA" w:rsidRDefault="00A752EA" w:rsidP="00A752EA">
      <w:pPr>
        <w:pStyle w:val="Nagwek2"/>
        <w:numPr>
          <w:ilvl w:val="0"/>
          <w:numId w:val="0"/>
        </w:numPr>
        <w:ind w:left="720" w:hanging="360"/>
        <w:jc w:val="both"/>
      </w:pPr>
    </w:p>
    <w:p w:rsidR="00A752EA" w:rsidRDefault="00A752EA" w:rsidP="00A752EA">
      <w:pPr>
        <w:pStyle w:val="Nagwek2"/>
        <w:numPr>
          <w:ilvl w:val="0"/>
          <w:numId w:val="0"/>
        </w:numPr>
        <w:ind w:left="720" w:hanging="360"/>
        <w:jc w:val="both"/>
      </w:pPr>
    </w:p>
    <w:p w:rsidR="00BD3D5A" w:rsidRDefault="00BD3D5A" w:rsidP="002D0CE0">
      <w:pPr>
        <w:pStyle w:val="Nagwek1"/>
      </w:pPr>
      <w:r>
        <w:lastRenderedPageBreak/>
        <w:t>INFORMACJA DLA WYKONAWCÓW zamierzających powierzyć wykonanie części zamówienia podwykonawcom</w:t>
      </w:r>
    </w:p>
    <w:p w:rsidR="00BD3D5A" w:rsidRDefault="00BD3D5A" w:rsidP="00914C5B">
      <w:pPr>
        <w:pStyle w:val="Nagwek2"/>
        <w:numPr>
          <w:ilvl w:val="0"/>
          <w:numId w:val="43"/>
        </w:numPr>
        <w:jc w:val="both"/>
      </w:pPr>
      <w:r>
        <w:t xml:space="preserve">Wykonawca może powierzyć wykonanie części zamówienia Podwykonawcom. </w:t>
      </w:r>
    </w:p>
    <w:p w:rsidR="00BD3D5A" w:rsidRDefault="00BD3D5A" w:rsidP="00914C5B">
      <w:pPr>
        <w:pStyle w:val="Nagwek2"/>
        <w:numPr>
          <w:ilvl w:val="0"/>
          <w:numId w:val="43"/>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914C5B">
      <w:pPr>
        <w:pStyle w:val="Nagwek2"/>
        <w:numPr>
          <w:ilvl w:val="0"/>
          <w:numId w:val="4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14C5B">
      <w:pPr>
        <w:pStyle w:val="Nagwek2"/>
        <w:numPr>
          <w:ilvl w:val="0"/>
          <w:numId w:val="4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914C5B">
      <w:pPr>
        <w:pStyle w:val="Nagwek2"/>
        <w:numPr>
          <w:ilvl w:val="0"/>
          <w:numId w:val="4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14C5B">
      <w:pPr>
        <w:pStyle w:val="Nagwek2"/>
        <w:numPr>
          <w:ilvl w:val="0"/>
          <w:numId w:val="45"/>
        </w:numPr>
        <w:jc w:val="both"/>
      </w:pPr>
      <w:r>
        <w:t>Pełnomocnictwo należy dołączyć do oferty i powinno ono zawierać w szczególności wskazanie:</w:t>
      </w:r>
    </w:p>
    <w:p w:rsidR="00BD3D5A" w:rsidRDefault="00BD3D5A" w:rsidP="00914C5B">
      <w:pPr>
        <w:pStyle w:val="Nagwek2"/>
        <w:numPr>
          <w:ilvl w:val="0"/>
          <w:numId w:val="36"/>
        </w:numPr>
        <w:jc w:val="both"/>
      </w:pPr>
      <w:r>
        <w:t>postępowania o udzielenie zamówienie publicznego, którego dotyczy;</w:t>
      </w:r>
    </w:p>
    <w:p w:rsidR="00BD3D5A" w:rsidRDefault="00BD3D5A" w:rsidP="00914C5B">
      <w:pPr>
        <w:pStyle w:val="Nagwek2"/>
        <w:numPr>
          <w:ilvl w:val="0"/>
          <w:numId w:val="36"/>
        </w:numPr>
        <w:jc w:val="both"/>
      </w:pPr>
      <w:r>
        <w:t>wszystkich Wykonawców ubiegających się wspólnie o udzielenie zamówienia;</w:t>
      </w:r>
    </w:p>
    <w:p w:rsidR="00BD3D5A" w:rsidRDefault="00BD3D5A" w:rsidP="00914C5B">
      <w:pPr>
        <w:pStyle w:val="Nagwek2"/>
        <w:numPr>
          <w:ilvl w:val="0"/>
          <w:numId w:val="36"/>
        </w:numPr>
        <w:jc w:val="both"/>
      </w:pPr>
      <w:r>
        <w:t>ustanowionego pełnomocnika oraz zakresu jego  umocowania.</w:t>
      </w:r>
    </w:p>
    <w:p w:rsidR="00BD3D5A" w:rsidRDefault="00BD3D5A" w:rsidP="002D0CE0">
      <w:pPr>
        <w:pStyle w:val="Nagwek1"/>
      </w:pPr>
      <w:r>
        <w:t>Informacje o sposobie porozumiewania się zamawiającego z Wykonawcami</w:t>
      </w:r>
      <w:bookmarkEnd w:id="11"/>
    </w:p>
    <w:p w:rsidR="00BD3D5A" w:rsidRPr="009F1AAE" w:rsidRDefault="00BD3D5A" w:rsidP="00914C5B">
      <w:pPr>
        <w:pStyle w:val="Nagwek2"/>
        <w:numPr>
          <w:ilvl w:val="0"/>
          <w:numId w:val="46"/>
        </w:numPr>
        <w:jc w:val="both"/>
      </w:pPr>
      <w:r w:rsidRPr="009F1AAE">
        <w:t>W niniejszym postępowaniu komunikacja Zamawiającego z Wykonawcami odbywa się przy użyciu środków komunikacji elektronicznej, za pośrednictwem:</w:t>
      </w:r>
    </w:p>
    <w:p w:rsidR="00BD3D5A" w:rsidRPr="009F1AAE" w:rsidRDefault="00BD3D5A" w:rsidP="00914C5B">
      <w:pPr>
        <w:pStyle w:val="Nagwek2"/>
        <w:numPr>
          <w:ilvl w:val="0"/>
          <w:numId w:val="47"/>
        </w:numPr>
        <w:jc w:val="both"/>
      </w:pPr>
      <w:r w:rsidRPr="009F1AAE">
        <w:t xml:space="preserve">Platformy on-line działającej pod adresem </w:t>
      </w:r>
      <w:hyperlink r:id="rId13" w:history="1">
        <w:r w:rsidR="004810C3" w:rsidRPr="00A46D63">
          <w:rPr>
            <w:rStyle w:val="Hipercze"/>
          </w:rPr>
          <w:t>https://platformazakupowa.pl/pl/zozmswlodz</w:t>
        </w:r>
      </w:hyperlink>
      <w:r w:rsidR="004810C3">
        <w:t xml:space="preserve"> </w:t>
      </w:r>
    </w:p>
    <w:p w:rsidR="00BD3D5A" w:rsidRPr="009F1AAE" w:rsidRDefault="00BD3D5A" w:rsidP="00914C5B">
      <w:pPr>
        <w:pStyle w:val="Nagwek2"/>
        <w:numPr>
          <w:ilvl w:val="0"/>
          <w:numId w:val="47"/>
        </w:numPr>
        <w:jc w:val="both"/>
      </w:pPr>
      <w:r w:rsidRPr="009F1AAE">
        <w:t xml:space="preserve">poczty elektronicznej: </w:t>
      </w:r>
      <w:hyperlink r:id="rId14" w:history="1">
        <w:r w:rsidR="004810C3" w:rsidRPr="00A46D63">
          <w:rPr>
            <w:rStyle w:val="Hipercze"/>
          </w:rPr>
          <w:t>zamowienia@zozmswlodz.pl</w:t>
        </w:r>
      </w:hyperlink>
      <w:r w:rsidR="004810C3">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914C5B">
      <w:pPr>
        <w:pStyle w:val="Nagwek2"/>
        <w:numPr>
          <w:ilvl w:val="0"/>
          <w:numId w:val="46"/>
        </w:numPr>
        <w:jc w:val="both"/>
      </w:pPr>
      <w:bookmarkStart w:id="13" w:name="_Hlk37863747"/>
      <w:r w:rsidRPr="009F1AAE">
        <w:t>Korzystanie z Platformy przez Wykonawcę jest bezpłatne</w:t>
      </w:r>
      <w:bookmarkEnd w:id="13"/>
      <w:r w:rsidRPr="009F1AAE">
        <w:t>.</w:t>
      </w:r>
    </w:p>
    <w:p w:rsidR="00BD3D5A" w:rsidRPr="009F1AAE" w:rsidRDefault="00BD3D5A" w:rsidP="00914C5B">
      <w:pPr>
        <w:pStyle w:val="Nagwek2"/>
        <w:numPr>
          <w:ilvl w:val="0"/>
          <w:numId w:val="46"/>
        </w:numPr>
        <w:jc w:val="both"/>
      </w:pPr>
      <w:bookmarkStart w:id="14" w:name="_Hlk37863788"/>
      <w:r w:rsidRPr="009F1AAE">
        <w:t xml:space="preserve">Na Platformie postępowanie prowadzone jest pod nazwą: </w:t>
      </w:r>
      <w:r w:rsidR="00D71234" w:rsidRPr="00D71234">
        <w:rPr>
          <w:b/>
          <w:bCs/>
        </w:rPr>
        <w:t xml:space="preserve"> „</w:t>
      </w:r>
      <w:r w:rsidR="004810C3">
        <w:rPr>
          <w:b/>
        </w:rPr>
        <w:t xml:space="preserve">Dostawy </w:t>
      </w:r>
      <w:r w:rsidR="008D7FD5">
        <w:rPr>
          <w:b/>
        </w:rPr>
        <w:t>medycznego sprzętu jednorazowego użytku dla potrzeb Pracowni leku cytostatycznego</w:t>
      </w:r>
      <w:r w:rsidR="00D71234" w:rsidRPr="00DF3CE5">
        <w:rPr>
          <w:b/>
          <w:bCs/>
        </w:rPr>
        <w:t>”</w:t>
      </w:r>
      <w:r w:rsidRPr="009F1AAE">
        <w:t xml:space="preserve"> – znak sprawy: </w:t>
      </w:r>
      <w:bookmarkEnd w:id="14"/>
      <w:r w:rsidR="004810C3">
        <w:t>3</w:t>
      </w:r>
      <w:r w:rsidR="008D7FD5">
        <w:t>6</w:t>
      </w:r>
      <w:r w:rsidR="004810C3">
        <w:t>/D/21</w:t>
      </w:r>
      <w:r w:rsidRPr="009F1AAE">
        <w:t>.</w:t>
      </w:r>
      <w:r>
        <w:t xml:space="preserve"> </w:t>
      </w:r>
    </w:p>
    <w:p w:rsidR="00BD3D5A" w:rsidRPr="009F1AAE" w:rsidRDefault="00BD3D5A" w:rsidP="00914C5B">
      <w:pPr>
        <w:pStyle w:val="Nagwek2"/>
        <w:numPr>
          <w:ilvl w:val="0"/>
          <w:numId w:val="46"/>
        </w:numPr>
        <w:jc w:val="both"/>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5"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914C5B">
      <w:pPr>
        <w:pStyle w:val="Nagwek2"/>
        <w:numPr>
          <w:ilvl w:val="0"/>
          <w:numId w:val="46"/>
        </w:numPr>
        <w:jc w:val="both"/>
      </w:pPr>
      <w:bookmarkStart w:id="16" w:name="_Hlk37863841"/>
      <w:r w:rsidRPr="00C16587">
        <w:t>Wykonawca zamierzający wziąć udział w postępowaniu musi posiadać konto na Platformie</w:t>
      </w:r>
      <w:bookmarkEnd w:id="16"/>
      <w:r w:rsidRPr="00C16587">
        <w:t>.</w:t>
      </w:r>
    </w:p>
    <w:p w:rsidR="00BD3D5A" w:rsidRPr="009F1AAE" w:rsidRDefault="00BD3D5A" w:rsidP="00914C5B">
      <w:pPr>
        <w:pStyle w:val="Nagwek2"/>
        <w:numPr>
          <w:ilvl w:val="0"/>
          <w:numId w:val="46"/>
        </w:numPr>
        <w:jc w:val="both"/>
      </w:pPr>
      <w:bookmarkStart w:id="17" w:name="_Hlk37863867"/>
      <w:r w:rsidRPr="009F1AAE">
        <w:lastRenderedPageBreak/>
        <w:t>Do złożenia oferty konieczne jest posiadanie przez osobę upoważnioną do reprezentowania Wykonawcy ważnego</w:t>
      </w:r>
      <w:r w:rsidRPr="00D75C33">
        <w:t xml:space="preserve"> </w:t>
      </w:r>
      <w:r>
        <w:t>kwalifikowanego podpisu elektronicz</w:t>
      </w:r>
      <w:bookmarkEnd w:id="17"/>
      <w:r>
        <w:t>nego, podpisu zaufanego lub podpisu osobistego.</w:t>
      </w:r>
    </w:p>
    <w:p w:rsidR="00BD3D5A" w:rsidRPr="009F1AAE" w:rsidRDefault="00BD3D5A" w:rsidP="00914C5B">
      <w:pPr>
        <w:pStyle w:val="Nagwek2"/>
        <w:numPr>
          <w:ilvl w:val="0"/>
          <w:numId w:val="46"/>
        </w:numPr>
        <w:jc w:val="both"/>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914C5B">
      <w:pPr>
        <w:pStyle w:val="Nagwek2"/>
        <w:numPr>
          <w:ilvl w:val="0"/>
          <w:numId w:val="48"/>
        </w:numPr>
        <w:jc w:val="both"/>
      </w:pPr>
      <w:bookmarkStart w:id="19" w:name="_Hlk37937034"/>
      <w:r w:rsidRPr="00BA58C6">
        <w:t>stały dostęp do sieci Internet</w:t>
      </w:r>
      <w:bookmarkEnd w:id="19"/>
      <w:r w:rsidRPr="00BA58C6">
        <w:t>,</w:t>
      </w:r>
    </w:p>
    <w:p w:rsidR="00BD3D5A" w:rsidRPr="00BA58C6" w:rsidRDefault="00BD3D5A" w:rsidP="00914C5B">
      <w:pPr>
        <w:pStyle w:val="Akapitzlist"/>
        <w:numPr>
          <w:ilvl w:val="0"/>
          <w:numId w:val="48"/>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914C5B">
      <w:pPr>
        <w:numPr>
          <w:ilvl w:val="0"/>
          <w:numId w:val="48"/>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914C5B">
      <w:pPr>
        <w:numPr>
          <w:ilvl w:val="0"/>
          <w:numId w:val="48"/>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w:t>
      </w:r>
      <w:proofErr w:type="spellStart"/>
      <w:r w:rsidRPr="00BA58C6">
        <w:t>Firefox</w:t>
      </w:r>
      <w:proofErr w:type="spellEnd"/>
      <w:r w:rsidRPr="00BA58C6">
        <w:t>, Google Chrome, Opera)</w:t>
      </w:r>
      <w:bookmarkEnd w:id="22"/>
      <w:r w:rsidRPr="00BA58C6">
        <w:rPr>
          <w:bCs/>
          <w:iCs/>
        </w:rPr>
        <w:t>,</w:t>
      </w:r>
    </w:p>
    <w:p w:rsidR="00BD3D5A" w:rsidRPr="00BA58C6" w:rsidRDefault="00BD3D5A" w:rsidP="00914C5B">
      <w:pPr>
        <w:pStyle w:val="Nagwek2"/>
        <w:numPr>
          <w:ilvl w:val="0"/>
          <w:numId w:val="48"/>
        </w:numPr>
        <w:jc w:val="both"/>
      </w:pPr>
      <w:bookmarkStart w:id="23" w:name="_Hlk37937106"/>
      <w:r w:rsidRPr="00BA58C6">
        <w:t xml:space="preserve">włączona obsługa JavaScript oraz </w:t>
      </w:r>
      <w:proofErr w:type="spellStart"/>
      <w:r w:rsidRPr="00BA58C6">
        <w:t>Cookies</w:t>
      </w:r>
      <w:bookmarkEnd w:id="23"/>
      <w:proofErr w:type="spellEnd"/>
      <w:r w:rsidRPr="00BA58C6">
        <w:t>.</w:t>
      </w:r>
    </w:p>
    <w:p w:rsidR="00BD3D5A" w:rsidRPr="009F1AAE" w:rsidRDefault="00BD3D5A" w:rsidP="00914C5B">
      <w:pPr>
        <w:pStyle w:val="Nagwek2"/>
        <w:numPr>
          <w:ilvl w:val="0"/>
          <w:numId w:val="46"/>
        </w:numPr>
        <w:jc w:val="both"/>
      </w:pPr>
      <w:r w:rsidRPr="009F1AAE">
        <w:t>Zamawiający dopuszcza następujący format przesyłanych danych: pliki o wielkości do 20 MB w formatach: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914C5B">
      <w:pPr>
        <w:pStyle w:val="Nagwek2"/>
        <w:numPr>
          <w:ilvl w:val="0"/>
          <w:numId w:val="46"/>
        </w:numPr>
        <w:jc w:val="both"/>
      </w:pPr>
      <w:bookmarkStart w:id="24" w:name="_Hlk37937156"/>
      <w:r w:rsidRPr="009F1AAE">
        <w:t>Zamawiający określa następujące informacje na temat kodowania i czasu odbioru danych</w:t>
      </w:r>
      <w:bookmarkEnd w:id="24"/>
      <w:r w:rsidRPr="009F1AAE">
        <w:t>:</w:t>
      </w:r>
    </w:p>
    <w:p w:rsidR="00BD3D5A" w:rsidRPr="009F1AAE" w:rsidRDefault="00BD3D5A" w:rsidP="00914C5B">
      <w:pPr>
        <w:pStyle w:val="Nagwek4"/>
        <w:numPr>
          <w:ilvl w:val="0"/>
          <w:numId w:val="49"/>
        </w:numPr>
        <w:jc w:val="both"/>
      </w:pPr>
      <w:bookmarkStart w:id="25"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1AAE">
        <w:t>;</w:t>
      </w:r>
    </w:p>
    <w:p w:rsidR="00BD3D5A" w:rsidRPr="009F1AAE" w:rsidRDefault="00BD3D5A" w:rsidP="00914C5B">
      <w:pPr>
        <w:numPr>
          <w:ilvl w:val="0"/>
          <w:numId w:val="49"/>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914C5B">
      <w:pPr>
        <w:pStyle w:val="Nagwek4"/>
        <w:numPr>
          <w:ilvl w:val="0"/>
          <w:numId w:val="49"/>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914C5B">
      <w:pPr>
        <w:pStyle w:val="Nagwek2"/>
        <w:numPr>
          <w:ilvl w:val="0"/>
          <w:numId w:val="46"/>
        </w:numPr>
        <w:jc w:val="both"/>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914C5B">
      <w:pPr>
        <w:pStyle w:val="Nagwek2"/>
        <w:numPr>
          <w:ilvl w:val="0"/>
          <w:numId w:val="46"/>
        </w:numPr>
        <w:jc w:val="both"/>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 podpisem zaufanym lub podpisem osobistym.</w:t>
      </w:r>
    </w:p>
    <w:p w:rsidR="00BD3D5A" w:rsidRPr="009F1AAE" w:rsidRDefault="00BD3D5A" w:rsidP="00914C5B">
      <w:pPr>
        <w:pStyle w:val="Nagwek2"/>
        <w:numPr>
          <w:ilvl w:val="0"/>
          <w:numId w:val="46"/>
        </w:numPr>
        <w:jc w:val="both"/>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BD3D5A" w:rsidP="004810C3">
      <w:pPr>
        <w:pStyle w:val="Nagwek2"/>
        <w:numPr>
          <w:ilvl w:val="0"/>
          <w:numId w:val="46"/>
        </w:numPr>
        <w:jc w:val="both"/>
      </w:pPr>
      <w:r w:rsidRPr="009F1AAE">
        <w:t>Osobami uprawnionymi do kontaktu z Wykonawcami są:</w:t>
      </w:r>
    </w:p>
    <w:p w:rsidR="00BD3D5A" w:rsidRDefault="00D419C2" w:rsidP="004810C3">
      <w:pPr>
        <w:pStyle w:val="Nagwek2"/>
        <w:numPr>
          <w:ilvl w:val="0"/>
          <w:numId w:val="0"/>
        </w:numPr>
        <w:ind w:left="720"/>
        <w:jc w:val="both"/>
      </w:pPr>
      <w:r>
        <w:t xml:space="preserve">       </w:t>
      </w:r>
      <w:bookmarkStart w:id="32" w:name="_Toc258314250"/>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D3D5A" w:rsidTr="00331F2D">
        <w:tc>
          <w:tcPr>
            <w:tcW w:w="8636" w:type="dxa"/>
            <w:tcBorders>
              <w:top w:val="nil"/>
              <w:left w:val="nil"/>
              <w:bottom w:val="nil"/>
              <w:right w:val="nil"/>
            </w:tcBorders>
            <w:hideMark/>
          </w:tcPr>
          <w:p w:rsidR="003E3095" w:rsidRPr="00CA2028" w:rsidRDefault="004810C3" w:rsidP="00F43F91">
            <w:pPr>
              <w:pStyle w:val="Akapitzlist"/>
              <w:numPr>
                <w:ilvl w:val="0"/>
                <w:numId w:val="10"/>
              </w:numPr>
              <w:ind w:left="732" w:hanging="426"/>
              <w:rPr>
                <w:rFonts w:ascii="Times New Roman" w:hAnsi="Times New Roman"/>
                <w:sz w:val="24"/>
                <w:szCs w:val="24"/>
                <w:lang w:eastAsia="en-US"/>
              </w:rPr>
            </w:pPr>
            <w:r>
              <w:rPr>
                <w:rFonts w:ascii="Times New Roman" w:hAnsi="Times New Roman"/>
                <w:sz w:val="24"/>
                <w:szCs w:val="24"/>
                <w:lang w:val="en-US" w:eastAsia="en-US"/>
              </w:rPr>
              <w:t xml:space="preserve">Monika </w:t>
            </w:r>
            <w:proofErr w:type="spellStart"/>
            <w:r>
              <w:rPr>
                <w:rFonts w:ascii="Times New Roman" w:hAnsi="Times New Roman"/>
                <w:sz w:val="24"/>
                <w:szCs w:val="24"/>
                <w:lang w:val="en-US" w:eastAsia="en-US"/>
              </w:rPr>
              <w:t>Dobrzyńska</w:t>
            </w:r>
            <w:proofErr w:type="spellEnd"/>
            <w:r>
              <w:rPr>
                <w:rFonts w:ascii="Times New Roman" w:hAnsi="Times New Roman"/>
                <w:sz w:val="24"/>
                <w:szCs w:val="24"/>
                <w:lang w:val="en-US" w:eastAsia="en-US"/>
              </w:rPr>
              <w:t xml:space="preserve"> </w:t>
            </w:r>
            <w:r w:rsidR="00BD3D5A">
              <w:rPr>
                <w:rFonts w:ascii="Times New Roman" w:hAnsi="Times New Roman"/>
                <w:sz w:val="24"/>
                <w:szCs w:val="24"/>
                <w:lang w:val="en-US" w:eastAsia="en-US"/>
              </w:rPr>
              <w:t xml:space="preserve">– </w:t>
            </w:r>
            <w:r w:rsidR="00BD3D5A" w:rsidRPr="00D47FE2">
              <w:rPr>
                <w:rFonts w:ascii="Times New Roman" w:hAnsi="Times New Roman"/>
                <w:sz w:val="24"/>
                <w:szCs w:val="24"/>
                <w:lang w:val="en-US" w:eastAsia="en-US"/>
              </w:rPr>
              <w:t xml:space="preserve">tel.: </w:t>
            </w:r>
            <w:r w:rsidR="00BD3D5A">
              <w:rPr>
                <w:rFonts w:ascii="Times New Roman" w:hAnsi="Times New Roman"/>
                <w:sz w:val="24"/>
                <w:szCs w:val="24"/>
                <w:lang w:val="en-US" w:eastAsia="en-US"/>
              </w:rPr>
              <w:t>(</w:t>
            </w:r>
            <w:r>
              <w:rPr>
                <w:rFonts w:ascii="Times New Roman" w:hAnsi="Times New Roman"/>
                <w:sz w:val="24"/>
                <w:szCs w:val="24"/>
                <w:lang w:val="en-US" w:eastAsia="en-US"/>
              </w:rPr>
              <w:t>42</w:t>
            </w:r>
            <w:r w:rsidR="00BD3D5A" w:rsidRPr="00D47FE2">
              <w:rPr>
                <w:rFonts w:ascii="Times New Roman" w:hAnsi="Times New Roman"/>
                <w:sz w:val="24"/>
                <w:szCs w:val="24"/>
                <w:lang w:val="en-US" w:eastAsia="en-US"/>
              </w:rPr>
              <w:t xml:space="preserve">)  </w:t>
            </w:r>
            <w:r>
              <w:rPr>
                <w:rFonts w:ascii="Times New Roman" w:hAnsi="Times New Roman"/>
                <w:sz w:val="24"/>
                <w:szCs w:val="24"/>
                <w:lang w:val="en-US" w:eastAsia="en-US"/>
              </w:rPr>
              <w:t xml:space="preserve">63 41 270 </w:t>
            </w:r>
            <w:hyperlink r:id="rId16" w:history="1">
              <w:r w:rsidRPr="00A46D63">
                <w:rPr>
                  <w:rStyle w:val="Hipercze"/>
                  <w:rFonts w:ascii="Times New Roman" w:hAnsi="Times New Roman"/>
                  <w:sz w:val="24"/>
                  <w:szCs w:val="24"/>
                  <w:lang w:val="en-US" w:eastAsia="en-US"/>
                </w:rPr>
                <w:t>zamowienia@zozmswlodz.pl</w:t>
              </w:r>
            </w:hyperlink>
            <w:r>
              <w:rPr>
                <w:rFonts w:ascii="Times New Roman" w:hAnsi="Times New Roman"/>
                <w:sz w:val="24"/>
                <w:szCs w:val="24"/>
                <w:lang w:val="en-US" w:eastAsia="en-US"/>
              </w:rPr>
              <w:t xml:space="preserve"> </w:t>
            </w:r>
          </w:p>
          <w:p w:rsidR="00FD427A" w:rsidRPr="00D47FE2" w:rsidRDefault="00BD3D5A" w:rsidP="001B5796">
            <w:pPr>
              <w:pStyle w:val="Nagwek2"/>
              <w:numPr>
                <w:ilvl w:val="0"/>
                <w:numId w:val="0"/>
              </w:numPr>
              <w:ind w:left="720"/>
            </w:pPr>
            <w:r>
              <w:t>od poniedziałku do piątku w godz. 8:00-14:30.</w:t>
            </w:r>
          </w:p>
        </w:tc>
      </w:tr>
    </w:tbl>
    <w:p w:rsidR="00BD3D5A" w:rsidRDefault="00BD3D5A" w:rsidP="002D0CE0">
      <w:pPr>
        <w:pStyle w:val="Nagwek1"/>
      </w:pPr>
      <w:r>
        <w:t>OPIS SPO</w:t>
      </w:r>
      <w:bookmarkStart w:id="33" w:name="_Hlk37938975"/>
      <w:r>
        <w:t>SOBU UDZIELANIA WYJAŚNIEŃ TREŚCI SWZ</w:t>
      </w:r>
      <w:bookmarkEnd w:id="33"/>
    </w:p>
    <w:p w:rsidR="00BD3D5A" w:rsidRDefault="00BD3D5A" w:rsidP="00914C5B">
      <w:pPr>
        <w:pStyle w:val="Nagwek2"/>
        <w:numPr>
          <w:ilvl w:val="0"/>
          <w:numId w:val="44"/>
        </w:numPr>
        <w:jc w:val="both"/>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914C5B">
      <w:pPr>
        <w:pStyle w:val="Nagwek2"/>
        <w:numPr>
          <w:ilvl w:val="0"/>
          <w:numId w:val="44"/>
        </w:numPr>
        <w:jc w:val="both"/>
      </w:pPr>
      <w:r>
        <w:lastRenderedPageBreak/>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rsidR="00BD3D5A" w:rsidRDefault="00BD3D5A" w:rsidP="00914C5B">
      <w:pPr>
        <w:pStyle w:val="Nagwek2"/>
        <w:numPr>
          <w:ilvl w:val="0"/>
          <w:numId w:val="44"/>
        </w:numPr>
        <w:jc w:val="both"/>
      </w:pPr>
      <w:r>
        <w:t>Jeżeli wniosek o wyjaśnienie treści SWZ nie wpłynie w terminie, o którym mowa w punkcie powyżej, Zamawiający nie ma obowiązku udzielania wyjaśnień SWZ.</w:t>
      </w:r>
    </w:p>
    <w:p w:rsidR="00BD3D5A" w:rsidRDefault="00BD3D5A" w:rsidP="00914C5B">
      <w:pPr>
        <w:pStyle w:val="Nagwek2"/>
        <w:numPr>
          <w:ilvl w:val="0"/>
          <w:numId w:val="44"/>
        </w:numPr>
        <w:jc w:val="both"/>
      </w:pPr>
      <w:r>
        <w:t>Przedłużenie terminu składania ofert, nie wpływa na bieg terminu składania wniosku o wyjaśnienie treści SWZ.</w:t>
      </w:r>
    </w:p>
    <w:p w:rsidR="00BD3D5A" w:rsidRDefault="00BD3D5A" w:rsidP="00914C5B">
      <w:pPr>
        <w:pStyle w:val="Nagwek2"/>
        <w:numPr>
          <w:ilvl w:val="0"/>
          <w:numId w:val="44"/>
        </w:numPr>
        <w:jc w:val="both"/>
      </w:pPr>
      <w:r>
        <w:t>Treść zapytań wraz z wyjaśnieniami Zamawiający udostępni na stronie internetowej prowadzonego postępowania, bez ujawniania źródła zapytania.</w:t>
      </w:r>
    </w:p>
    <w:p w:rsidR="00BD3D5A" w:rsidRDefault="00BD3D5A" w:rsidP="00914C5B">
      <w:pPr>
        <w:pStyle w:val="Nagwek2"/>
        <w:numPr>
          <w:ilvl w:val="0"/>
          <w:numId w:val="44"/>
        </w:numPr>
        <w:jc w:val="both"/>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2"/>
    </w:p>
    <w:p w:rsidR="00BD3D5A" w:rsidRDefault="0036544D" w:rsidP="00D9127B">
      <w:pPr>
        <w:pStyle w:val="Nagwek2"/>
        <w:numPr>
          <w:ilvl w:val="0"/>
          <w:numId w:val="0"/>
        </w:numPr>
        <w:ind w:left="720" w:hanging="360"/>
      </w:pPr>
      <w:r>
        <w:t xml:space="preserve"> </w:t>
      </w:r>
      <w:r w:rsidR="00BD3D5A">
        <w:t>W postępowaniu nie jest przewidziane składanie wadium.</w:t>
      </w:r>
    </w:p>
    <w:p w:rsidR="00BD3D5A" w:rsidRDefault="00BD3D5A" w:rsidP="002D0CE0">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B312F1" w:rsidRDefault="00BD3D5A" w:rsidP="00914C5B">
      <w:pPr>
        <w:pStyle w:val="Nagwek2"/>
        <w:numPr>
          <w:ilvl w:val="0"/>
          <w:numId w:val="50"/>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8D7FD5">
        <w:rPr>
          <w:b/>
          <w:color w:val="auto"/>
        </w:rPr>
        <w:t>19</w:t>
      </w:r>
      <w:r w:rsidR="00C87A01">
        <w:rPr>
          <w:b/>
          <w:color w:val="auto"/>
        </w:rPr>
        <w:t>.</w:t>
      </w:r>
      <w:r w:rsidR="008D7FD5">
        <w:rPr>
          <w:b/>
          <w:color w:val="auto"/>
        </w:rPr>
        <w:t>01</w:t>
      </w:r>
      <w:r w:rsidR="00C87A01">
        <w:rPr>
          <w:b/>
          <w:color w:val="auto"/>
        </w:rPr>
        <w:t>.202</w:t>
      </w:r>
      <w:r w:rsidR="008D7FD5">
        <w:rPr>
          <w:b/>
          <w:color w:val="auto"/>
        </w:rPr>
        <w:t>2</w:t>
      </w:r>
      <w:r w:rsidR="00C87A01">
        <w:rPr>
          <w:b/>
          <w:color w:val="auto"/>
        </w:rPr>
        <w:t>r.</w:t>
      </w:r>
    </w:p>
    <w:p w:rsidR="00BD3D5A" w:rsidRDefault="00BD3D5A" w:rsidP="00914C5B">
      <w:pPr>
        <w:pStyle w:val="Nagwek2"/>
        <w:numPr>
          <w:ilvl w:val="0"/>
          <w:numId w:val="50"/>
        </w:numPr>
        <w:jc w:val="both"/>
      </w:pPr>
      <w:r>
        <w:t>Bieg terminu związania ofertą rozpoczyna się wraz z upływem terminu składania ofert.</w:t>
      </w:r>
    </w:p>
    <w:p w:rsidR="00BD3D5A" w:rsidRDefault="00BD3D5A" w:rsidP="00914C5B">
      <w:pPr>
        <w:pStyle w:val="Nagwek2"/>
        <w:numPr>
          <w:ilvl w:val="0"/>
          <w:numId w:val="5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914C5B">
      <w:pPr>
        <w:pStyle w:val="Nagwek2"/>
        <w:numPr>
          <w:ilvl w:val="0"/>
          <w:numId w:val="50"/>
        </w:numPr>
        <w:jc w:val="both"/>
      </w:pPr>
      <w:r>
        <w:t xml:space="preserve">Przedłużenie terminu związania ofertą wymaga złożenia pisemnego oświadczenia. </w:t>
      </w:r>
    </w:p>
    <w:p w:rsidR="00BD3D5A" w:rsidRDefault="00BD3D5A" w:rsidP="002D0CE0">
      <w:pPr>
        <w:pStyle w:val="Nagwek1"/>
      </w:pPr>
      <w:bookmarkStart w:id="38" w:name="_Toc258314252"/>
      <w:r>
        <w:t>Opis sposobu przygotowywania ofert</w:t>
      </w:r>
      <w:bookmarkEnd w:id="38"/>
    </w:p>
    <w:p w:rsidR="00BD3D5A" w:rsidRDefault="00BD3D5A" w:rsidP="00914C5B">
      <w:pPr>
        <w:pStyle w:val="Nagwek2"/>
        <w:numPr>
          <w:ilvl w:val="0"/>
          <w:numId w:val="51"/>
        </w:numPr>
        <w:jc w:val="both"/>
      </w:pPr>
      <w:r>
        <w:t>Wykonawca może złożyć tylko jedną ofertę.</w:t>
      </w:r>
    </w:p>
    <w:p w:rsidR="00BD3D5A" w:rsidRDefault="00BD3D5A" w:rsidP="00914C5B">
      <w:pPr>
        <w:pStyle w:val="Nagwek2"/>
        <w:numPr>
          <w:ilvl w:val="0"/>
          <w:numId w:val="5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14C5B">
      <w:pPr>
        <w:pStyle w:val="Nagwek2"/>
        <w:numPr>
          <w:ilvl w:val="0"/>
          <w:numId w:val="51"/>
        </w:numPr>
        <w:jc w:val="both"/>
      </w:pPr>
      <w:bookmarkStart w:id="39" w:name="_Hlk37866068"/>
      <w:r>
        <w:t>Oferta oraz pozostałe oświadczenia i dokumenty, dla których Zamawiający określił wzory w formie formularzy, powinny być sporządzone zgodnie z tymi wzorami</w:t>
      </w:r>
      <w:bookmarkEnd w:id="39"/>
      <w:r>
        <w:t>.</w:t>
      </w:r>
    </w:p>
    <w:p w:rsidR="00BD3D5A" w:rsidRDefault="00BD3D5A" w:rsidP="00914C5B">
      <w:pPr>
        <w:pStyle w:val="Nagwek2"/>
        <w:numPr>
          <w:ilvl w:val="0"/>
          <w:numId w:val="5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14C5B">
      <w:pPr>
        <w:pStyle w:val="Nagwek2"/>
        <w:numPr>
          <w:ilvl w:val="0"/>
          <w:numId w:val="51"/>
        </w:numPr>
        <w:jc w:val="both"/>
      </w:pPr>
      <w:bookmarkStart w:id="40" w:name="_Hlk37839542"/>
      <w:bookmarkStart w:id="41"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40"/>
      <w:bookmarkEnd w:id="41"/>
      <w:r>
        <w:t>podpisem zaufanym lub podpisem osobistym.</w:t>
      </w:r>
    </w:p>
    <w:p w:rsidR="00BD3D5A" w:rsidRPr="003A4A86" w:rsidRDefault="00BD3D5A" w:rsidP="00914C5B">
      <w:pPr>
        <w:pStyle w:val="Nagwek2"/>
        <w:numPr>
          <w:ilvl w:val="0"/>
          <w:numId w:val="51"/>
        </w:numPr>
        <w:jc w:val="both"/>
      </w:pPr>
      <w:bookmarkStart w:id="42"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2"/>
      <w:r w:rsidRPr="003A4A86">
        <w:t>:</w:t>
      </w:r>
    </w:p>
    <w:p w:rsidR="00BD3D5A" w:rsidRPr="003A4A86" w:rsidRDefault="00BD3D5A" w:rsidP="00914C5B">
      <w:pPr>
        <w:pStyle w:val="Nagwek2"/>
        <w:numPr>
          <w:ilvl w:val="0"/>
          <w:numId w:val="52"/>
        </w:numPr>
        <w:jc w:val="both"/>
      </w:pPr>
      <w:r w:rsidRPr="003A4A86">
        <w:t>wraz z przekazaniem takich informacji, zastrzegł, że nie mogą być one udostępniane;</w:t>
      </w:r>
    </w:p>
    <w:p w:rsidR="00BD3D5A" w:rsidRPr="003A4A86" w:rsidRDefault="00BD3D5A" w:rsidP="00914C5B">
      <w:pPr>
        <w:pStyle w:val="Nagwek2"/>
        <w:numPr>
          <w:ilvl w:val="0"/>
          <w:numId w:val="52"/>
        </w:numPr>
        <w:jc w:val="both"/>
      </w:pPr>
      <w:r w:rsidRPr="003A4A86">
        <w:lastRenderedPageBreak/>
        <w:t>wykazał, załączając stosowne uzasadnienie, iż zastrzeżone informacje stanowią tajemnicę przedsiębiorstwa.</w:t>
      </w:r>
      <w:bookmarkStart w:id="43" w:name="_Hlk37939296"/>
    </w:p>
    <w:p w:rsidR="00BD3D5A" w:rsidRPr="003A4A86" w:rsidRDefault="00BD3D5A" w:rsidP="00914C5B">
      <w:pPr>
        <w:pStyle w:val="Nagwek2"/>
        <w:numPr>
          <w:ilvl w:val="0"/>
          <w:numId w:val="51"/>
        </w:numPr>
        <w:jc w:val="both"/>
      </w:pPr>
      <w:r w:rsidRPr="003A4A86">
        <w:t>Zaleca się, aby uzasadnienie o którym mowa powyżej było sformułowane w sposób umożliwiający jego udostępnienie pozostałym uczestnikom postępowania.</w:t>
      </w:r>
    </w:p>
    <w:p w:rsidR="00BD3D5A" w:rsidRPr="003A4A86" w:rsidRDefault="00BD3D5A" w:rsidP="00914C5B">
      <w:pPr>
        <w:pStyle w:val="Nagwek2"/>
        <w:numPr>
          <w:ilvl w:val="0"/>
          <w:numId w:val="51"/>
        </w:numPr>
        <w:jc w:val="both"/>
      </w:pPr>
      <w:bookmarkStart w:id="44" w:name="_Hlk38143710"/>
      <w:r w:rsidRPr="003A4A86">
        <w:t xml:space="preserve">Wykonawca nie może zastrzec informacji, o których mowa w art. 222 ust. 5 ustawy </w:t>
      </w:r>
      <w:proofErr w:type="spellStart"/>
      <w:r w:rsidRPr="003A4A86">
        <w:t>Pzp</w:t>
      </w:r>
      <w:bookmarkEnd w:id="43"/>
      <w:bookmarkEnd w:id="44"/>
      <w:proofErr w:type="spellEnd"/>
      <w:r w:rsidRPr="003A4A86">
        <w:t>.</w:t>
      </w:r>
    </w:p>
    <w:p w:rsidR="00BD3D5A" w:rsidRPr="003A4A86" w:rsidRDefault="00BD3D5A" w:rsidP="00914C5B">
      <w:pPr>
        <w:pStyle w:val="Nagwek2"/>
        <w:numPr>
          <w:ilvl w:val="0"/>
          <w:numId w:val="51"/>
        </w:numPr>
        <w:jc w:val="both"/>
      </w:pPr>
      <w:bookmarkStart w:id="45" w:name="_Hlk37928068"/>
      <w:r w:rsidRPr="003A4A86">
        <w:t>Opis sposobu przygotowania oferty składanej w formie elektronicznej</w:t>
      </w:r>
      <w:bookmarkEnd w:id="45"/>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6" w:name="_Toc258314253"/>
      <w:r w:rsidRPr="003A4A86">
        <w:t>Miejsce oraz termin składania i otwarcia ofert</w:t>
      </w:r>
      <w:bookmarkEnd w:id="46"/>
    </w:p>
    <w:p w:rsidR="00BD3D5A" w:rsidRPr="009A4D6C" w:rsidRDefault="00BD3D5A" w:rsidP="00914C5B">
      <w:pPr>
        <w:pStyle w:val="Nagwek2"/>
        <w:numPr>
          <w:ilvl w:val="0"/>
          <w:numId w:val="53"/>
        </w:numPr>
        <w:jc w:val="both"/>
        <w:rPr>
          <w:color w:val="auto"/>
        </w:rPr>
      </w:pPr>
      <w:r w:rsidRPr="003A4A86">
        <w:t>Oferty n</w:t>
      </w:r>
      <w:r w:rsidR="004A3C76">
        <w:t xml:space="preserve">ależy złożyć w terminie do dnia </w:t>
      </w:r>
      <w:r w:rsidR="008D7FD5">
        <w:rPr>
          <w:b/>
          <w:color w:val="auto"/>
        </w:rPr>
        <w:t>21</w:t>
      </w:r>
      <w:r w:rsidR="00C87A01">
        <w:rPr>
          <w:b/>
          <w:color w:val="auto"/>
        </w:rPr>
        <w:t>.12.</w:t>
      </w:r>
      <w:r w:rsidR="001D1962" w:rsidRPr="009A4D6C">
        <w:rPr>
          <w:b/>
          <w:color w:val="auto"/>
        </w:rPr>
        <w:t>2021r.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w:t>
      </w:r>
      <w:r w:rsidR="004810C3">
        <w:rPr>
          <w:color w:val="auto"/>
        </w:rPr>
        <w:t xml:space="preserve"> </w:t>
      </w:r>
      <w:r w:rsidRPr="009A4D6C">
        <w:rPr>
          <w:color w:val="auto"/>
        </w:rPr>
        <w:t xml:space="preserve"> </w:t>
      </w:r>
      <w:hyperlink r:id="rId18" w:history="1">
        <w:r w:rsidR="004810C3">
          <w:rPr>
            <w:rStyle w:val="Hipercze"/>
            <w:color w:val="auto"/>
          </w:rPr>
          <w:t>https://platformazakupowa/pl/zozmswlodz</w:t>
        </w:r>
      </w:hyperlink>
      <w:r w:rsidR="004810C3">
        <w:rPr>
          <w:rStyle w:val="Hipercze"/>
          <w:color w:val="auto"/>
        </w:rPr>
        <w:t xml:space="preserve">  </w:t>
      </w:r>
      <w:r w:rsidRPr="009A4D6C">
        <w:rPr>
          <w:color w:val="auto"/>
        </w:rPr>
        <w:t xml:space="preserve"> w zakładce „Oferty" zgodnie z instrukcjami wyświetlanymi na Platformie Zakupowej.</w:t>
      </w:r>
    </w:p>
    <w:p w:rsidR="00BD3D5A" w:rsidRPr="009A4D6C" w:rsidRDefault="00BD3D5A" w:rsidP="00914C5B">
      <w:pPr>
        <w:pStyle w:val="Nagwek2"/>
        <w:numPr>
          <w:ilvl w:val="0"/>
          <w:numId w:val="53"/>
        </w:numPr>
        <w:jc w:val="both"/>
        <w:rPr>
          <w:color w:val="auto"/>
        </w:rPr>
      </w:pPr>
      <w:r w:rsidRPr="009A4D6C">
        <w:rPr>
          <w:color w:val="auto"/>
        </w:rPr>
        <w:t>Przed up</w:t>
      </w:r>
      <w:bookmarkStart w:id="47" w:name="_GoBack"/>
      <w:bookmarkEnd w:id="47"/>
      <w:r w:rsidRPr="009A4D6C">
        <w:rPr>
          <w:color w:val="auto"/>
        </w:rPr>
        <w:t>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8" w:name="_Toc258314254"/>
      <w:r w:rsidRPr="009A4D6C">
        <w:t>termin otwarcia ofert</w:t>
      </w:r>
    </w:p>
    <w:p w:rsidR="00BD3D5A" w:rsidRPr="003A4A86" w:rsidRDefault="00BD3D5A" w:rsidP="00914C5B">
      <w:pPr>
        <w:pStyle w:val="Nagwek2"/>
        <w:numPr>
          <w:ilvl w:val="0"/>
          <w:numId w:val="54"/>
        </w:numPr>
        <w:jc w:val="both"/>
      </w:pPr>
      <w:r w:rsidRPr="009A4D6C">
        <w:rPr>
          <w:color w:val="auto"/>
        </w:rPr>
        <w:t>Otwarcie ofert nastąpi w dniu</w:t>
      </w:r>
      <w:r w:rsidR="00C87A01">
        <w:rPr>
          <w:color w:val="auto"/>
        </w:rPr>
        <w:t xml:space="preserve"> </w:t>
      </w:r>
      <w:r w:rsidR="008D7FD5">
        <w:rPr>
          <w:b/>
          <w:color w:val="auto"/>
        </w:rPr>
        <w:t>21</w:t>
      </w:r>
      <w:r w:rsidR="00C87A01" w:rsidRPr="00C87A01">
        <w:rPr>
          <w:b/>
          <w:color w:val="auto"/>
        </w:rPr>
        <w:t>.12.</w:t>
      </w:r>
      <w:r w:rsidR="001D1962" w:rsidRPr="009A4D6C">
        <w:rPr>
          <w:b/>
          <w:color w:val="auto"/>
        </w:rPr>
        <w:t>2021r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914C5B">
      <w:pPr>
        <w:pStyle w:val="Nagwek2"/>
        <w:numPr>
          <w:ilvl w:val="0"/>
          <w:numId w:val="5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914C5B">
      <w:pPr>
        <w:pStyle w:val="Nagwek2"/>
        <w:numPr>
          <w:ilvl w:val="0"/>
          <w:numId w:val="54"/>
        </w:numPr>
        <w:jc w:val="both"/>
      </w:pPr>
      <w:r w:rsidRPr="003A4A86">
        <w:t>Niezwłocznie po otwarciu ofert, Zamawiający zamieści na stronie internetowej prowadzonego postępowania informacje o:</w:t>
      </w:r>
    </w:p>
    <w:p w:rsidR="00BD3D5A" w:rsidRPr="003A4A86" w:rsidRDefault="00BD3D5A" w:rsidP="00914C5B">
      <w:pPr>
        <w:pStyle w:val="Nagwek2"/>
        <w:numPr>
          <w:ilvl w:val="0"/>
          <w:numId w:val="37"/>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2A59E5">
      <w:pPr>
        <w:pStyle w:val="Nagwek2"/>
        <w:numPr>
          <w:ilvl w:val="0"/>
          <w:numId w:val="37"/>
        </w:numPr>
        <w:jc w:val="both"/>
      </w:pPr>
      <w:r w:rsidRPr="003A4A86">
        <w:t>cenach lub kosztach zawartych</w:t>
      </w:r>
      <w:r>
        <w:t xml:space="preserve"> w ofertach.</w:t>
      </w:r>
    </w:p>
    <w:p w:rsidR="00BD3D5A" w:rsidRDefault="00BD3D5A" w:rsidP="002D0CE0">
      <w:pPr>
        <w:pStyle w:val="Nagwek1"/>
      </w:pPr>
      <w:r>
        <w:t>Opis sposobu obliczenia ceny</w:t>
      </w:r>
      <w:bookmarkEnd w:id="48"/>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16FB5" w:rsidRPr="00A5197E" w:rsidRDefault="00716FB5" w:rsidP="00914C5B">
      <w:pPr>
        <w:pStyle w:val="Akapitzlist"/>
        <w:numPr>
          <w:ilvl w:val="0"/>
          <w:numId w:val="27"/>
        </w:numPr>
        <w:autoSpaceDE w:val="0"/>
        <w:autoSpaceDN w:val="0"/>
        <w:adjustRightInd w:val="0"/>
        <w:jc w:val="both"/>
        <w:rPr>
          <w:rFonts w:ascii="Times New Roman" w:hAnsi="Times New Roman"/>
          <w:sz w:val="24"/>
          <w:szCs w:val="24"/>
          <w:u w:val="single"/>
        </w:rPr>
      </w:pPr>
      <w:r w:rsidRPr="00A5197E">
        <w:rPr>
          <w:rFonts w:ascii="Times New Roman" w:hAnsi="Times New Roman"/>
          <w:sz w:val="24"/>
          <w:szCs w:val="24"/>
          <w:u w:val="single"/>
        </w:rPr>
        <w:t>Zamawiający dopuszcza wycenę leku</w:t>
      </w:r>
      <w:r w:rsidR="00DA00EC">
        <w:rPr>
          <w:rFonts w:ascii="Times New Roman" w:hAnsi="Times New Roman"/>
          <w:sz w:val="24"/>
          <w:szCs w:val="24"/>
          <w:u w:val="single"/>
        </w:rPr>
        <w:t>/produktu</w:t>
      </w:r>
      <w:r w:rsidRPr="00A5197E">
        <w:rPr>
          <w:rFonts w:ascii="Times New Roman" w:hAnsi="Times New Roman"/>
          <w:sz w:val="24"/>
          <w:szCs w:val="24"/>
          <w:u w:val="single"/>
        </w:rPr>
        <w:t xml:space="preserve"> w opakowaniu innej wielkości niż podana w SWZ. W przypadku zaoferowania opakowania o innej wielkości niż podano w </w:t>
      </w:r>
      <w:r w:rsidRPr="00A5197E">
        <w:rPr>
          <w:rFonts w:ascii="Times New Roman" w:hAnsi="Times New Roman"/>
          <w:sz w:val="24"/>
          <w:szCs w:val="24"/>
          <w:u w:val="single"/>
        </w:rPr>
        <w:lastRenderedPageBreak/>
        <w:t>pakiecie należy przeliczyć wymaganą przez Zamawiającego ilość produktu leczniczego do ilości opakowań do 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Default="009609B4" w:rsidP="00914C5B">
      <w:pPr>
        <w:pStyle w:val="Nagwek2"/>
        <w:numPr>
          <w:ilvl w:val="0"/>
          <w:numId w:val="55"/>
        </w:numPr>
        <w:jc w:val="both"/>
      </w:pPr>
      <w:r>
        <w:t xml:space="preserve"> </w:t>
      </w:r>
      <w:r w:rsidR="00BD3D5A" w:rsidRPr="004C7F19">
        <w:t>Przy dokonywaniu wyboru najkorzystniejszej oferty Zamawiający stosow</w:t>
      </w:r>
      <w:r w:rsidR="00A55F01">
        <w:t>ać będzie niżej podane kryteria</w:t>
      </w:r>
      <w:r w:rsidR="00BD3D5A" w:rsidRPr="004C7F19">
        <w:t>:</w:t>
      </w:r>
    </w:p>
    <w:p w:rsidR="00C87A01" w:rsidRDefault="00C87A01" w:rsidP="00C87A01">
      <w:pPr>
        <w:pStyle w:val="Nagwek2"/>
        <w:numPr>
          <w:ilvl w:val="0"/>
          <w:numId w:val="0"/>
        </w:numPr>
        <w:ind w:left="791"/>
        <w:jc w:val="both"/>
      </w:pPr>
    </w:p>
    <w:tbl>
      <w:tblPr>
        <w:tblW w:w="0" w:type="auto"/>
        <w:tblInd w:w="1679" w:type="dxa"/>
        <w:tblLayout w:type="fixed"/>
        <w:tblLook w:val="0000" w:firstRow="0" w:lastRow="0" w:firstColumn="0" w:lastColumn="0" w:noHBand="0" w:noVBand="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9609B4" w:rsidP="00CB1FBA">
            <w:pPr>
              <w:spacing w:after="200" w:line="276" w:lineRule="auto"/>
              <w:jc w:val="both"/>
            </w:pPr>
            <w:r>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CB1FBA">
            <w:pPr>
              <w:spacing w:after="200" w:line="276" w:lineRule="auto"/>
              <w:jc w:val="both"/>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D040FF" w:rsidP="00CB1FBA">
            <w:pPr>
              <w:spacing w:after="200" w:line="276" w:lineRule="auto"/>
              <w:jc w:val="both"/>
            </w:pPr>
            <w:r>
              <w:t xml:space="preserve">       Waga</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Akapitzlist"/>
              <w:spacing w:after="200" w:line="276" w:lineRule="auto"/>
              <w:jc w:val="both"/>
              <w:rPr>
                <w:rFonts w:ascii="Times New Roman" w:hAnsi="Times New Roman"/>
                <w:sz w:val="22"/>
                <w:szCs w:val="22"/>
                <w:lang w:eastAsia="en-US"/>
              </w:rPr>
            </w:pPr>
            <w:r w:rsidRPr="00CA2028">
              <w:rPr>
                <w:rFonts w:ascii="Times New Roman" w:hAnsi="Times New Roman"/>
                <w:sz w:val="22"/>
                <w:szCs w:val="22"/>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8D7FD5"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6</w:t>
            </w:r>
            <w:r w:rsidR="00166D57" w:rsidRPr="00CA2028">
              <w:rPr>
                <w:rFonts w:ascii="Times New Roman" w:hAnsi="Times New Roman"/>
                <w:sz w:val="22"/>
                <w:szCs w:val="22"/>
                <w:lang w:eastAsia="en-US"/>
              </w:rPr>
              <w:t>0%</w:t>
            </w:r>
          </w:p>
        </w:tc>
      </w:tr>
      <w:tr w:rsidR="008D7FD5"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8D7FD5" w:rsidRPr="00CA2028" w:rsidRDefault="008D7FD5"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2.</w:t>
            </w:r>
          </w:p>
        </w:tc>
        <w:tc>
          <w:tcPr>
            <w:tcW w:w="2327" w:type="dxa"/>
            <w:tcBorders>
              <w:top w:val="single" w:sz="4" w:space="0" w:color="000000"/>
              <w:left w:val="single" w:sz="4" w:space="0" w:color="000000"/>
              <w:bottom w:val="single" w:sz="4" w:space="0" w:color="000000"/>
            </w:tcBorders>
            <w:shd w:val="clear" w:color="auto" w:fill="auto"/>
          </w:tcPr>
          <w:p w:rsidR="008D7FD5" w:rsidRPr="0036544D" w:rsidRDefault="008D7FD5" w:rsidP="0036544D">
            <w:pPr>
              <w:spacing w:after="200" w:line="276" w:lineRule="auto"/>
              <w:jc w:val="both"/>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7FD5" w:rsidRDefault="008D7FD5"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40%</w:t>
            </w:r>
          </w:p>
        </w:tc>
      </w:tr>
    </w:tbl>
    <w:p w:rsidR="00166D57" w:rsidRPr="00166D57" w:rsidRDefault="00166D57" w:rsidP="009609B4">
      <w:pPr>
        <w:pStyle w:val="Bezodstpw"/>
        <w:jc w:val="both"/>
        <w:rPr>
          <w:rFonts w:ascii="Times New Roman" w:hAnsi="Times New Roman"/>
          <w:sz w:val="24"/>
          <w:szCs w:val="24"/>
        </w:rPr>
      </w:pPr>
    </w:p>
    <w:p w:rsidR="00166D57" w:rsidRDefault="00166D57" w:rsidP="00914C5B">
      <w:pPr>
        <w:pStyle w:val="Bezodstpw"/>
        <w:numPr>
          <w:ilvl w:val="0"/>
          <w:numId w:val="55"/>
        </w:numPr>
        <w:suppressAutoHyphens/>
        <w:jc w:val="both"/>
        <w:rPr>
          <w:rFonts w:ascii="Times New Roman" w:hAnsi="Times New Roman"/>
          <w:sz w:val="24"/>
          <w:szCs w:val="24"/>
        </w:rPr>
      </w:pPr>
      <w:r w:rsidRPr="00166D57">
        <w:rPr>
          <w:rFonts w:ascii="Times New Roman" w:hAnsi="Times New Roman"/>
          <w:sz w:val="24"/>
          <w:szCs w:val="24"/>
        </w:rPr>
        <w:t>Punkty przyznawane za kryterium będą liczone wg następującego wzoru</w:t>
      </w:r>
      <w:r w:rsidR="009609B4">
        <w:rPr>
          <w:rFonts w:ascii="Times New Roman" w:hAnsi="Times New Roman"/>
          <w:sz w:val="24"/>
          <w:szCs w:val="24"/>
        </w:rPr>
        <w:t>:</w:t>
      </w:r>
    </w:p>
    <w:p w:rsidR="00C87A01" w:rsidRPr="00166D57" w:rsidRDefault="00C87A01" w:rsidP="00C87A01">
      <w:pPr>
        <w:pStyle w:val="Bezodstpw"/>
        <w:suppressAutoHyphens/>
        <w:ind w:left="791"/>
        <w:jc w:val="both"/>
        <w:rPr>
          <w:rFonts w:ascii="Times New Roman" w:hAnsi="Times New Roman"/>
          <w:sz w:val="24"/>
          <w:szCs w:val="24"/>
        </w:rPr>
      </w:pPr>
    </w:p>
    <w:tbl>
      <w:tblPr>
        <w:tblW w:w="0" w:type="auto"/>
        <w:tblInd w:w="240" w:type="dxa"/>
        <w:tblLayout w:type="fixed"/>
        <w:tblLook w:val="0000" w:firstRow="0" w:lastRow="0" w:firstColumn="0" w:lastColumn="0" w:noHBand="0" w:noVBand="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9609B4" w:rsidP="00CB1FBA">
            <w:pPr>
              <w:spacing w:after="200" w:line="276" w:lineRule="auto"/>
              <w:jc w:val="both"/>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9609B4" w:rsidRDefault="00166D57" w:rsidP="00CB1FBA">
            <w:pPr>
              <w:pStyle w:val="Akapitzlist"/>
              <w:spacing w:after="200" w:line="276" w:lineRule="auto"/>
              <w:jc w:val="both"/>
              <w:rPr>
                <w:rFonts w:ascii="Times New Roman" w:hAnsi="Times New Roman"/>
                <w:sz w:val="24"/>
                <w:szCs w:val="24"/>
                <w:lang w:eastAsia="en-US"/>
              </w:rPr>
            </w:pPr>
            <w:r w:rsidRPr="009609B4">
              <w:rPr>
                <w:rFonts w:ascii="Times New Roman" w:hAnsi="Times New Roman"/>
                <w:sz w:val="24"/>
                <w:szCs w:val="24"/>
                <w:lang w:eastAsia="en-US"/>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Bezodstpw"/>
              <w:ind w:left="720"/>
              <w:jc w:val="both"/>
              <w:rPr>
                <w:rFonts w:ascii="Times New Roman" w:hAnsi="Times New Roman"/>
                <w:sz w:val="24"/>
                <w:szCs w:val="24"/>
              </w:rPr>
            </w:pPr>
            <w:r w:rsidRPr="00CA2028">
              <w:rPr>
                <w:rFonts w:ascii="Times New Roman" w:hAnsi="Times New Roman"/>
                <w:sz w:val="24"/>
                <w:szCs w:val="24"/>
              </w:rPr>
              <w:t>1</w:t>
            </w:r>
            <w:r w:rsidR="00CB1FBA" w:rsidRPr="00CA2028">
              <w:rPr>
                <w:rFonts w:ascii="Times New Roman" w:hAnsi="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166D57" w:rsidP="00CB1FBA">
            <w:pPr>
              <w:pStyle w:val="Bezodstpw"/>
              <w:jc w:val="both"/>
              <w:rPr>
                <w:rFonts w:ascii="Times New Roman" w:hAnsi="Times New Roman"/>
                <w:sz w:val="24"/>
                <w:szCs w:val="24"/>
              </w:rPr>
            </w:pPr>
            <w:r w:rsidRPr="00893042">
              <w:rPr>
                <w:rFonts w:ascii="Times New Roman" w:hAnsi="Times New Roman"/>
                <w:sz w:val="24"/>
                <w:szCs w:val="24"/>
              </w:rPr>
              <w:t xml:space="preserve">Liczba punktów = </w:t>
            </w:r>
            <w:proofErr w:type="spellStart"/>
            <w:r w:rsidRPr="00893042">
              <w:rPr>
                <w:rFonts w:ascii="Times New Roman" w:hAnsi="Times New Roman"/>
                <w:sz w:val="24"/>
                <w:szCs w:val="24"/>
              </w:rPr>
              <w:t>C</w:t>
            </w:r>
            <w:r w:rsidRPr="00893042">
              <w:rPr>
                <w:rFonts w:ascii="Times New Roman" w:hAnsi="Times New Roman"/>
                <w:sz w:val="24"/>
                <w:szCs w:val="24"/>
                <w:vertAlign w:val="subscript"/>
              </w:rPr>
              <w:t>n</w:t>
            </w:r>
            <w:proofErr w:type="spellEnd"/>
            <w:r w:rsidRPr="00893042">
              <w:rPr>
                <w:rFonts w:ascii="Times New Roman" w:hAnsi="Times New Roman"/>
                <w:sz w:val="24"/>
                <w:szCs w:val="24"/>
              </w:rPr>
              <w:t>/</w:t>
            </w:r>
            <w:proofErr w:type="spellStart"/>
            <w:r w:rsidRPr="00893042">
              <w:rPr>
                <w:rFonts w:ascii="Times New Roman" w:hAnsi="Times New Roman"/>
                <w:sz w:val="24"/>
                <w:szCs w:val="24"/>
              </w:rPr>
              <w:t>C</w:t>
            </w:r>
            <w:r w:rsidRPr="00893042">
              <w:rPr>
                <w:rFonts w:ascii="Times New Roman" w:hAnsi="Times New Roman"/>
                <w:sz w:val="24"/>
                <w:szCs w:val="24"/>
                <w:vertAlign w:val="subscript"/>
              </w:rPr>
              <w:t>b</w:t>
            </w:r>
            <w:proofErr w:type="spellEnd"/>
            <w:r w:rsidRPr="00893042">
              <w:rPr>
                <w:rFonts w:ascii="Times New Roman" w:hAnsi="Times New Roman"/>
                <w:sz w:val="24"/>
                <w:szCs w:val="24"/>
                <w:vertAlign w:val="subscript"/>
              </w:rPr>
              <w:t xml:space="preserve"> </w:t>
            </w:r>
            <w:r w:rsidR="00D919D5" w:rsidRPr="00893042">
              <w:rPr>
                <w:rFonts w:ascii="Times New Roman" w:hAnsi="Times New Roman"/>
                <w:sz w:val="24"/>
                <w:szCs w:val="24"/>
              </w:rPr>
              <w:t>x</w:t>
            </w:r>
            <w:r w:rsidR="004810C3" w:rsidRPr="00893042">
              <w:rPr>
                <w:rFonts w:ascii="Times New Roman" w:hAnsi="Times New Roman"/>
                <w:sz w:val="24"/>
                <w:szCs w:val="24"/>
              </w:rPr>
              <w:t>10</w:t>
            </w:r>
            <w:r w:rsidRPr="00893042">
              <w:rPr>
                <w:rFonts w:ascii="Times New Roman" w:hAnsi="Times New Roman"/>
                <w:sz w:val="24"/>
                <w:szCs w:val="24"/>
              </w:rPr>
              <w:t>0</w:t>
            </w:r>
            <w:r w:rsidR="00D040FF">
              <w:rPr>
                <w:rFonts w:ascii="Times New Roman" w:hAnsi="Times New Roman"/>
                <w:sz w:val="24"/>
                <w:szCs w:val="24"/>
              </w:rPr>
              <w:t xml:space="preserve"> </w:t>
            </w:r>
            <w:r w:rsidR="00A54359">
              <w:rPr>
                <w:rFonts w:ascii="Times New Roman" w:hAnsi="Times New Roman"/>
                <w:sz w:val="24"/>
                <w:szCs w:val="24"/>
              </w:rPr>
              <w:t>x</w:t>
            </w:r>
            <w:r w:rsidR="00D040FF">
              <w:rPr>
                <w:rFonts w:ascii="Times New Roman" w:hAnsi="Times New Roman"/>
                <w:sz w:val="24"/>
                <w:szCs w:val="24"/>
              </w:rPr>
              <w:t xml:space="preserve"> </w:t>
            </w:r>
            <w:r w:rsidR="00A54359">
              <w:rPr>
                <w:rFonts w:ascii="Times New Roman" w:hAnsi="Times New Roman"/>
                <w:sz w:val="24"/>
                <w:szCs w:val="24"/>
              </w:rPr>
              <w:t>waga</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gdzie: </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n</w:t>
            </w:r>
            <w:proofErr w:type="spellEnd"/>
            <w:r w:rsidRPr="00CA2028">
              <w:rPr>
                <w:rFonts w:ascii="Times New Roman" w:hAnsi="Times New Roman"/>
                <w:sz w:val="24"/>
                <w:szCs w:val="24"/>
              </w:rPr>
              <w:t xml:space="preserve"> = najniższa cena</w:t>
            </w:r>
            <w:r w:rsidR="002A59E5">
              <w:rPr>
                <w:rFonts w:ascii="Times New Roman" w:hAnsi="Times New Roman"/>
                <w:sz w:val="24"/>
                <w:szCs w:val="24"/>
              </w:rPr>
              <w:t xml:space="preserve"> brutto</w:t>
            </w:r>
            <w:r w:rsidRPr="00CA2028">
              <w:rPr>
                <w:rFonts w:ascii="Times New Roman" w:hAnsi="Times New Roman"/>
                <w:sz w:val="24"/>
                <w:szCs w:val="24"/>
              </w:rPr>
              <w:t xml:space="preserve"> pośród wszystkich badanych ofert</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b</w:t>
            </w:r>
            <w:proofErr w:type="spellEnd"/>
            <w:r w:rsidRPr="00CA2028">
              <w:rPr>
                <w:rFonts w:ascii="Times New Roman" w:hAnsi="Times New Roman"/>
                <w:sz w:val="24"/>
                <w:szCs w:val="24"/>
                <w:vertAlign w:val="subscript"/>
              </w:rPr>
              <w:t xml:space="preserve"> </w:t>
            </w:r>
            <w:r w:rsidRPr="00CA2028">
              <w:rPr>
                <w:rFonts w:ascii="Times New Roman" w:hAnsi="Times New Roman"/>
                <w:sz w:val="24"/>
                <w:szCs w:val="24"/>
              </w:rPr>
              <w:t>= cena</w:t>
            </w:r>
            <w:r w:rsidR="002A59E5">
              <w:rPr>
                <w:rFonts w:ascii="Times New Roman" w:hAnsi="Times New Roman"/>
                <w:sz w:val="24"/>
                <w:szCs w:val="24"/>
              </w:rPr>
              <w:t xml:space="preserve"> brutto</w:t>
            </w:r>
            <w:r w:rsidRPr="00CA2028">
              <w:rPr>
                <w:rFonts w:ascii="Times New Roman" w:hAnsi="Times New Roman"/>
                <w:sz w:val="24"/>
                <w:szCs w:val="24"/>
              </w:rPr>
              <w:t xml:space="preserve"> oferty badanej</w:t>
            </w:r>
          </w:p>
        </w:tc>
      </w:tr>
      <w:tr w:rsidR="008D7FD5"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8D7FD5" w:rsidRPr="00CA2028" w:rsidRDefault="008D7FD5" w:rsidP="00CB1FBA">
            <w:pPr>
              <w:pStyle w:val="Bezodstpw"/>
              <w:ind w:left="720"/>
              <w:jc w:val="both"/>
              <w:rPr>
                <w:rFonts w:ascii="Times New Roman" w:hAnsi="Times New Roman"/>
                <w:sz w:val="24"/>
                <w:szCs w:val="24"/>
              </w:rPr>
            </w:pPr>
            <w:r>
              <w:rPr>
                <w:rFonts w:ascii="Times New Roman" w:hAnsi="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8D7FD5" w:rsidRPr="008D7FD5" w:rsidRDefault="008D7FD5" w:rsidP="008D7FD5">
            <w:pPr>
              <w:jc w:val="both"/>
              <w:outlineLvl w:val="1"/>
              <w:rPr>
                <w:bCs/>
                <w:iCs/>
                <w:color w:val="000000"/>
              </w:rPr>
            </w:pPr>
            <w:r w:rsidRPr="008D7FD5">
              <w:rPr>
                <w:bCs/>
                <w:iCs/>
                <w:color w:val="000000"/>
              </w:rPr>
              <w:t>Jeżeli wykonawca zaoferuje termin dostawy:</w:t>
            </w:r>
          </w:p>
          <w:p w:rsidR="008D7FD5" w:rsidRPr="008D7FD5" w:rsidRDefault="008D7FD5" w:rsidP="008D7FD5">
            <w:pPr>
              <w:jc w:val="both"/>
              <w:outlineLvl w:val="1"/>
              <w:rPr>
                <w:bCs/>
                <w:iCs/>
                <w:color w:val="000000"/>
              </w:rPr>
            </w:pPr>
            <w:r w:rsidRPr="008D7FD5">
              <w:rPr>
                <w:bCs/>
                <w:iCs/>
                <w:color w:val="000000"/>
              </w:rPr>
              <w:t xml:space="preserve">- max. 4 dni robocze - otrzyma 0 pkt. </w:t>
            </w:r>
          </w:p>
          <w:p w:rsidR="008D7FD5" w:rsidRPr="008D7FD5" w:rsidRDefault="008D7FD5" w:rsidP="008D7FD5">
            <w:pPr>
              <w:jc w:val="both"/>
              <w:outlineLvl w:val="1"/>
              <w:rPr>
                <w:bCs/>
                <w:iCs/>
                <w:color w:val="000000"/>
              </w:rPr>
            </w:pPr>
            <w:r w:rsidRPr="008D7FD5">
              <w:rPr>
                <w:bCs/>
                <w:iCs/>
                <w:color w:val="000000"/>
              </w:rPr>
              <w:t xml:space="preserve">- 3  dni robocze - otrzyma 20 pkt. </w:t>
            </w:r>
          </w:p>
          <w:p w:rsidR="008D7FD5" w:rsidRPr="008D7FD5" w:rsidRDefault="008D7FD5" w:rsidP="008D7FD5">
            <w:pPr>
              <w:jc w:val="both"/>
              <w:outlineLvl w:val="1"/>
              <w:rPr>
                <w:bCs/>
                <w:iCs/>
                <w:color w:val="000000"/>
              </w:rPr>
            </w:pPr>
            <w:r w:rsidRPr="008D7FD5">
              <w:rPr>
                <w:bCs/>
                <w:iCs/>
                <w:color w:val="000000"/>
              </w:rPr>
              <w:t xml:space="preserve">- 2 dni robocze- otrzyma 40 pkt. </w:t>
            </w:r>
          </w:p>
          <w:p w:rsidR="008D7FD5" w:rsidRPr="00893042" w:rsidRDefault="008D7FD5" w:rsidP="008D7FD5">
            <w:pPr>
              <w:pStyle w:val="Bezodstpw"/>
              <w:jc w:val="both"/>
              <w:rPr>
                <w:rFonts w:ascii="Times New Roman" w:hAnsi="Times New Roman"/>
                <w:sz w:val="24"/>
                <w:szCs w:val="24"/>
              </w:rPr>
            </w:pPr>
            <w:r w:rsidRPr="008D7FD5">
              <w:rPr>
                <w:rFonts w:ascii="Times New Roman" w:hAnsi="Times New Roman"/>
                <w:bCs/>
                <w:iCs/>
                <w:color w:val="000000"/>
              </w:rPr>
              <w:t>Wykonawca, który nie poda terminu dostawy zostanie uznany, że oferuje max. 4 dni robocze i otrzyma 0 pkt.</w:t>
            </w:r>
          </w:p>
        </w:tc>
      </w:tr>
    </w:tbl>
    <w:p w:rsidR="008D7FD5" w:rsidRDefault="008D7FD5" w:rsidP="008D7FD5">
      <w:pPr>
        <w:pStyle w:val="Akapitzlist"/>
        <w:numPr>
          <w:ilvl w:val="0"/>
          <w:numId w:val="55"/>
        </w:numPr>
        <w:rPr>
          <w:rFonts w:ascii="Times New Roman" w:eastAsia="Times New Roman" w:hAnsi="Times New Roman"/>
          <w:iCs/>
          <w:color w:val="000000"/>
          <w:sz w:val="24"/>
          <w:szCs w:val="24"/>
        </w:rPr>
      </w:pPr>
      <w:r w:rsidRPr="008D7FD5">
        <w:rPr>
          <w:rFonts w:ascii="Times New Roman" w:eastAsia="Times New Roman" w:hAnsi="Times New Roman"/>
          <w:iCs/>
          <w:color w:val="000000"/>
          <w:sz w:val="24"/>
          <w:szCs w:val="24"/>
        </w:rPr>
        <w:t xml:space="preserve">Po dokonaniu oceny punkty przyznane przez każdego </w:t>
      </w:r>
      <w:r w:rsidR="00B53CF9">
        <w:rPr>
          <w:rFonts w:ascii="Times New Roman" w:eastAsia="Times New Roman" w:hAnsi="Times New Roman"/>
          <w:iCs/>
          <w:color w:val="000000"/>
          <w:sz w:val="24"/>
          <w:szCs w:val="24"/>
        </w:rPr>
        <w:t>z oceniają</w:t>
      </w:r>
      <w:r w:rsidR="003A014B">
        <w:rPr>
          <w:rFonts w:ascii="Times New Roman" w:eastAsia="Times New Roman" w:hAnsi="Times New Roman"/>
          <w:iCs/>
          <w:color w:val="000000"/>
          <w:sz w:val="24"/>
          <w:szCs w:val="24"/>
        </w:rPr>
        <w:t>c</w:t>
      </w:r>
      <w:r w:rsidR="00B53CF9">
        <w:rPr>
          <w:rFonts w:ascii="Times New Roman" w:eastAsia="Times New Roman" w:hAnsi="Times New Roman"/>
          <w:iCs/>
          <w:color w:val="000000"/>
          <w:sz w:val="24"/>
          <w:szCs w:val="24"/>
        </w:rPr>
        <w:t>ych</w:t>
      </w:r>
      <w:r w:rsidRPr="008D7FD5">
        <w:rPr>
          <w:rFonts w:ascii="Times New Roman" w:eastAsia="Times New Roman" w:hAnsi="Times New Roman"/>
          <w:iCs/>
          <w:color w:val="000000"/>
          <w:sz w:val="24"/>
          <w:szCs w:val="24"/>
        </w:rPr>
        <w:t xml:space="preserve"> zostaną zsumowane dla każdego z kryteriów oddzielnie. Suma punktów uzyskanych za wszystkie kryteria oceny stanowić będzie końcową ocenę danej oferty.</w:t>
      </w:r>
    </w:p>
    <w:p w:rsidR="001D37F7" w:rsidRPr="008D7FD5" w:rsidRDefault="001D37F7" w:rsidP="008D7FD5">
      <w:pPr>
        <w:rPr>
          <w:iCs/>
          <w:color w:val="000000"/>
        </w:rPr>
      </w:pPr>
    </w:p>
    <w:p w:rsidR="00BD3D5A" w:rsidRPr="004C7F19" w:rsidRDefault="00BD3D5A" w:rsidP="00914C5B">
      <w:pPr>
        <w:pStyle w:val="Nagwek2"/>
        <w:numPr>
          <w:ilvl w:val="0"/>
          <w:numId w:val="55"/>
        </w:numPr>
        <w:jc w:val="both"/>
      </w:pPr>
      <w:r w:rsidRPr="004C7F19">
        <w:t>Zamawiaj</w:t>
      </w:r>
      <w:r w:rsidRPr="004C7F19">
        <w:rPr>
          <w:rFonts w:eastAsia="TimesNewRoman"/>
        </w:rPr>
        <w:t>ą</w:t>
      </w:r>
      <w:r w:rsidRPr="004C7F19">
        <w:t>cy poprawi w ofercie:</w:t>
      </w:r>
    </w:p>
    <w:p w:rsidR="00BD3D5A" w:rsidRPr="004C7F19" w:rsidRDefault="00BD3D5A" w:rsidP="00914C5B">
      <w:pPr>
        <w:pStyle w:val="Nagwek2"/>
        <w:numPr>
          <w:ilvl w:val="0"/>
          <w:numId w:val="57"/>
        </w:numPr>
        <w:jc w:val="both"/>
      </w:pPr>
      <w:r w:rsidRPr="004C7F19">
        <w:t>oczywiste omyłki pisarskie,</w:t>
      </w:r>
    </w:p>
    <w:p w:rsidR="00BD3D5A" w:rsidRPr="004C7F19" w:rsidRDefault="00BD3D5A" w:rsidP="00914C5B">
      <w:pPr>
        <w:pStyle w:val="Nagwek2"/>
        <w:numPr>
          <w:ilvl w:val="0"/>
          <w:numId w:val="5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14C5B">
      <w:pPr>
        <w:pStyle w:val="Nagwek2"/>
        <w:numPr>
          <w:ilvl w:val="0"/>
          <w:numId w:val="57"/>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914C5B">
      <w:pPr>
        <w:pStyle w:val="Nagwek2"/>
        <w:numPr>
          <w:ilvl w:val="0"/>
          <w:numId w:val="55"/>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914C5B">
      <w:pPr>
        <w:pStyle w:val="Nagwek2"/>
        <w:numPr>
          <w:ilvl w:val="0"/>
          <w:numId w:val="55"/>
        </w:numPr>
        <w:jc w:val="both"/>
      </w:pPr>
      <w:r>
        <w:t>Obowiązek wykazania, że oferta nie zawiera rażąco niskiej ceny spoczywa na Wykonawcy.</w:t>
      </w:r>
    </w:p>
    <w:p w:rsidR="00BD3D5A" w:rsidRDefault="00BD3D5A" w:rsidP="00914C5B">
      <w:pPr>
        <w:pStyle w:val="Nagwek2"/>
        <w:numPr>
          <w:ilvl w:val="0"/>
          <w:numId w:val="5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14C5B">
      <w:pPr>
        <w:pStyle w:val="Nagwek2"/>
        <w:numPr>
          <w:ilvl w:val="0"/>
          <w:numId w:val="5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BD3D5A" w:rsidP="00914C5B">
      <w:pPr>
        <w:pStyle w:val="Nagwek2"/>
        <w:numPr>
          <w:ilvl w:val="0"/>
          <w:numId w:val="5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14C5B">
      <w:pPr>
        <w:pStyle w:val="Nagwek2"/>
        <w:numPr>
          <w:ilvl w:val="0"/>
          <w:numId w:val="5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004810C3" w:rsidRPr="00A46D63">
          <w:rPr>
            <w:rStyle w:val="Hipercze"/>
          </w:rPr>
          <w:t>https://platformazakupowa/pl/zozmswlodz.pl</w:t>
        </w:r>
      </w:hyperlink>
      <w:r w:rsidR="004810C3">
        <w:t xml:space="preserve"> </w:t>
      </w:r>
    </w:p>
    <w:p w:rsidR="00BD3D5A" w:rsidRDefault="00BD3D5A" w:rsidP="00914C5B">
      <w:pPr>
        <w:pStyle w:val="Nagwek2"/>
        <w:numPr>
          <w:ilvl w:val="0"/>
          <w:numId w:val="5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9E5" w:rsidRDefault="002A59E5" w:rsidP="002A59E5">
      <w:pPr>
        <w:pStyle w:val="Nagwek2"/>
        <w:numPr>
          <w:ilvl w:val="0"/>
          <w:numId w:val="0"/>
        </w:numPr>
        <w:ind w:left="720" w:hanging="360"/>
        <w:jc w:val="both"/>
      </w:pPr>
    </w:p>
    <w:p w:rsidR="002A59E5" w:rsidRDefault="002A59E5" w:rsidP="002A59E5">
      <w:pPr>
        <w:pStyle w:val="Nagwek2"/>
        <w:numPr>
          <w:ilvl w:val="0"/>
          <w:numId w:val="0"/>
        </w:numPr>
        <w:ind w:left="720" w:hanging="360"/>
        <w:jc w:val="both"/>
      </w:pP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BD3D5A" w:rsidP="00914C5B">
      <w:pPr>
        <w:pStyle w:val="Nagwek2"/>
        <w:numPr>
          <w:ilvl w:val="0"/>
          <w:numId w:val="59"/>
        </w:numPr>
        <w:jc w:val="both"/>
      </w:pPr>
      <w:r>
        <w:t xml:space="preserve">Zamawiający zawrze umowę w sprawie zamówienia publicznego, w terminie i na zasadach określonych w art. 308 ust. 2 i 3 pkt. 1 lit. a ustawy </w:t>
      </w:r>
      <w:proofErr w:type="spellStart"/>
      <w:r>
        <w:t>Pzp</w:t>
      </w:r>
      <w:proofErr w:type="spellEnd"/>
      <w:r>
        <w:t>.</w:t>
      </w:r>
    </w:p>
    <w:p w:rsidR="00BD3D5A" w:rsidRDefault="00BD3D5A" w:rsidP="00914C5B">
      <w:pPr>
        <w:pStyle w:val="Nagwek2"/>
        <w:numPr>
          <w:ilvl w:val="0"/>
          <w:numId w:val="59"/>
        </w:numPr>
        <w:jc w:val="both"/>
      </w:pPr>
      <w:r>
        <w:lastRenderedPageBreak/>
        <w:t>Przed zawarciem umowy Wykonawca, na wezwanie Zamawiającego, zobowiązany jest do podania wszelkich informacji niezbędnych do wypełnienia treści umowy.</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BD3D5A" w:rsidRDefault="00BD3D5A" w:rsidP="004B1992">
      <w:pPr>
        <w:pStyle w:val="Nagwek2"/>
        <w:numPr>
          <w:ilvl w:val="0"/>
          <w:numId w:val="0"/>
        </w:numPr>
        <w:ind w:left="720" w:hanging="360"/>
      </w:pPr>
      <w:r>
        <w:t xml:space="preserve">Wzór umowy stanowi </w:t>
      </w:r>
      <w:r w:rsidR="00CB1FBA">
        <w:rPr>
          <w:b/>
        </w:rPr>
        <w:t>Z</w:t>
      </w:r>
      <w:r w:rsidRPr="007D2500">
        <w:rPr>
          <w:b/>
        </w:rPr>
        <w:t xml:space="preserve">ałącznik nr </w:t>
      </w:r>
      <w:r w:rsidR="00D95701">
        <w:rPr>
          <w:b/>
        </w:rPr>
        <w:t>4</w:t>
      </w:r>
      <w:r>
        <w:rPr>
          <w:b/>
        </w:rPr>
        <w:t xml:space="preserve"> </w:t>
      </w:r>
      <w:r>
        <w:t xml:space="preserve">do niniejszej SWZ. </w:t>
      </w:r>
    </w:p>
    <w:p w:rsidR="00BD3D5A" w:rsidRDefault="00BD3D5A" w:rsidP="002D0CE0">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CB1FBA">
      <w:pPr>
        <w:pStyle w:val="Nagwek2"/>
        <w:numPr>
          <w:ilvl w:val="0"/>
          <w:numId w:val="0"/>
        </w:numPr>
        <w:ind w:left="426" w:hanging="66"/>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2D0CE0">
      <w:pPr>
        <w:pStyle w:val="Nagwek1"/>
      </w:pPr>
      <w:r w:rsidRPr="006E52F9">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w:t>
      </w:r>
      <w:r w:rsidR="00B53CF9">
        <w:t>SP ZOZ MSWiA w Łodzi.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w:t>
      </w:r>
      <w:r w:rsidR="004810C3">
        <w:rPr>
          <w:rStyle w:val="Uwydatnienie"/>
          <w:rFonts w:ascii="Times New Roman" w:hAnsi="Times New Roman"/>
          <w:b/>
          <w:bCs/>
          <w:i w:val="0"/>
          <w:sz w:val="24"/>
          <w:szCs w:val="24"/>
        </w:rPr>
        <w:t xml:space="preserve">SP ZOZ MSWiA w Łodzi </w:t>
      </w:r>
      <w:r w:rsidRPr="00C82F95">
        <w:rPr>
          <w:rStyle w:val="Uwydatnienie"/>
          <w:rFonts w:ascii="Times New Roman" w:hAnsi="Times New Roman"/>
          <w:b/>
          <w:bCs/>
          <w:i w:val="0"/>
          <w:sz w:val="24"/>
          <w:szCs w:val="24"/>
        </w:rPr>
        <w:t xml:space="preserve">-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w:t>
      </w:r>
      <w:r w:rsidR="004810C3">
        <w:rPr>
          <w:rFonts w:ascii="Times New Roman" w:hAnsi="Times New Roman"/>
          <w:bCs/>
          <w:sz w:val="24"/>
          <w:szCs w:val="24"/>
        </w:rPr>
        <w:t xml:space="preserve">Dyrektora </w:t>
      </w:r>
      <w:r w:rsidRPr="00C82F95">
        <w:rPr>
          <w:rFonts w:ascii="Times New Roman" w:hAnsi="Times New Roman"/>
          <w:bCs/>
          <w:sz w:val="24"/>
          <w:szCs w:val="24"/>
        </w:rPr>
        <w:t xml:space="preserve"> </w:t>
      </w:r>
      <w:r w:rsidRPr="00C82F95">
        <w:rPr>
          <w:rFonts w:ascii="Times New Roman" w:hAnsi="Times New Roman"/>
          <w:sz w:val="24"/>
          <w:szCs w:val="24"/>
        </w:rPr>
        <w:t xml:space="preserve">z siedzibą przy ul. </w:t>
      </w:r>
      <w:proofErr w:type="spellStart"/>
      <w:r w:rsidR="004810C3">
        <w:rPr>
          <w:rFonts w:ascii="Times New Roman" w:hAnsi="Times New Roman"/>
          <w:sz w:val="24"/>
          <w:szCs w:val="24"/>
          <w:lang w:val="en-US"/>
        </w:rPr>
        <w:t>Północna</w:t>
      </w:r>
      <w:proofErr w:type="spellEnd"/>
      <w:r w:rsidR="004810C3">
        <w:rPr>
          <w:rFonts w:ascii="Times New Roman" w:hAnsi="Times New Roman"/>
          <w:sz w:val="24"/>
          <w:szCs w:val="24"/>
          <w:lang w:val="en-US"/>
        </w:rPr>
        <w:t xml:space="preserve"> 42</w:t>
      </w:r>
      <w:r w:rsidRPr="00C82F95">
        <w:rPr>
          <w:rFonts w:ascii="Times New Roman" w:hAnsi="Times New Roman"/>
          <w:sz w:val="24"/>
          <w:szCs w:val="24"/>
          <w:lang w:val="en-US"/>
        </w:rPr>
        <w:t xml:space="preserve">, </w:t>
      </w:r>
      <w:r w:rsidR="004810C3">
        <w:rPr>
          <w:rFonts w:ascii="Times New Roman" w:hAnsi="Times New Roman"/>
          <w:sz w:val="24"/>
          <w:szCs w:val="24"/>
          <w:lang w:val="en-US"/>
        </w:rPr>
        <w:t>91-425 Łódź</w:t>
      </w:r>
      <w:r w:rsidRPr="00C82F95">
        <w:rPr>
          <w:rFonts w:ascii="Times New Roman" w:hAnsi="Times New Roman"/>
          <w:sz w:val="24"/>
          <w:szCs w:val="24"/>
          <w:lang w:val="en-US"/>
        </w:rPr>
        <w:t>, tel</w:t>
      </w:r>
      <w:r>
        <w:rPr>
          <w:rFonts w:ascii="Times New Roman" w:hAnsi="Times New Roman"/>
          <w:sz w:val="24"/>
          <w:szCs w:val="24"/>
          <w:lang w:val="en-US"/>
        </w:rPr>
        <w:t xml:space="preserve">.: </w:t>
      </w:r>
      <w:r w:rsidR="004810C3">
        <w:rPr>
          <w:rFonts w:ascii="Times New Roman" w:hAnsi="Times New Roman"/>
          <w:sz w:val="24"/>
          <w:szCs w:val="24"/>
          <w:lang w:val="en-US"/>
        </w:rPr>
        <w:t>42</w:t>
      </w:r>
      <w:r>
        <w:rPr>
          <w:rFonts w:ascii="Times New Roman" w:hAnsi="Times New Roman"/>
          <w:sz w:val="24"/>
          <w:szCs w:val="24"/>
          <w:lang w:val="en-US"/>
        </w:rPr>
        <w:t xml:space="preserve"> </w:t>
      </w:r>
      <w:r w:rsidR="004810C3">
        <w:rPr>
          <w:rFonts w:ascii="Times New Roman" w:hAnsi="Times New Roman"/>
          <w:sz w:val="24"/>
          <w:szCs w:val="24"/>
          <w:lang w:val="en-US"/>
        </w:rPr>
        <w:t>63</w:t>
      </w:r>
      <w:r>
        <w:rPr>
          <w:rFonts w:ascii="Times New Roman" w:hAnsi="Times New Roman"/>
          <w:sz w:val="24"/>
          <w:szCs w:val="24"/>
          <w:lang w:val="en-US"/>
        </w:rPr>
        <w:t xml:space="preserve"> </w:t>
      </w:r>
      <w:r w:rsidR="004810C3">
        <w:rPr>
          <w:rFonts w:ascii="Times New Roman" w:hAnsi="Times New Roman"/>
          <w:sz w:val="24"/>
          <w:szCs w:val="24"/>
          <w:lang w:val="en-US"/>
        </w:rPr>
        <w:t>41</w:t>
      </w:r>
      <w:r>
        <w:rPr>
          <w:rFonts w:ascii="Times New Roman" w:hAnsi="Times New Roman"/>
          <w:sz w:val="24"/>
          <w:szCs w:val="24"/>
          <w:lang w:val="en-US"/>
        </w:rPr>
        <w:t> </w:t>
      </w:r>
      <w:r w:rsidR="00EE42B3">
        <w:rPr>
          <w:rFonts w:ascii="Times New Roman" w:hAnsi="Times New Roman"/>
          <w:sz w:val="24"/>
          <w:szCs w:val="24"/>
          <w:lang w:val="en-US"/>
        </w:rPr>
        <w:t>112</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2A59E5" w:rsidRDefault="00BD3D5A" w:rsidP="002A59E5">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w:t>
      </w:r>
      <w:r w:rsidR="00EE42B3">
        <w:rPr>
          <w:rFonts w:ascii="Times New Roman" w:hAnsi="Times New Roman"/>
          <w:sz w:val="24"/>
          <w:szCs w:val="24"/>
          <w:shd w:val="clear" w:color="auto" w:fill="FFFFFF"/>
        </w:rPr>
        <w:t>em</w:t>
      </w:r>
      <w:r>
        <w:rPr>
          <w:rFonts w:ascii="Times New Roman" w:hAnsi="Times New Roman"/>
          <w:sz w:val="24"/>
          <w:szCs w:val="24"/>
          <w:shd w:val="clear" w:color="auto" w:fill="FFFFFF"/>
        </w:rPr>
        <w:t xml:space="preserve"> </w:t>
      </w:r>
      <w:r w:rsidR="00EE42B3">
        <w:rPr>
          <w:rFonts w:ascii="Times New Roman" w:hAnsi="Times New Roman"/>
          <w:sz w:val="24"/>
          <w:szCs w:val="24"/>
          <w:shd w:val="clear" w:color="auto" w:fill="FFFFFF"/>
        </w:rPr>
        <w:t xml:space="preserve">Lubomirem Mareckim </w:t>
      </w:r>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email: </w:t>
      </w:r>
      <w:hyperlink r:id="rId21" w:history="1">
        <w:r w:rsidR="00EE42B3" w:rsidRPr="00A46D63">
          <w:rPr>
            <w:rStyle w:val="Hipercze"/>
            <w:rFonts w:ascii="Times New Roman" w:hAnsi="Times New Roman"/>
            <w:sz w:val="24"/>
            <w:szCs w:val="24"/>
            <w:shd w:val="clear" w:color="auto" w:fill="FFFFFF"/>
          </w:rPr>
          <w:t>informatycy@zozmswlodz.pl</w:t>
        </w:r>
      </w:hyperlink>
      <w:r w:rsidR="00EE42B3">
        <w:rPr>
          <w:rFonts w:ascii="Times New Roman" w:hAnsi="Times New Roman"/>
          <w:sz w:val="24"/>
          <w:szCs w:val="24"/>
          <w:shd w:val="clear" w:color="auto" w:fill="FFFFFF"/>
        </w:rPr>
        <w:t xml:space="preserve"> </w:t>
      </w:r>
      <w:r w:rsidRPr="00C82F95">
        <w:rPr>
          <w:rFonts w:ascii="Times New Roman" w:hAnsi="Times New Roman"/>
          <w:sz w:val="24"/>
          <w:szCs w:val="24"/>
        </w:rPr>
        <w:t>; lub pod numerem telefonu:</w:t>
      </w:r>
      <w:r w:rsidR="00EE42B3" w:rsidRPr="00EE42B3">
        <w:rPr>
          <w:sz w:val="24"/>
          <w:szCs w:val="24"/>
        </w:rPr>
        <w:t>42 63 41 103</w:t>
      </w:r>
      <w:r w:rsidR="00EE42B3">
        <w:t xml:space="preserve"> </w:t>
      </w:r>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w:t>
      </w:r>
      <w:r w:rsidR="00B53CF9">
        <w:rPr>
          <w:rFonts w:ascii="Times New Roman" w:hAnsi="Times New Roman"/>
          <w:sz w:val="24"/>
          <w:szCs w:val="24"/>
        </w:rPr>
        <w:t>P ZOZ MSWiA w Łodzi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lastRenderedPageBreak/>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w:t>
      </w:r>
      <w:proofErr w:type="spellStart"/>
      <w:r w:rsidRPr="00451675">
        <w:t>późn</w:t>
      </w:r>
      <w:proofErr w:type="spellEnd"/>
      <w:r w:rsidRPr="00451675">
        <w:t>.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r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5F9A" w:rsidRPr="00B15F9A" w:rsidRDefault="00BD3D5A" w:rsidP="00B15F9A">
      <w:pPr>
        <w:tabs>
          <w:tab w:val="left" w:pos="1204"/>
        </w:tabs>
        <w:jc w:val="both"/>
      </w:pPr>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D3D5A" w:rsidRPr="00FA1A3A" w:rsidTr="005C0260">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1D37F7"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autoSpaceDE w:val="0"/>
              <w:autoSpaceDN w:val="0"/>
              <w:adjustRightInd w:val="0"/>
              <w:spacing w:before="60" w:line="276" w:lineRule="auto"/>
            </w:pPr>
            <w:r w:rsidRPr="001D37F7">
              <w:t>Oświadczenie o niepodleganiu wykluczeniu oraz spełnianiu warunków udziału</w:t>
            </w:r>
          </w:p>
        </w:tc>
      </w:tr>
      <w:tr w:rsidR="00BD3D5A"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lastRenderedPageBreak/>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Pr="00FA1A3A" w:rsidRDefault="001D37F7"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rPr>
                <w:rStyle w:val="tekstdokbold"/>
                <w:b w:val="0"/>
                <w:bCs/>
              </w:rPr>
              <w:t>Projekt umowy</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Default="001D37F7"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t xml:space="preserve">Oświadczenie Wykonawcy o posiadaniu uprawnień na obrót </w:t>
            </w:r>
            <w:r w:rsidR="00B53CF9">
              <w:t>sprzętem</w:t>
            </w:r>
          </w:p>
        </w:tc>
      </w:tr>
      <w:tr w:rsidR="009A5DDD" w:rsidRPr="00FA1A3A" w:rsidTr="005C0260">
        <w:tc>
          <w:tcPr>
            <w:tcW w:w="828" w:type="dxa"/>
            <w:tcBorders>
              <w:top w:val="single" w:sz="4" w:space="0" w:color="auto"/>
              <w:left w:val="single" w:sz="4" w:space="0" w:color="auto"/>
              <w:bottom w:val="single" w:sz="4" w:space="0" w:color="auto"/>
              <w:right w:val="single" w:sz="4" w:space="0" w:color="auto"/>
            </w:tcBorders>
            <w:hideMark/>
          </w:tcPr>
          <w:p w:rsidR="009A5DDD" w:rsidRDefault="001D37F7"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D37F7" w:rsidP="00331F2D">
            <w:pPr>
              <w:spacing w:before="60" w:after="120"/>
              <w:jc w:val="both"/>
            </w:pPr>
            <w:r w:rsidRPr="001A054F">
              <w:t xml:space="preserve">Oświadczenie Wykonawcy o aktualności informacji zawartych w oświadczeniu, o którym mowa w art. 125 ust. 1 ustawy </w:t>
            </w:r>
            <w:proofErr w:type="spellStart"/>
            <w:r w:rsidRPr="001A054F">
              <w:t>Pzp</w:t>
            </w:r>
            <w:proofErr w:type="spellEnd"/>
            <w:r w:rsidRPr="001A054F">
              <w:t>.</w:t>
            </w:r>
          </w:p>
        </w:tc>
      </w:tr>
    </w:tbl>
    <w:p w:rsidR="00BD3D5A" w:rsidRPr="001D37F7" w:rsidRDefault="00BD3D5A" w:rsidP="001D37F7">
      <w:pPr>
        <w:widowControl w:val="0"/>
        <w:adjustRightInd w:val="0"/>
        <w:textAlignment w:val="baseline"/>
        <w:rPr>
          <w:b/>
          <w:bCs/>
          <w:vertAlign w:val="superscript"/>
        </w:rPr>
        <w:sectPr w:rsidR="00BD3D5A" w:rsidRPr="001D37F7" w:rsidSect="00B2086E">
          <w:footerReference w:type="default" r:id="rId22"/>
          <w:pgSz w:w="11906" w:h="16838" w:code="9"/>
          <w:pgMar w:top="1135" w:right="1304" w:bottom="1418" w:left="1304" w:header="709" w:footer="709" w:gutter="0"/>
          <w:cols w:space="708"/>
          <w:titlePg/>
          <w:docGrid w:linePitch="360"/>
        </w:sectPr>
      </w:pPr>
    </w:p>
    <w:p w:rsidR="001D37F7" w:rsidRDefault="001D37F7" w:rsidP="00415B12">
      <w:pPr>
        <w:rPr>
          <w:b/>
          <w:bCs/>
        </w:rPr>
      </w:pPr>
    </w:p>
    <w:sectPr w:rsidR="001D37F7" w:rsidSect="0070726C">
      <w:headerReference w:type="even" r:id="rId23"/>
      <w:headerReference w:type="default" r:id="rId24"/>
      <w:footerReference w:type="even" r:id="rId25"/>
      <w:headerReference w:type="first" r:id="rId26"/>
      <w:footerReference w:type="first" r:id="rId27"/>
      <w:pgSz w:w="11906" w:h="16838"/>
      <w:pgMar w:top="992"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C2" w:rsidRDefault="00A65EC2" w:rsidP="00BD3D5A">
      <w:r>
        <w:separator/>
      </w:r>
    </w:p>
  </w:endnote>
  <w:endnote w:type="continuationSeparator" w:id="0">
    <w:p w:rsidR="00A65EC2" w:rsidRDefault="00A65EC2" w:rsidP="00B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5B23C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126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A65EC2" w:rsidRDefault="00A65EC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32</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5B23C2" w:rsidP="00331F2D">
    <w:pPr>
      <w:pStyle w:val="Stopka"/>
      <w:rPr>
        <w:sz w:val="18"/>
        <w:szCs w:val="18"/>
      </w:rPr>
    </w:pPr>
    <w:r>
      <w:rPr>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6A94B6"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A65EC2" w:rsidRDefault="00A65EC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32</w:t>
    </w:r>
    <w:r>
      <w:rPr>
        <w:rStyle w:val="Numerstrony"/>
        <w:sz w:val="18"/>
        <w:szCs w:val="18"/>
      </w:rPr>
      <w:fldChar w:fldCharType="end"/>
    </w:r>
  </w:p>
  <w:p w:rsidR="00A65EC2" w:rsidRDefault="00A65EC2">
    <w:pPr>
      <w:pStyle w:val="Stopka"/>
      <w:jc w:val="center"/>
    </w:pPr>
  </w:p>
  <w:p w:rsidR="00A65EC2" w:rsidRDefault="00A65E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C2" w:rsidRDefault="00A65EC2" w:rsidP="00BD3D5A">
      <w:r>
        <w:separator/>
      </w:r>
    </w:p>
  </w:footnote>
  <w:footnote w:type="continuationSeparator" w:id="0">
    <w:p w:rsidR="00A65EC2" w:rsidRDefault="00A65EC2" w:rsidP="00BD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5EC2" w:rsidRDefault="00A65EC2" w:rsidP="00331F2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p>
  <w:p w:rsidR="00A65EC2" w:rsidRDefault="00A65EC2" w:rsidP="00331F2D">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15:restartNumberingAfterBreak="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15:restartNumberingAfterBreak="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15:restartNumberingAfterBreak="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01B05A5C"/>
    <w:multiLevelType w:val="hybridMultilevel"/>
    <w:tmpl w:val="85AC8BE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15:restartNumberingAfterBreak="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14D0150F"/>
    <w:multiLevelType w:val="hybridMultilevel"/>
    <w:tmpl w:val="2F9265E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5E72AB"/>
    <w:multiLevelType w:val="hybridMultilevel"/>
    <w:tmpl w:val="90DAA7DC"/>
    <w:lvl w:ilvl="0" w:tplc="3CF8686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15:restartNumberingAfterBreak="0">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15:restartNumberingAfterBreak="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53AB6"/>
    <w:multiLevelType w:val="hybridMultilevel"/>
    <w:tmpl w:val="23ACC5F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B8001E4"/>
    <w:multiLevelType w:val="hybridMultilevel"/>
    <w:tmpl w:val="858840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C520633"/>
    <w:multiLevelType w:val="hybridMultilevel"/>
    <w:tmpl w:val="9600169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30B253A1"/>
    <w:multiLevelType w:val="hybridMultilevel"/>
    <w:tmpl w:val="3F9CBE5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15:restartNumberingAfterBreak="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0A2570C"/>
    <w:multiLevelType w:val="hybridMultilevel"/>
    <w:tmpl w:val="50A6726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24351EF"/>
    <w:multiLevelType w:val="hybridMultilevel"/>
    <w:tmpl w:val="CEB2FD54"/>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15:restartNumberingAfterBreak="0">
    <w:nsid w:val="447B6E3C"/>
    <w:multiLevelType w:val="hybridMultilevel"/>
    <w:tmpl w:val="90AA5608"/>
    <w:lvl w:ilvl="0" w:tplc="7FF8BB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78125B4"/>
    <w:multiLevelType w:val="multilevel"/>
    <w:tmpl w:val="48E4C986"/>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FF3F8F"/>
    <w:multiLevelType w:val="hybridMultilevel"/>
    <w:tmpl w:val="99C48E1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5B551DC5"/>
    <w:multiLevelType w:val="hybridMultilevel"/>
    <w:tmpl w:val="1ED29F94"/>
    <w:lvl w:ilvl="0" w:tplc="6DC8EF7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AD2C5C"/>
    <w:multiLevelType w:val="hybridMultilevel"/>
    <w:tmpl w:val="078CEDB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15:restartNumberingAfterBreak="0">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0" w15:restartNumberingAfterBreak="0">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15:restartNumberingAfterBreak="0">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15:restartNumberingAfterBreak="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1"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73"/>
  </w:num>
  <w:num w:numId="5">
    <w:abstractNumId w:val="20"/>
  </w:num>
  <w:num w:numId="6">
    <w:abstractNumId w:val="35"/>
  </w:num>
  <w:num w:numId="7">
    <w:abstractNumId w:val="47"/>
  </w:num>
  <w:num w:numId="8">
    <w:abstractNumId w:val="72"/>
  </w:num>
  <w:num w:numId="9">
    <w:abstractNumId w:val="82"/>
  </w:num>
  <w:num w:numId="10">
    <w:abstractNumId w:val="36"/>
  </w:num>
  <w:num w:numId="11">
    <w:abstractNumId w:val="38"/>
  </w:num>
  <w:num w:numId="12">
    <w:abstractNumId w:val="3"/>
  </w:num>
  <w:num w:numId="13">
    <w:abstractNumId w:val="67"/>
  </w:num>
  <w:num w:numId="14">
    <w:abstractNumId w:val="23"/>
  </w:num>
  <w:num w:numId="15">
    <w:abstractNumId w:val="42"/>
  </w:num>
  <w:num w:numId="16">
    <w:abstractNumId w:val="40"/>
  </w:num>
  <w:num w:numId="17">
    <w:abstractNumId w:val="22"/>
  </w:num>
  <w:num w:numId="18">
    <w:abstractNumId w:val="78"/>
  </w:num>
  <w:num w:numId="19">
    <w:abstractNumId w:val="25"/>
  </w:num>
  <w:num w:numId="20">
    <w:abstractNumId w:val="77"/>
  </w:num>
  <w:num w:numId="21">
    <w:abstractNumId w:val="63"/>
  </w:num>
  <w:num w:numId="22">
    <w:abstractNumId w:val="13"/>
  </w:num>
  <w:num w:numId="23">
    <w:abstractNumId w:val="88"/>
  </w:num>
  <w:num w:numId="24">
    <w:abstractNumId w:val="79"/>
  </w:num>
  <w:num w:numId="25">
    <w:abstractNumId w:val="70"/>
  </w:num>
  <w:num w:numId="26">
    <w:abstractNumId w:val="89"/>
  </w:num>
  <w:num w:numId="27">
    <w:abstractNumId w:val="41"/>
  </w:num>
  <w:num w:numId="28">
    <w:abstractNumId w:val="90"/>
  </w:num>
  <w:num w:numId="29">
    <w:abstractNumId w:val="91"/>
  </w:num>
  <w:num w:numId="30">
    <w:abstractNumId w:val="52"/>
  </w:num>
  <w:num w:numId="31">
    <w:abstractNumId w:val="7"/>
  </w:num>
  <w:num w:numId="32">
    <w:abstractNumId w:val="33"/>
  </w:num>
  <w:num w:numId="33">
    <w:abstractNumId w:val="85"/>
  </w:num>
  <w:num w:numId="34">
    <w:abstractNumId w:val="78"/>
    <w:lvlOverride w:ilvl="0">
      <w:startOverride w:val="1"/>
    </w:lvlOverride>
  </w:num>
  <w:num w:numId="35">
    <w:abstractNumId w:val="30"/>
  </w:num>
  <w:num w:numId="36">
    <w:abstractNumId w:val="65"/>
  </w:num>
  <w:num w:numId="37">
    <w:abstractNumId w:val="15"/>
  </w:num>
  <w:num w:numId="38">
    <w:abstractNumId w:val="16"/>
  </w:num>
  <w:num w:numId="39">
    <w:abstractNumId w:val="86"/>
  </w:num>
  <w:num w:numId="40">
    <w:abstractNumId w:val="8"/>
  </w:num>
  <w:num w:numId="41">
    <w:abstractNumId w:val="59"/>
  </w:num>
  <w:num w:numId="42">
    <w:abstractNumId w:val="60"/>
  </w:num>
  <w:num w:numId="43">
    <w:abstractNumId w:val="74"/>
  </w:num>
  <w:num w:numId="44">
    <w:abstractNumId w:val="12"/>
  </w:num>
  <w:num w:numId="45">
    <w:abstractNumId w:val="6"/>
  </w:num>
  <w:num w:numId="46">
    <w:abstractNumId w:val="81"/>
  </w:num>
  <w:num w:numId="47">
    <w:abstractNumId w:val="57"/>
  </w:num>
  <w:num w:numId="48">
    <w:abstractNumId w:val="28"/>
  </w:num>
  <w:num w:numId="49">
    <w:abstractNumId w:val="55"/>
  </w:num>
  <w:num w:numId="50">
    <w:abstractNumId w:val="26"/>
  </w:num>
  <w:num w:numId="51">
    <w:abstractNumId w:val="62"/>
  </w:num>
  <w:num w:numId="52">
    <w:abstractNumId w:val="48"/>
  </w:num>
  <w:num w:numId="53">
    <w:abstractNumId w:val="11"/>
  </w:num>
  <w:num w:numId="54">
    <w:abstractNumId w:val="27"/>
  </w:num>
  <w:num w:numId="55">
    <w:abstractNumId w:val="53"/>
  </w:num>
  <w:num w:numId="56">
    <w:abstractNumId w:val="58"/>
  </w:num>
  <w:num w:numId="57">
    <w:abstractNumId w:val="17"/>
  </w:num>
  <w:num w:numId="58">
    <w:abstractNumId w:val="68"/>
  </w:num>
  <w:num w:numId="59">
    <w:abstractNumId w:val="45"/>
  </w:num>
  <w:num w:numId="60">
    <w:abstractNumId w:val="71"/>
  </w:num>
  <w:num w:numId="61">
    <w:abstractNumId w:val="61"/>
  </w:num>
  <w:num w:numId="62">
    <w:abstractNumId w:val="43"/>
  </w:num>
  <w:num w:numId="63">
    <w:abstractNumId w:val="87"/>
  </w:num>
  <w:num w:numId="64">
    <w:abstractNumId w:val="9"/>
  </w:num>
  <w:num w:numId="65">
    <w:abstractNumId w:val="76"/>
  </w:num>
  <w:num w:numId="66">
    <w:abstractNumId w:val="44"/>
  </w:num>
  <w:num w:numId="67">
    <w:abstractNumId w:val="19"/>
  </w:num>
  <w:num w:numId="68">
    <w:abstractNumId w:val="37"/>
  </w:num>
  <w:num w:numId="69">
    <w:abstractNumId w:val="84"/>
  </w:num>
  <w:num w:numId="70">
    <w:abstractNumId w:val="83"/>
  </w:num>
  <w:num w:numId="71">
    <w:abstractNumId w:val="80"/>
  </w:num>
  <w:num w:numId="72">
    <w:abstractNumId w:val="46"/>
  </w:num>
  <w:num w:numId="73">
    <w:abstractNumId w:val="32"/>
  </w:num>
  <w:num w:numId="74">
    <w:abstractNumId w:val="21"/>
  </w:num>
  <w:num w:numId="75">
    <w:abstractNumId w:val="69"/>
  </w:num>
  <w:num w:numId="76">
    <w:abstractNumId w:val="51"/>
  </w:num>
  <w:num w:numId="77">
    <w:abstractNumId w:val="39"/>
  </w:num>
  <w:num w:numId="78">
    <w:abstractNumId w:val="31"/>
  </w:num>
  <w:num w:numId="79">
    <w:abstractNumId w:val="66"/>
  </w:num>
  <w:num w:numId="80">
    <w:abstractNumId w:val="18"/>
  </w:num>
  <w:num w:numId="81">
    <w:abstractNumId w:val="49"/>
  </w:num>
  <w:num w:numId="82">
    <w:abstractNumId w:val="56"/>
  </w:num>
  <w:num w:numId="83">
    <w:abstractNumId w:val="75"/>
  </w:num>
  <w:num w:numId="84">
    <w:abstractNumId w:val="14"/>
  </w:num>
  <w:num w:numId="85">
    <w:abstractNumId w:val="10"/>
  </w:num>
  <w:num w:numId="86">
    <w:abstractNumId w:val="50"/>
  </w:num>
  <w:num w:numId="87">
    <w:abstractNumId w:val="54"/>
  </w:num>
  <w:num w:numId="88">
    <w:abstractNumId w:val="6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5A"/>
    <w:rsid w:val="00000D6C"/>
    <w:rsid w:val="0000748B"/>
    <w:rsid w:val="00013816"/>
    <w:rsid w:val="0002316B"/>
    <w:rsid w:val="00036FAF"/>
    <w:rsid w:val="00041209"/>
    <w:rsid w:val="00052822"/>
    <w:rsid w:val="0005515A"/>
    <w:rsid w:val="000608BA"/>
    <w:rsid w:val="00066497"/>
    <w:rsid w:val="00072228"/>
    <w:rsid w:val="00085D51"/>
    <w:rsid w:val="0009028E"/>
    <w:rsid w:val="00091759"/>
    <w:rsid w:val="00093E9D"/>
    <w:rsid w:val="000A1E3D"/>
    <w:rsid w:val="000A4257"/>
    <w:rsid w:val="000B63FD"/>
    <w:rsid w:val="000B7FBA"/>
    <w:rsid w:val="000C0097"/>
    <w:rsid w:val="000F39D8"/>
    <w:rsid w:val="000F643F"/>
    <w:rsid w:val="00127ACA"/>
    <w:rsid w:val="001353DD"/>
    <w:rsid w:val="00143900"/>
    <w:rsid w:val="00143A11"/>
    <w:rsid w:val="00155484"/>
    <w:rsid w:val="0016197D"/>
    <w:rsid w:val="00165AAA"/>
    <w:rsid w:val="00166D57"/>
    <w:rsid w:val="00172364"/>
    <w:rsid w:val="001B5796"/>
    <w:rsid w:val="001B587B"/>
    <w:rsid w:val="001C56E7"/>
    <w:rsid w:val="001D1962"/>
    <w:rsid w:val="001D37F7"/>
    <w:rsid w:val="001E05B1"/>
    <w:rsid w:val="001F00AC"/>
    <w:rsid w:val="001F3F74"/>
    <w:rsid w:val="001F6C9F"/>
    <w:rsid w:val="00200615"/>
    <w:rsid w:val="00203791"/>
    <w:rsid w:val="002100E7"/>
    <w:rsid w:val="00212964"/>
    <w:rsid w:val="00217872"/>
    <w:rsid w:val="00217A52"/>
    <w:rsid w:val="002413D2"/>
    <w:rsid w:val="00242899"/>
    <w:rsid w:val="00256414"/>
    <w:rsid w:val="00270FEA"/>
    <w:rsid w:val="0027500D"/>
    <w:rsid w:val="00281A9F"/>
    <w:rsid w:val="00282ADA"/>
    <w:rsid w:val="00292330"/>
    <w:rsid w:val="00297869"/>
    <w:rsid w:val="002A59E5"/>
    <w:rsid w:val="002A65AA"/>
    <w:rsid w:val="002D0CE0"/>
    <w:rsid w:val="002D1932"/>
    <w:rsid w:val="002D2193"/>
    <w:rsid w:val="002D4630"/>
    <w:rsid w:val="002D5801"/>
    <w:rsid w:val="002D6BFD"/>
    <w:rsid w:val="002E05A6"/>
    <w:rsid w:val="002E0895"/>
    <w:rsid w:val="002F5B0A"/>
    <w:rsid w:val="00303662"/>
    <w:rsid w:val="003071CB"/>
    <w:rsid w:val="00325AE9"/>
    <w:rsid w:val="00327CFD"/>
    <w:rsid w:val="00331F2D"/>
    <w:rsid w:val="00332910"/>
    <w:rsid w:val="00344B7E"/>
    <w:rsid w:val="0034549A"/>
    <w:rsid w:val="00346F2B"/>
    <w:rsid w:val="00356BF2"/>
    <w:rsid w:val="003602AD"/>
    <w:rsid w:val="00361F40"/>
    <w:rsid w:val="00363CEA"/>
    <w:rsid w:val="0036544D"/>
    <w:rsid w:val="003738AE"/>
    <w:rsid w:val="00375967"/>
    <w:rsid w:val="00387A58"/>
    <w:rsid w:val="00387EB1"/>
    <w:rsid w:val="003A014B"/>
    <w:rsid w:val="003A68A1"/>
    <w:rsid w:val="003D4F61"/>
    <w:rsid w:val="003E2334"/>
    <w:rsid w:val="003E3095"/>
    <w:rsid w:val="003F69EC"/>
    <w:rsid w:val="00403787"/>
    <w:rsid w:val="00404AD5"/>
    <w:rsid w:val="00404F14"/>
    <w:rsid w:val="00406C7D"/>
    <w:rsid w:val="00407006"/>
    <w:rsid w:val="00412901"/>
    <w:rsid w:val="00414A01"/>
    <w:rsid w:val="00415B12"/>
    <w:rsid w:val="00423081"/>
    <w:rsid w:val="0042367B"/>
    <w:rsid w:val="004311F5"/>
    <w:rsid w:val="00433134"/>
    <w:rsid w:val="00444D4C"/>
    <w:rsid w:val="004542C0"/>
    <w:rsid w:val="00461929"/>
    <w:rsid w:val="0047485A"/>
    <w:rsid w:val="00476DC2"/>
    <w:rsid w:val="00476FF7"/>
    <w:rsid w:val="0047732C"/>
    <w:rsid w:val="00480638"/>
    <w:rsid w:val="004810C3"/>
    <w:rsid w:val="00490CAC"/>
    <w:rsid w:val="00491175"/>
    <w:rsid w:val="00492F10"/>
    <w:rsid w:val="00497948"/>
    <w:rsid w:val="00497E19"/>
    <w:rsid w:val="004A15E1"/>
    <w:rsid w:val="004A3C76"/>
    <w:rsid w:val="004B0574"/>
    <w:rsid w:val="004B1992"/>
    <w:rsid w:val="004B3EB9"/>
    <w:rsid w:val="004C7F19"/>
    <w:rsid w:val="004D6D3F"/>
    <w:rsid w:val="004F0DC5"/>
    <w:rsid w:val="004F3D31"/>
    <w:rsid w:val="00511704"/>
    <w:rsid w:val="005157EE"/>
    <w:rsid w:val="00531284"/>
    <w:rsid w:val="00536A61"/>
    <w:rsid w:val="00541066"/>
    <w:rsid w:val="00563619"/>
    <w:rsid w:val="00571546"/>
    <w:rsid w:val="005853CF"/>
    <w:rsid w:val="00592D3C"/>
    <w:rsid w:val="005A6E9B"/>
    <w:rsid w:val="005B23C2"/>
    <w:rsid w:val="005B457A"/>
    <w:rsid w:val="005B5F45"/>
    <w:rsid w:val="005B658C"/>
    <w:rsid w:val="005B69C7"/>
    <w:rsid w:val="005C0260"/>
    <w:rsid w:val="005C133B"/>
    <w:rsid w:val="005C6A9C"/>
    <w:rsid w:val="005D50C8"/>
    <w:rsid w:val="005E5D81"/>
    <w:rsid w:val="005F2685"/>
    <w:rsid w:val="00601F1A"/>
    <w:rsid w:val="00607265"/>
    <w:rsid w:val="006426F8"/>
    <w:rsid w:val="00643CA4"/>
    <w:rsid w:val="00655E6F"/>
    <w:rsid w:val="006615E1"/>
    <w:rsid w:val="00686989"/>
    <w:rsid w:val="006905AE"/>
    <w:rsid w:val="006926D2"/>
    <w:rsid w:val="006930F7"/>
    <w:rsid w:val="00694704"/>
    <w:rsid w:val="0069622F"/>
    <w:rsid w:val="0069746D"/>
    <w:rsid w:val="006A4D09"/>
    <w:rsid w:val="006B6037"/>
    <w:rsid w:val="006C488D"/>
    <w:rsid w:val="006E379E"/>
    <w:rsid w:val="006F2D91"/>
    <w:rsid w:val="0070726C"/>
    <w:rsid w:val="00711049"/>
    <w:rsid w:val="0071369F"/>
    <w:rsid w:val="00716FB5"/>
    <w:rsid w:val="00717B31"/>
    <w:rsid w:val="007433B1"/>
    <w:rsid w:val="00751E37"/>
    <w:rsid w:val="00756F02"/>
    <w:rsid w:val="00757586"/>
    <w:rsid w:val="007656FF"/>
    <w:rsid w:val="007719E5"/>
    <w:rsid w:val="007B315D"/>
    <w:rsid w:val="007B4373"/>
    <w:rsid w:val="007C281A"/>
    <w:rsid w:val="007C2852"/>
    <w:rsid w:val="007C3BFA"/>
    <w:rsid w:val="007C4B56"/>
    <w:rsid w:val="007D2DD0"/>
    <w:rsid w:val="007D32E9"/>
    <w:rsid w:val="007E2BFA"/>
    <w:rsid w:val="007E5571"/>
    <w:rsid w:val="007F4031"/>
    <w:rsid w:val="007F6B5B"/>
    <w:rsid w:val="007F6EC1"/>
    <w:rsid w:val="008008E6"/>
    <w:rsid w:val="00802437"/>
    <w:rsid w:val="00803280"/>
    <w:rsid w:val="00823D4C"/>
    <w:rsid w:val="0082794E"/>
    <w:rsid w:val="0085074E"/>
    <w:rsid w:val="0085107B"/>
    <w:rsid w:val="00851A50"/>
    <w:rsid w:val="00863660"/>
    <w:rsid w:val="00882652"/>
    <w:rsid w:val="00892015"/>
    <w:rsid w:val="00893042"/>
    <w:rsid w:val="008958AA"/>
    <w:rsid w:val="008A2E92"/>
    <w:rsid w:val="008A3547"/>
    <w:rsid w:val="008A5692"/>
    <w:rsid w:val="008C0C10"/>
    <w:rsid w:val="008C54D1"/>
    <w:rsid w:val="008D2B90"/>
    <w:rsid w:val="008D3D56"/>
    <w:rsid w:val="008D6786"/>
    <w:rsid w:val="008D7FD5"/>
    <w:rsid w:val="008E5923"/>
    <w:rsid w:val="008E73EC"/>
    <w:rsid w:val="008F194E"/>
    <w:rsid w:val="008F2804"/>
    <w:rsid w:val="008F3F65"/>
    <w:rsid w:val="008F7B5E"/>
    <w:rsid w:val="0090032C"/>
    <w:rsid w:val="009021C1"/>
    <w:rsid w:val="00903455"/>
    <w:rsid w:val="00914C5B"/>
    <w:rsid w:val="00915282"/>
    <w:rsid w:val="00915F9E"/>
    <w:rsid w:val="0092127D"/>
    <w:rsid w:val="00937172"/>
    <w:rsid w:val="009609B4"/>
    <w:rsid w:val="0096726A"/>
    <w:rsid w:val="0097042E"/>
    <w:rsid w:val="00975773"/>
    <w:rsid w:val="00992800"/>
    <w:rsid w:val="00993EBE"/>
    <w:rsid w:val="00996912"/>
    <w:rsid w:val="00997DC5"/>
    <w:rsid w:val="009A4D6C"/>
    <w:rsid w:val="009A5DDD"/>
    <w:rsid w:val="009A7DFE"/>
    <w:rsid w:val="009B4EA8"/>
    <w:rsid w:val="009B5609"/>
    <w:rsid w:val="009B59AA"/>
    <w:rsid w:val="009C0613"/>
    <w:rsid w:val="009C2C99"/>
    <w:rsid w:val="009C4D8A"/>
    <w:rsid w:val="009D1873"/>
    <w:rsid w:val="009D5082"/>
    <w:rsid w:val="009E6DF5"/>
    <w:rsid w:val="009E7F54"/>
    <w:rsid w:val="009F6500"/>
    <w:rsid w:val="009F6B34"/>
    <w:rsid w:val="00A037D3"/>
    <w:rsid w:val="00A04661"/>
    <w:rsid w:val="00A06A81"/>
    <w:rsid w:val="00A11545"/>
    <w:rsid w:val="00A128C0"/>
    <w:rsid w:val="00A12C88"/>
    <w:rsid w:val="00A31539"/>
    <w:rsid w:val="00A31E19"/>
    <w:rsid w:val="00A37BD4"/>
    <w:rsid w:val="00A50211"/>
    <w:rsid w:val="00A5197E"/>
    <w:rsid w:val="00A529AF"/>
    <w:rsid w:val="00A54359"/>
    <w:rsid w:val="00A55F01"/>
    <w:rsid w:val="00A6578F"/>
    <w:rsid w:val="00A65EC2"/>
    <w:rsid w:val="00A7526B"/>
    <w:rsid w:val="00A752EA"/>
    <w:rsid w:val="00A7668C"/>
    <w:rsid w:val="00A77FE3"/>
    <w:rsid w:val="00A86C81"/>
    <w:rsid w:val="00AA50A5"/>
    <w:rsid w:val="00AB20DE"/>
    <w:rsid w:val="00AB5541"/>
    <w:rsid w:val="00AB6CCB"/>
    <w:rsid w:val="00AC00E9"/>
    <w:rsid w:val="00AD47B2"/>
    <w:rsid w:val="00AD6023"/>
    <w:rsid w:val="00AD6FEF"/>
    <w:rsid w:val="00AE250A"/>
    <w:rsid w:val="00AE4552"/>
    <w:rsid w:val="00B01D02"/>
    <w:rsid w:val="00B0559C"/>
    <w:rsid w:val="00B12445"/>
    <w:rsid w:val="00B15A08"/>
    <w:rsid w:val="00B15F9A"/>
    <w:rsid w:val="00B16641"/>
    <w:rsid w:val="00B2086E"/>
    <w:rsid w:val="00B31C62"/>
    <w:rsid w:val="00B40A07"/>
    <w:rsid w:val="00B436DF"/>
    <w:rsid w:val="00B43EEB"/>
    <w:rsid w:val="00B52056"/>
    <w:rsid w:val="00B53CF9"/>
    <w:rsid w:val="00B54BDF"/>
    <w:rsid w:val="00B5558D"/>
    <w:rsid w:val="00B62803"/>
    <w:rsid w:val="00B647F9"/>
    <w:rsid w:val="00B706BC"/>
    <w:rsid w:val="00B71A9A"/>
    <w:rsid w:val="00B757C7"/>
    <w:rsid w:val="00B76330"/>
    <w:rsid w:val="00B8275B"/>
    <w:rsid w:val="00B912A3"/>
    <w:rsid w:val="00B93D4A"/>
    <w:rsid w:val="00B95131"/>
    <w:rsid w:val="00BA58C6"/>
    <w:rsid w:val="00BC726D"/>
    <w:rsid w:val="00BD3D5A"/>
    <w:rsid w:val="00BE0C83"/>
    <w:rsid w:val="00BE0E6B"/>
    <w:rsid w:val="00BE47B8"/>
    <w:rsid w:val="00BF6CA4"/>
    <w:rsid w:val="00C0448C"/>
    <w:rsid w:val="00C05004"/>
    <w:rsid w:val="00C05B91"/>
    <w:rsid w:val="00C22045"/>
    <w:rsid w:val="00C307F5"/>
    <w:rsid w:val="00C3712B"/>
    <w:rsid w:val="00C40184"/>
    <w:rsid w:val="00C44A21"/>
    <w:rsid w:val="00C45DEE"/>
    <w:rsid w:val="00C632D1"/>
    <w:rsid w:val="00C70DFD"/>
    <w:rsid w:val="00C75635"/>
    <w:rsid w:val="00C832F6"/>
    <w:rsid w:val="00C87A01"/>
    <w:rsid w:val="00C87E70"/>
    <w:rsid w:val="00CA2028"/>
    <w:rsid w:val="00CB1FBA"/>
    <w:rsid w:val="00CB401B"/>
    <w:rsid w:val="00CC0E13"/>
    <w:rsid w:val="00CC375F"/>
    <w:rsid w:val="00CD0E77"/>
    <w:rsid w:val="00CD13BC"/>
    <w:rsid w:val="00CD5408"/>
    <w:rsid w:val="00CD57D8"/>
    <w:rsid w:val="00CD5CFF"/>
    <w:rsid w:val="00CE0FC9"/>
    <w:rsid w:val="00CE16AE"/>
    <w:rsid w:val="00CE29BA"/>
    <w:rsid w:val="00CE5617"/>
    <w:rsid w:val="00CE5C16"/>
    <w:rsid w:val="00CE7E1F"/>
    <w:rsid w:val="00CF064C"/>
    <w:rsid w:val="00CF09A8"/>
    <w:rsid w:val="00CF32C6"/>
    <w:rsid w:val="00CF6DA7"/>
    <w:rsid w:val="00D01935"/>
    <w:rsid w:val="00D0230F"/>
    <w:rsid w:val="00D040FF"/>
    <w:rsid w:val="00D11C00"/>
    <w:rsid w:val="00D135E5"/>
    <w:rsid w:val="00D228A6"/>
    <w:rsid w:val="00D419C2"/>
    <w:rsid w:val="00D47D5E"/>
    <w:rsid w:val="00D5395F"/>
    <w:rsid w:val="00D53998"/>
    <w:rsid w:val="00D656AE"/>
    <w:rsid w:val="00D71234"/>
    <w:rsid w:val="00D72BD2"/>
    <w:rsid w:val="00D72CDA"/>
    <w:rsid w:val="00D848D9"/>
    <w:rsid w:val="00D90E7A"/>
    <w:rsid w:val="00D9127B"/>
    <w:rsid w:val="00D919D5"/>
    <w:rsid w:val="00D95701"/>
    <w:rsid w:val="00DA00EC"/>
    <w:rsid w:val="00DA1219"/>
    <w:rsid w:val="00DA3F40"/>
    <w:rsid w:val="00DA663A"/>
    <w:rsid w:val="00DB6F1A"/>
    <w:rsid w:val="00DC2802"/>
    <w:rsid w:val="00DC5A94"/>
    <w:rsid w:val="00DD409F"/>
    <w:rsid w:val="00DD46D0"/>
    <w:rsid w:val="00DD5AA7"/>
    <w:rsid w:val="00DD681E"/>
    <w:rsid w:val="00DD763E"/>
    <w:rsid w:val="00DD7E91"/>
    <w:rsid w:val="00DF208A"/>
    <w:rsid w:val="00DF3CE5"/>
    <w:rsid w:val="00DF7066"/>
    <w:rsid w:val="00E0343B"/>
    <w:rsid w:val="00E03F60"/>
    <w:rsid w:val="00E12EE1"/>
    <w:rsid w:val="00E1518A"/>
    <w:rsid w:val="00E27EAA"/>
    <w:rsid w:val="00E31D1F"/>
    <w:rsid w:val="00E35C65"/>
    <w:rsid w:val="00E522C3"/>
    <w:rsid w:val="00E52BD4"/>
    <w:rsid w:val="00E56DDA"/>
    <w:rsid w:val="00E56EF8"/>
    <w:rsid w:val="00E61ACB"/>
    <w:rsid w:val="00E65085"/>
    <w:rsid w:val="00E65ADE"/>
    <w:rsid w:val="00E718E0"/>
    <w:rsid w:val="00E71E6C"/>
    <w:rsid w:val="00E863A3"/>
    <w:rsid w:val="00EA1784"/>
    <w:rsid w:val="00EA1B2E"/>
    <w:rsid w:val="00EB12F4"/>
    <w:rsid w:val="00EB35CE"/>
    <w:rsid w:val="00EC3730"/>
    <w:rsid w:val="00ED04F7"/>
    <w:rsid w:val="00EE42B3"/>
    <w:rsid w:val="00EE75DA"/>
    <w:rsid w:val="00EF48A3"/>
    <w:rsid w:val="00F101F5"/>
    <w:rsid w:val="00F109CB"/>
    <w:rsid w:val="00F14193"/>
    <w:rsid w:val="00F22247"/>
    <w:rsid w:val="00F228FA"/>
    <w:rsid w:val="00F3026C"/>
    <w:rsid w:val="00F323DF"/>
    <w:rsid w:val="00F43F91"/>
    <w:rsid w:val="00F44744"/>
    <w:rsid w:val="00F53760"/>
    <w:rsid w:val="00F61603"/>
    <w:rsid w:val="00F62122"/>
    <w:rsid w:val="00F67E50"/>
    <w:rsid w:val="00F82E26"/>
    <w:rsid w:val="00F83A1E"/>
    <w:rsid w:val="00F947D2"/>
    <w:rsid w:val="00F971FB"/>
    <w:rsid w:val="00FA2DFB"/>
    <w:rsid w:val="00FB5158"/>
    <w:rsid w:val="00FC3E59"/>
    <w:rsid w:val="00FD427A"/>
    <w:rsid w:val="00FD56D3"/>
    <w:rsid w:val="00FD5985"/>
    <w:rsid w:val="00FE205C"/>
    <w:rsid w:val="00FE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0D1EB"/>
  <w15:docId w15:val="{E5CE7DCB-1539-44EE-9507-41EC7D33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DFB"/>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Nierozpoznanawzmianka">
    <w:name w:val="Unresolved Mention"/>
    <w:basedOn w:val="Domylnaczcionkaakapitu"/>
    <w:uiPriority w:val="99"/>
    <w:semiHidden/>
    <w:unhideWhenUsed/>
    <w:rsid w:val="005B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555990">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89753280">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3217096">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670345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682538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48898678">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
    <w:div w:id="1414666558">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35514724">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9660760">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rmatycy@zozmswlodz.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zozmswlodz.pl" TargetMode="External"/><Relationship Id="rId20" Type="http://schemas.openxmlformats.org/officeDocument/2006/relationships/hyperlink" Target="https://platformazakupowa/pl/zozmswlod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mailto:zamowienia@zozmswlodz.pl"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4DCBD-AB45-498D-8578-F07A09CD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4772</Words>
  <Characters>28637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33343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2021-12-10T11:13:00Z</cp:lastPrinted>
  <dcterms:created xsi:type="dcterms:W3CDTF">2021-12-09T10:37:00Z</dcterms:created>
  <dcterms:modified xsi:type="dcterms:W3CDTF">2021-12-10T12:41:00Z</dcterms:modified>
</cp:coreProperties>
</file>