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B2F45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12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08</w:t>
      </w:r>
      <w:bookmarkStart w:id="0" w:name="_GoBack"/>
      <w:bookmarkEnd w:id="0"/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51B72F3E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0164972E">
      <w:pPr>
        <w:spacing w:line="360" w:lineRule="auto"/>
        <w:ind w:left="6372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6C783C65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080854E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23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 w14:paraId="4765A608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29CF18BF">
      <w:pPr>
        <w:suppressAutoHyphens/>
        <w:spacing w:after="57" w:line="276" w:lineRule="auto"/>
        <w:jc w:val="both"/>
        <w:rPr>
          <w:rFonts w:hint="default" w:ascii="Trebuchet MS" w:hAnsi="Trebuchet MS" w:eastAsia="Times New Roman" w:cs="Times New Roman"/>
          <w:b/>
          <w:bCs/>
          <w:color w:val="000000"/>
          <w:kern w:val="1"/>
          <w:sz w:val="20"/>
          <w:szCs w:val="20"/>
          <w:highlight w:val="white"/>
          <w:lang w:val="pl-PL" w:eastAsia="zh-CN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  <w:t>„Budowa zadaszenia o stałej konstrukcji istniejącego boiska wielofunkcyjnego dla Zespołu Szkolno - Przedszkolnego w Wolbromiu” - projektuj i buduj.</w:t>
      </w:r>
    </w:p>
    <w:p w14:paraId="5713F837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ECB9AE9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 z późn. zm.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sz w:val="20"/>
          <w:szCs w:val="20"/>
          <w:lang w:val="pl-PL"/>
        </w:rPr>
        <w:t>2 386 589,83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 w14:paraId="3DE327C1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B82CD0A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 w14:paraId="7F0F7ECB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6263C5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26DF3556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416E4A3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E05D9BF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85796"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F15EC"/>
    <w:rsid w:val="00F43414"/>
    <w:rsid w:val="00FA0749"/>
    <w:rsid w:val="308138B3"/>
    <w:rsid w:val="3D795D4F"/>
    <w:rsid w:val="433D3333"/>
    <w:rsid w:val="52E947C4"/>
    <w:rsid w:val="65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543</Characters>
  <Lines>4</Lines>
  <Paragraphs>1</Paragraphs>
  <TotalTime>290</TotalTime>
  <ScaleCrop>false</ScaleCrop>
  <LinksUpToDate>false</LinksUpToDate>
  <CharactersWithSpaces>632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2021-05-25T06:43:00Z</cp:lastPrinted>
  <dcterms:modified xsi:type="dcterms:W3CDTF">2024-08-12T07:26:54Z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C0BD74B1B52444ACB0141167A9F082B8_12</vt:lpwstr>
  </property>
</Properties>
</file>