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611F" w14:textId="77777777" w:rsidR="009E3137" w:rsidRPr="009E3137" w:rsidRDefault="009E3137">
      <w:pPr>
        <w:jc w:val="both"/>
        <w:rPr>
          <w:rFonts w:ascii="Tahoma" w:hAnsi="Tahoma"/>
          <w:b/>
          <w:color w:val="000000"/>
          <w:spacing w:val="-3"/>
          <w:sz w:val="21"/>
        </w:rPr>
      </w:pPr>
    </w:p>
    <w:p w14:paraId="6D1B7433" w14:textId="12BA8813" w:rsidR="009E3137" w:rsidRDefault="009E3137" w:rsidP="00E313C5">
      <w:pPr>
        <w:jc w:val="right"/>
        <w:rPr>
          <w:rFonts w:ascii="Tahoma" w:hAnsi="Tahoma"/>
          <w:b/>
          <w:color w:val="000000"/>
          <w:spacing w:val="-3"/>
          <w:sz w:val="21"/>
        </w:rPr>
      </w:pPr>
      <w:r w:rsidRPr="003578AA">
        <w:rPr>
          <w:rFonts w:ascii="Tahoma" w:hAnsi="Tahoma"/>
          <w:b/>
          <w:color w:val="000000"/>
          <w:spacing w:val="-3"/>
          <w:sz w:val="21"/>
        </w:rPr>
        <w:t>Numer referencyjny:   ZŚ.I.271.</w:t>
      </w:r>
      <w:r w:rsidR="003158D8" w:rsidRPr="003578AA">
        <w:rPr>
          <w:rFonts w:ascii="Tahoma" w:hAnsi="Tahoma"/>
          <w:b/>
          <w:color w:val="000000"/>
          <w:spacing w:val="-3"/>
          <w:sz w:val="21"/>
        </w:rPr>
        <w:t>4</w:t>
      </w:r>
      <w:r w:rsidRPr="003578AA">
        <w:rPr>
          <w:rFonts w:ascii="Tahoma" w:hAnsi="Tahoma"/>
          <w:b/>
          <w:color w:val="000000"/>
          <w:spacing w:val="-3"/>
          <w:sz w:val="21"/>
        </w:rPr>
        <w:t>.2024</w:t>
      </w:r>
      <w:r w:rsidRPr="009E3137">
        <w:rPr>
          <w:rFonts w:ascii="Tahoma" w:hAnsi="Tahoma"/>
          <w:b/>
          <w:color w:val="000000"/>
          <w:spacing w:val="-3"/>
          <w:sz w:val="21"/>
        </w:rPr>
        <w:t xml:space="preserve">                             </w:t>
      </w:r>
      <w:r w:rsidR="00E313C5">
        <w:rPr>
          <w:rFonts w:ascii="Tahoma" w:hAnsi="Tahoma"/>
          <w:b/>
          <w:color w:val="000000"/>
          <w:spacing w:val="-3"/>
          <w:sz w:val="21"/>
        </w:rPr>
        <w:t xml:space="preserve">          </w:t>
      </w:r>
      <w:r w:rsidRPr="009E3137">
        <w:rPr>
          <w:rFonts w:ascii="Tahoma" w:hAnsi="Tahoma"/>
          <w:b/>
          <w:color w:val="000000"/>
          <w:spacing w:val="-3"/>
          <w:sz w:val="21"/>
        </w:rPr>
        <w:t xml:space="preserve">        Załącznik nr 9 do SWZ</w:t>
      </w:r>
    </w:p>
    <w:p w14:paraId="03029C9F" w14:textId="77777777" w:rsidR="000C39AE" w:rsidRPr="009E3137" w:rsidRDefault="000C39AE" w:rsidP="009E3137">
      <w:pPr>
        <w:jc w:val="both"/>
        <w:rPr>
          <w:rFonts w:ascii="Tahoma" w:hAnsi="Tahoma"/>
          <w:b/>
          <w:color w:val="000000"/>
          <w:spacing w:val="-3"/>
          <w:sz w:val="21"/>
        </w:rPr>
      </w:pPr>
    </w:p>
    <w:p w14:paraId="5145B9F8" w14:textId="77777777" w:rsidR="009E3137" w:rsidRPr="009E3137" w:rsidRDefault="009E3137" w:rsidP="009E3137">
      <w:pPr>
        <w:jc w:val="both"/>
        <w:rPr>
          <w:rFonts w:ascii="Tahoma" w:hAnsi="Tahoma"/>
          <w:b/>
          <w:color w:val="000000"/>
          <w:spacing w:val="-3"/>
          <w:sz w:val="21"/>
        </w:rPr>
      </w:pPr>
    </w:p>
    <w:p w14:paraId="7D2EB04F" w14:textId="7AFC393B" w:rsidR="009E3137" w:rsidRPr="009E3137" w:rsidRDefault="009E3137" w:rsidP="009E3137">
      <w:pPr>
        <w:jc w:val="center"/>
        <w:rPr>
          <w:rFonts w:ascii="Tahoma" w:hAnsi="Tahoma"/>
          <w:b/>
          <w:color w:val="000000"/>
          <w:spacing w:val="-3"/>
          <w:sz w:val="21"/>
        </w:rPr>
      </w:pPr>
      <w:r w:rsidRPr="009E3137">
        <w:rPr>
          <w:rFonts w:ascii="Tahoma" w:hAnsi="Tahoma"/>
          <w:b/>
          <w:color w:val="000000"/>
          <w:spacing w:val="-3"/>
          <w:sz w:val="21"/>
        </w:rPr>
        <w:t>OPIS PRZEDMIOTU ZAMÓWIENIA (OPZ)</w:t>
      </w:r>
    </w:p>
    <w:p w14:paraId="319D5F9B" w14:textId="77777777" w:rsidR="009E3137" w:rsidRPr="009E3137" w:rsidRDefault="009E3137">
      <w:pPr>
        <w:jc w:val="both"/>
        <w:rPr>
          <w:rFonts w:ascii="Tahoma" w:hAnsi="Tahoma"/>
          <w:b/>
          <w:color w:val="000000"/>
          <w:spacing w:val="-3"/>
          <w:sz w:val="21"/>
        </w:rPr>
      </w:pPr>
    </w:p>
    <w:p w14:paraId="79174B49" w14:textId="7CF067E5" w:rsidR="00BE6439" w:rsidRPr="009E3137" w:rsidRDefault="00BE6439">
      <w:pPr>
        <w:jc w:val="both"/>
        <w:rPr>
          <w:rFonts w:ascii="Tahoma" w:hAnsi="Tahoma"/>
          <w:b/>
          <w:color w:val="000000"/>
          <w:spacing w:val="-3"/>
          <w:sz w:val="21"/>
        </w:rPr>
      </w:pPr>
    </w:p>
    <w:p w14:paraId="47E25163" w14:textId="77777777" w:rsidR="009E3137" w:rsidRPr="009E3137" w:rsidRDefault="00EB768B" w:rsidP="009E3137">
      <w:pPr>
        <w:pStyle w:val="Akapitzlist"/>
        <w:numPr>
          <w:ilvl w:val="0"/>
          <w:numId w:val="12"/>
        </w:numPr>
        <w:spacing w:before="216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E3137">
        <w:rPr>
          <w:rFonts w:asciiTheme="majorHAnsi" w:hAnsiTheme="majorHAnsi" w:cstheme="majorHAnsi"/>
          <w:color w:val="000000"/>
          <w:sz w:val="24"/>
          <w:szCs w:val="24"/>
        </w:rPr>
        <w:t xml:space="preserve">Przedmiotem </w:t>
      </w:r>
      <w:r w:rsidR="009E3137" w:rsidRPr="009E3137">
        <w:rPr>
          <w:rFonts w:asciiTheme="majorHAnsi" w:hAnsiTheme="majorHAnsi" w:cstheme="majorHAnsi"/>
          <w:color w:val="000000"/>
          <w:sz w:val="24"/>
          <w:szCs w:val="24"/>
        </w:rPr>
        <w:t>zamówienia</w:t>
      </w:r>
      <w:r w:rsidRPr="009E3137">
        <w:rPr>
          <w:rFonts w:asciiTheme="majorHAnsi" w:hAnsiTheme="majorHAnsi" w:cstheme="majorHAnsi"/>
          <w:color w:val="000000"/>
          <w:sz w:val="24"/>
          <w:szCs w:val="24"/>
        </w:rPr>
        <w:t xml:space="preserve"> jest</w:t>
      </w:r>
      <w:r w:rsidR="009E3137" w:rsidRPr="009E3137">
        <w:rPr>
          <w:rFonts w:asciiTheme="majorHAnsi" w:hAnsiTheme="majorHAnsi" w:cstheme="majorHAnsi"/>
          <w:color w:val="000000"/>
          <w:sz w:val="24"/>
          <w:szCs w:val="24"/>
        </w:rPr>
        <w:t xml:space="preserve"> sporządzenie projektu planu ogólnego zagospodarowania przestrzennego gminy Bierzwnik.</w:t>
      </w:r>
    </w:p>
    <w:p w14:paraId="7753472C" w14:textId="5A855387" w:rsidR="009E3137" w:rsidRPr="009E3137" w:rsidRDefault="009E3137" w:rsidP="009E3137">
      <w:pPr>
        <w:pStyle w:val="Akapitzlist"/>
        <w:numPr>
          <w:ilvl w:val="0"/>
          <w:numId w:val="12"/>
        </w:numPr>
        <w:spacing w:before="216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E3137">
        <w:rPr>
          <w:rFonts w:asciiTheme="majorHAnsi" w:hAnsiTheme="majorHAnsi" w:cstheme="majorHAnsi"/>
          <w:color w:val="000000"/>
          <w:sz w:val="24"/>
          <w:szCs w:val="24"/>
        </w:rPr>
        <w:t>Projekt wykonany będzie:</w:t>
      </w:r>
    </w:p>
    <w:p w14:paraId="11612A74" w14:textId="77777777" w:rsidR="009E3137" w:rsidRPr="009E3137" w:rsidRDefault="009E3137" w:rsidP="000C39AE">
      <w:pPr>
        <w:pStyle w:val="Akapitzlist"/>
        <w:numPr>
          <w:ilvl w:val="0"/>
          <w:numId w:val="13"/>
        </w:numPr>
        <w:spacing w:before="216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E3137">
        <w:rPr>
          <w:rFonts w:asciiTheme="majorHAnsi" w:hAnsiTheme="majorHAnsi" w:cstheme="majorHAnsi"/>
          <w:color w:val="000000"/>
          <w:sz w:val="24"/>
          <w:szCs w:val="24"/>
        </w:rPr>
        <w:t>zgodnie z zapisami uchwały nr LXXVI/549/24 Rady Gminy Bierzwnik z dnia 29 lutego 2024 r. w sprawie przystąpienia do sporządzenia planu ogólnego gminy Bierzwnik,</w:t>
      </w:r>
    </w:p>
    <w:p w14:paraId="52B0ED83" w14:textId="77777777" w:rsidR="009E3137" w:rsidRPr="009E3137" w:rsidRDefault="009E3137" w:rsidP="000C39AE">
      <w:pPr>
        <w:pStyle w:val="Akapitzlist"/>
        <w:numPr>
          <w:ilvl w:val="0"/>
          <w:numId w:val="13"/>
        </w:numPr>
        <w:spacing w:before="216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E3137">
        <w:rPr>
          <w:rFonts w:asciiTheme="majorHAnsi" w:hAnsiTheme="majorHAnsi" w:cstheme="majorHAnsi"/>
          <w:color w:val="000000"/>
          <w:sz w:val="24"/>
          <w:szCs w:val="24"/>
        </w:rPr>
        <w:t xml:space="preserve">z zachowaniem wymogów oraz procedury określonej w ustawie z dnia 27 marca 2003 r. o planowaniu i zagospodarowaniu przestrzennym (t. j.: Dz.U. z 2023 r. poz. 977 z </w:t>
      </w:r>
      <w:proofErr w:type="spellStart"/>
      <w:r w:rsidRPr="009E3137">
        <w:rPr>
          <w:rFonts w:asciiTheme="majorHAnsi" w:hAnsiTheme="majorHAnsi" w:cstheme="majorHAnsi"/>
          <w:color w:val="000000"/>
          <w:sz w:val="24"/>
          <w:szCs w:val="24"/>
        </w:rPr>
        <w:t>późn</w:t>
      </w:r>
      <w:proofErr w:type="spellEnd"/>
      <w:r w:rsidRPr="009E3137">
        <w:rPr>
          <w:rFonts w:asciiTheme="majorHAnsi" w:hAnsiTheme="majorHAnsi" w:cstheme="majorHAnsi"/>
          <w:color w:val="000000"/>
          <w:sz w:val="24"/>
          <w:szCs w:val="24"/>
        </w:rPr>
        <w:t>. zm.),</w:t>
      </w:r>
    </w:p>
    <w:p w14:paraId="443CA29F" w14:textId="77777777" w:rsidR="009E3137" w:rsidRDefault="009E3137" w:rsidP="000C39AE">
      <w:pPr>
        <w:pStyle w:val="Akapitzlist"/>
        <w:numPr>
          <w:ilvl w:val="0"/>
          <w:numId w:val="13"/>
        </w:numPr>
        <w:spacing w:before="216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E3137">
        <w:rPr>
          <w:rFonts w:asciiTheme="majorHAnsi" w:hAnsiTheme="majorHAnsi" w:cstheme="majorHAnsi"/>
          <w:color w:val="000000"/>
          <w:sz w:val="24"/>
          <w:szCs w:val="24"/>
        </w:rPr>
        <w:t>z zachowaniem wymogów oraz procedury określonej w rozporządzeniu Ministra Rozwoju i Technologii w sprawie sposobu przygotowania projektu planu ogólnego gminy (Dz. U. z 2023 r., poz. 2758),</w:t>
      </w:r>
    </w:p>
    <w:p w14:paraId="196287DD" w14:textId="1ADBE4B5" w:rsidR="00EB768B" w:rsidRPr="00EB768B" w:rsidRDefault="00EB768B" w:rsidP="00EB768B">
      <w:pPr>
        <w:pStyle w:val="Akapitzlist"/>
        <w:numPr>
          <w:ilvl w:val="0"/>
          <w:numId w:val="13"/>
        </w:numPr>
        <w:spacing w:before="216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B768B">
        <w:rPr>
          <w:rFonts w:asciiTheme="majorHAnsi" w:hAnsiTheme="majorHAnsi" w:cstheme="majorHAnsi"/>
          <w:color w:val="000000"/>
          <w:sz w:val="24"/>
          <w:szCs w:val="24"/>
        </w:rPr>
        <w:t>innymi przepisami wynikającym z odpowiednich aktów prawnych, mających odniesienie do przedmiotu zlecenia, m. in. dotyczącymi ochrony środowiska, ochrony zabytków, prawa wodnego, ochrony gruntów rolnych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EB768B">
        <w:rPr>
          <w:rFonts w:asciiTheme="majorHAnsi" w:hAnsiTheme="majorHAnsi" w:cstheme="majorHAnsi"/>
          <w:color w:val="000000"/>
          <w:sz w:val="24"/>
          <w:szCs w:val="24"/>
        </w:rPr>
        <w:t>i leśnych, drag, itp.</w:t>
      </w:r>
    </w:p>
    <w:p w14:paraId="6F2013B2" w14:textId="58AAF296" w:rsidR="009E3137" w:rsidRDefault="009E3137" w:rsidP="000C39AE">
      <w:pPr>
        <w:pStyle w:val="Akapitzlist"/>
        <w:numPr>
          <w:ilvl w:val="0"/>
          <w:numId w:val="13"/>
        </w:numPr>
        <w:spacing w:before="216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E3137">
        <w:rPr>
          <w:rFonts w:asciiTheme="majorHAnsi" w:hAnsiTheme="majorHAnsi" w:cstheme="majorHAnsi"/>
          <w:color w:val="000000"/>
          <w:sz w:val="24"/>
          <w:szCs w:val="24"/>
        </w:rPr>
        <w:t>z uwzględnieniem uwag zgłaszanych przez Zamawiającego w trakcie realizacji umowy i aktualnego orzecznictwa sądowego dotyczącego zagospodarowania przestrzennego</w:t>
      </w:r>
      <w:r w:rsidR="00EB768B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8406A9A" w14:textId="77777777" w:rsidR="000C39AE" w:rsidRPr="009E3137" w:rsidRDefault="000C39AE" w:rsidP="000C39AE">
      <w:pPr>
        <w:pStyle w:val="Akapitzlist"/>
        <w:spacing w:before="216" w:line="276" w:lineRule="auto"/>
        <w:ind w:left="10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7FDC57A" w14:textId="77777777" w:rsidR="009E3137" w:rsidRPr="009E3137" w:rsidRDefault="00EB768B" w:rsidP="009E3137">
      <w:pPr>
        <w:pStyle w:val="Akapitzlist"/>
        <w:numPr>
          <w:ilvl w:val="0"/>
          <w:numId w:val="12"/>
        </w:numPr>
        <w:spacing w:before="180" w:line="276" w:lineRule="auto"/>
        <w:jc w:val="both"/>
        <w:rPr>
          <w:rFonts w:asciiTheme="majorHAnsi" w:hAnsiTheme="majorHAnsi" w:cstheme="majorHAnsi"/>
          <w:b/>
          <w:color w:val="000000"/>
          <w:spacing w:val="3"/>
          <w:sz w:val="24"/>
          <w:szCs w:val="24"/>
        </w:rPr>
      </w:pPr>
      <w:r w:rsidRPr="009E3137">
        <w:rPr>
          <w:rFonts w:asciiTheme="majorHAnsi" w:hAnsiTheme="majorHAnsi" w:cstheme="majorHAnsi"/>
          <w:b/>
          <w:color w:val="000000"/>
          <w:spacing w:val="3"/>
          <w:sz w:val="24"/>
          <w:szCs w:val="24"/>
        </w:rPr>
        <w:t xml:space="preserve">Granice opracowania: </w:t>
      </w:r>
      <w:r w:rsidRPr="009E3137">
        <w:rPr>
          <w:rFonts w:asciiTheme="majorHAnsi" w:hAnsiTheme="majorHAnsi" w:cstheme="majorHAnsi"/>
          <w:color w:val="000000"/>
          <w:spacing w:val="3"/>
          <w:sz w:val="24"/>
          <w:szCs w:val="24"/>
        </w:rPr>
        <w:t>Gmina Bierzwnik w granicach administracyjnych.</w:t>
      </w:r>
    </w:p>
    <w:p w14:paraId="1F0A09F0" w14:textId="73970AC4" w:rsidR="009E3137" w:rsidRPr="009E3137" w:rsidRDefault="00EB768B" w:rsidP="009E3137">
      <w:pPr>
        <w:pStyle w:val="Akapitzlist"/>
        <w:numPr>
          <w:ilvl w:val="0"/>
          <w:numId w:val="12"/>
        </w:numPr>
        <w:spacing w:before="180" w:line="276" w:lineRule="auto"/>
        <w:jc w:val="both"/>
        <w:rPr>
          <w:rFonts w:asciiTheme="majorHAnsi" w:hAnsiTheme="majorHAnsi" w:cstheme="majorHAnsi"/>
          <w:b/>
          <w:color w:val="000000"/>
          <w:spacing w:val="3"/>
          <w:sz w:val="24"/>
          <w:szCs w:val="24"/>
        </w:rPr>
      </w:pPr>
      <w:r w:rsidRPr="009E3137">
        <w:rPr>
          <w:rFonts w:asciiTheme="majorHAnsi" w:hAnsiTheme="majorHAnsi" w:cstheme="majorHAnsi"/>
          <w:b/>
          <w:color w:val="000000"/>
          <w:spacing w:val="-6"/>
          <w:sz w:val="24"/>
          <w:szCs w:val="24"/>
        </w:rPr>
        <w:t xml:space="preserve">Powierzchnia terenu </w:t>
      </w:r>
      <w:r w:rsidR="009E3137" w:rsidRPr="009E3137">
        <w:rPr>
          <w:rFonts w:asciiTheme="majorHAnsi" w:hAnsiTheme="majorHAnsi" w:cstheme="majorHAnsi"/>
          <w:b/>
          <w:color w:val="000000"/>
          <w:spacing w:val="-6"/>
          <w:sz w:val="24"/>
          <w:szCs w:val="24"/>
        </w:rPr>
        <w:t>objętego</w:t>
      </w:r>
      <w:r w:rsidRPr="009E3137">
        <w:rPr>
          <w:rFonts w:asciiTheme="majorHAnsi" w:hAnsiTheme="majorHAnsi" w:cstheme="majorHAnsi"/>
          <w:b/>
          <w:color w:val="000000"/>
          <w:spacing w:val="-6"/>
          <w:sz w:val="24"/>
          <w:szCs w:val="24"/>
        </w:rPr>
        <w:t xml:space="preserve"> przedmiotem </w:t>
      </w:r>
      <w:r w:rsidR="009E3137" w:rsidRPr="009E3137">
        <w:rPr>
          <w:rFonts w:asciiTheme="majorHAnsi" w:hAnsiTheme="majorHAnsi" w:cstheme="majorHAnsi"/>
          <w:b/>
          <w:color w:val="000000"/>
          <w:spacing w:val="-6"/>
          <w:sz w:val="24"/>
          <w:szCs w:val="24"/>
        </w:rPr>
        <w:t>zamówienia</w:t>
      </w:r>
      <w:r w:rsidRPr="009E3137">
        <w:rPr>
          <w:rFonts w:asciiTheme="majorHAnsi" w:hAnsiTheme="majorHAnsi" w:cstheme="majorHAnsi"/>
          <w:b/>
          <w:color w:val="000000"/>
          <w:spacing w:val="-6"/>
          <w:sz w:val="24"/>
          <w:szCs w:val="24"/>
        </w:rPr>
        <w:t xml:space="preserve">: </w:t>
      </w:r>
      <w:r w:rsidRPr="009E3137">
        <w:rPr>
          <w:rFonts w:asciiTheme="majorHAnsi" w:hAnsiTheme="majorHAnsi" w:cstheme="majorHAnsi"/>
          <w:color w:val="000000"/>
          <w:spacing w:val="-6"/>
          <w:sz w:val="24"/>
          <w:szCs w:val="24"/>
        </w:rPr>
        <w:t>powierzchnia Gminy</w:t>
      </w:r>
      <w:r w:rsidR="009E3137" w:rsidRPr="009E3137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>Bierzwnik</w:t>
      </w:r>
      <w:r w:rsidR="00E313C5">
        <w:rPr>
          <w:rFonts w:asciiTheme="majorHAnsi" w:hAnsiTheme="majorHAnsi" w:cstheme="majorHAnsi"/>
          <w:color w:val="000000"/>
          <w:spacing w:val="-2"/>
          <w:sz w:val="24"/>
          <w:szCs w:val="24"/>
        </w:rPr>
        <w:br/>
      </w:r>
      <w:r w:rsidRP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>w granicach administracyjnych — 239 km</w:t>
      </w:r>
      <w:r w:rsidRPr="009E3137">
        <w:rPr>
          <w:rFonts w:asciiTheme="majorHAnsi" w:hAnsiTheme="majorHAnsi" w:cstheme="majorHAnsi"/>
          <w:color w:val="000000"/>
          <w:spacing w:val="-2"/>
          <w:w w:val="105"/>
          <w:sz w:val="24"/>
          <w:szCs w:val="24"/>
          <w:vertAlign w:val="superscript"/>
        </w:rPr>
        <w:t>2</w:t>
      </w:r>
      <w:r w:rsidRP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>.</w:t>
      </w:r>
    </w:p>
    <w:p w14:paraId="1E43BC7F" w14:textId="3DEF43D5" w:rsidR="00BE6439" w:rsidRPr="009E3137" w:rsidRDefault="00EB768B" w:rsidP="009E3137">
      <w:pPr>
        <w:pStyle w:val="Akapitzlist"/>
        <w:numPr>
          <w:ilvl w:val="0"/>
          <w:numId w:val="12"/>
        </w:numPr>
        <w:spacing w:before="180" w:line="276" w:lineRule="auto"/>
        <w:jc w:val="both"/>
        <w:rPr>
          <w:rFonts w:asciiTheme="majorHAnsi" w:hAnsiTheme="majorHAnsi" w:cstheme="majorHAnsi"/>
          <w:b/>
          <w:color w:val="000000"/>
          <w:spacing w:val="3"/>
          <w:sz w:val="24"/>
          <w:szCs w:val="24"/>
        </w:rPr>
      </w:pPr>
      <w:r w:rsidRPr="009E3137">
        <w:rPr>
          <w:rFonts w:asciiTheme="majorHAnsi" w:hAnsiTheme="majorHAnsi" w:cstheme="majorHAnsi"/>
          <w:b/>
          <w:color w:val="000000"/>
          <w:sz w:val="24"/>
          <w:szCs w:val="24"/>
        </w:rPr>
        <w:t>Zakres opracowania obej</w:t>
      </w:r>
      <w:r w:rsidR="009E3137" w:rsidRPr="009E3137">
        <w:rPr>
          <w:rFonts w:asciiTheme="majorHAnsi" w:hAnsiTheme="majorHAnsi" w:cstheme="majorHAnsi"/>
          <w:b/>
          <w:color w:val="000000"/>
          <w:sz w:val="24"/>
          <w:szCs w:val="24"/>
        </w:rPr>
        <w:t>muje</w:t>
      </w:r>
      <w:r w:rsidRPr="009E3137">
        <w:rPr>
          <w:rFonts w:asciiTheme="majorHAnsi" w:hAnsiTheme="majorHAnsi" w:cstheme="majorHAnsi"/>
          <w:b/>
          <w:color w:val="000000"/>
          <w:sz w:val="24"/>
          <w:szCs w:val="24"/>
        </w:rPr>
        <w:t>:</w:t>
      </w:r>
    </w:p>
    <w:p w14:paraId="29AC4A40" w14:textId="09B8A1DF" w:rsidR="009E3137" w:rsidRDefault="009E3137" w:rsidP="009E3137">
      <w:pPr>
        <w:pStyle w:val="Akapitzlist"/>
        <w:numPr>
          <w:ilvl w:val="0"/>
          <w:numId w:val="15"/>
        </w:numPr>
        <w:tabs>
          <w:tab w:val="decimal" w:pos="288"/>
          <w:tab w:val="decimal" w:pos="360"/>
        </w:tabs>
        <w:spacing w:before="144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E3137">
        <w:rPr>
          <w:rFonts w:asciiTheme="majorHAnsi" w:hAnsiTheme="majorHAnsi" w:cstheme="majorHAnsi"/>
          <w:color w:val="000000"/>
          <w:sz w:val="24"/>
          <w:szCs w:val="24"/>
        </w:rPr>
        <w:t>sporządzenie</w:t>
      </w:r>
      <w:r w:rsidR="00EB768B" w:rsidRPr="009E313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projektu </w:t>
      </w:r>
      <w:r w:rsidR="00EB768B" w:rsidRPr="009E3137">
        <w:rPr>
          <w:rFonts w:asciiTheme="majorHAnsi" w:hAnsiTheme="majorHAnsi" w:cstheme="majorHAnsi"/>
          <w:color w:val="000000"/>
          <w:sz w:val="24"/>
          <w:szCs w:val="24"/>
        </w:rPr>
        <w:t xml:space="preserve">Planu </w:t>
      </w:r>
      <w:r w:rsidRPr="009E3137">
        <w:rPr>
          <w:rFonts w:asciiTheme="majorHAnsi" w:hAnsiTheme="majorHAnsi" w:cstheme="majorHAnsi"/>
          <w:color w:val="000000"/>
          <w:sz w:val="24"/>
          <w:szCs w:val="24"/>
        </w:rPr>
        <w:t>ogólnego</w:t>
      </w:r>
      <w:r w:rsidR="00EB768B" w:rsidRPr="009E3137">
        <w:rPr>
          <w:rFonts w:asciiTheme="majorHAnsi" w:hAnsiTheme="majorHAnsi" w:cstheme="majorHAnsi"/>
          <w:color w:val="000000"/>
          <w:sz w:val="24"/>
          <w:szCs w:val="24"/>
        </w:rPr>
        <w:t xml:space="preserve"> Gminy Bierzwnik zgodnie z przepisami ustawy</w:t>
      </w:r>
      <w:r w:rsidR="000C39A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B768B" w:rsidRPr="009E3137">
        <w:rPr>
          <w:rFonts w:asciiTheme="majorHAnsi" w:hAnsiTheme="majorHAnsi" w:cstheme="majorHAnsi"/>
          <w:color w:val="000000"/>
          <w:sz w:val="24"/>
          <w:szCs w:val="24"/>
        </w:rPr>
        <w:t xml:space="preserve">z dnia 27 </w:t>
      </w:r>
      <w:r w:rsidR="00EB768B" w:rsidRP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 xml:space="preserve">marca 2003 r. o planowaniu i zagospodarowaniu przestrzennym (Dz. U. z 2023 r. poz. 977 z </w:t>
      </w:r>
      <w:proofErr w:type="spellStart"/>
      <w:r w:rsidRPr="009E3137">
        <w:rPr>
          <w:rFonts w:asciiTheme="majorHAnsi" w:hAnsiTheme="majorHAnsi" w:cstheme="majorHAnsi"/>
          <w:color w:val="000000"/>
          <w:sz w:val="24"/>
          <w:szCs w:val="24"/>
        </w:rPr>
        <w:t>póź</w:t>
      </w:r>
      <w:r w:rsidR="00EB768B" w:rsidRPr="009E3137">
        <w:rPr>
          <w:rFonts w:asciiTheme="majorHAnsi" w:hAnsiTheme="majorHAnsi" w:cstheme="majorHAnsi"/>
          <w:color w:val="000000"/>
          <w:sz w:val="24"/>
          <w:szCs w:val="24"/>
        </w:rPr>
        <w:t>n</w:t>
      </w:r>
      <w:proofErr w:type="spellEnd"/>
      <w:r w:rsidR="00EB768B" w:rsidRPr="009E3137">
        <w:rPr>
          <w:rFonts w:asciiTheme="majorHAnsi" w:hAnsiTheme="majorHAnsi" w:cstheme="majorHAnsi"/>
          <w:color w:val="000000"/>
          <w:sz w:val="24"/>
          <w:szCs w:val="24"/>
        </w:rPr>
        <w:t>. zm.), a w szcze</w:t>
      </w:r>
      <w:r w:rsidRPr="009E3137">
        <w:rPr>
          <w:rFonts w:asciiTheme="majorHAnsi" w:hAnsiTheme="majorHAnsi" w:cstheme="majorHAnsi"/>
          <w:color w:val="000000"/>
          <w:sz w:val="24"/>
          <w:szCs w:val="24"/>
        </w:rPr>
        <w:t>gólności</w:t>
      </w:r>
      <w:r w:rsidR="00EB768B" w:rsidRPr="009E3137">
        <w:rPr>
          <w:rFonts w:asciiTheme="majorHAnsi" w:hAnsiTheme="majorHAnsi" w:cstheme="majorHAnsi"/>
          <w:color w:val="000000"/>
          <w:sz w:val="24"/>
          <w:szCs w:val="24"/>
        </w:rPr>
        <w:t xml:space="preserve"> z przepisami art. 13a, 13b, 13c, 13d, 13e, 13f, 13 g, i 13m, </w:t>
      </w:r>
      <w:r w:rsidRPr="009E3137">
        <w:rPr>
          <w:rFonts w:asciiTheme="majorHAnsi" w:hAnsiTheme="majorHAnsi" w:cstheme="majorHAnsi"/>
          <w:color w:val="000000"/>
          <w:spacing w:val="1"/>
          <w:sz w:val="24"/>
          <w:szCs w:val="24"/>
        </w:rPr>
        <w:t>które</w:t>
      </w:r>
      <w:r w:rsidR="00EB768B" w:rsidRPr="009E3137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9E3137">
        <w:rPr>
          <w:rFonts w:asciiTheme="majorHAnsi" w:hAnsiTheme="majorHAnsi" w:cstheme="majorHAnsi"/>
          <w:color w:val="000000"/>
          <w:spacing w:val="1"/>
          <w:sz w:val="24"/>
          <w:szCs w:val="24"/>
        </w:rPr>
        <w:t>weszły</w:t>
      </w:r>
      <w:r w:rsidR="00EB768B" w:rsidRPr="009E3137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w </w:t>
      </w:r>
      <w:r w:rsidRPr="009E3137">
        <w:rPr>
          <w:rFonts w:asciiTheme="majorHAnsi" w:hAnsiTheme="majorHAnsi" w:cstheme="majorHAnsi"/>
          <w:color w:val="000000"/>
          <w:spacing w:val="1"/>
          <w:sz w:val="24"/>
          <w:szCs w:val="24"/>
        </w:rPr>
        <w:t>ż</w:t>
      </w:r>
      <w:r w:rsidR="00EB768B" w:rsidRPr="009E3137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ycie w dniu 24 </w:t>
      </w:r>
      <w:r w:rsidRPr="009E3137">
        <w:rPr>
          <w:rFonts w:asciiTheme="majorHAnsi" w:hAnsiTheme="majorHAnsi" w:cstheme="majorHAnsi"/>
          <w:color w:val="000000"/>
          <w:spacing w:val="1"/>
          <w:sz w:val="24"/>
          <w:szCs w:val="24"/>
        </w:rPr>
        <w:t>września</w:t>
      </w:r>
      <w:r w:rsidR="00EB768B" w:rsidRPr="009E3137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2023 r. a </w:t>
      </w:r>
      <w:r w:rsidRPr="009E3137">
        <w:rPr>
          <w:rFonts w:asciiTheme="majorHAnsi" w:hAnsiTheme="majorHAnsi" w:cstheme="majorHAnsi"/>
          <w:color w:val="000000"/>
          <w:spacing w:val="1"/>
          <w:sz w:val="24"/>
          <w:szCs w:val="24"/>
        </w:rPr>
        <w:t>także</w:t>
      </w:r>
      <w:r w:rsidR="00EB768B" w:rsidRPr="009E3137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przepisami wykonawczymi do tej </w:t>
      </w:r>
      <w:r w:rsidR="00EB768B" w:rsidRPr="009E3137">
        <w:rPr>
          <w:rFonts w:asciiTheme="majorHAnsi" w:hAnsiTheme="majorHAnsi" w:cstheme="majorHAnsi"/>
          <w:color w:val="000000"/>
          <w:sz w:val="24"/>
          <w:szCs w:val="24"/>
        </w:rPr>
        <w:t>ustawy,</w:t>
      </w:r>
    </w:p>
    <w:p w14:paraId="3892FB15" w14:textId="0A96422C" w:rsidR="009E3137" w:rsidRDefault="009E3137" w:rsidP="009E3137">
      <w:pPr>
        <w:pStyle w:val="Akapitzlist"/>
        <w:numPr>
          <w:ilvl w:val="0"/>
          <w:numId w:val="15"/>
        </w:numPr>
        <w:tabs>
          <w:tab w:val="decimal" w:pos="288"/>
          <w:tab w:val="decimal" w:pos="360"/>
        </w:tabs>
        <w:spacing w:before="144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E3137">
        <w:rPr>
          <w:rFonts w:asciiTheme="majorHAnsi" w:hAnsiTheme="majorHAnsi" w:cstheme="majorHAnsi"/>
          <w:color w:val="000000"/>
          <w:spacing w:val="-6"/>
          <w:sz w:val="24"/>
          <w:szCs w:val="24"/>
        </w:rPr>
        <w:t>sporządzenie</w:t>
      </w:r>
      <w:r w:rsidR="00EB768B" w:rsidRPr="009E3137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uzasadnienia </w:t>
      </w:r>
      <w:r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projektu </w:t>
      </w:r>
      <w:r w:rsidR="00EB768B" w:rsidRPr="009E3137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Planu </w:t>
      </w:r>
      <w:r w:rsidRPr="009E3137">
        <w:rPr>
          <w:rFonts w:asciiTheme="majorHAnsi" w:hAnsiTheme="majorHAnsi" w:cstheme="majorHAnsi"/>
          <w:color w:val="000000"/>
          <w:spacing w:val="-6"/>
          <w:sz w:val="24"/>
          <w:szCs w:val="24"/>
        </w:rPr>
        <w:t>ogolonego</w:t>
      </w:r>
      <w:r w:rsidR="00EB768B" w:rsidRPr="009E3137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zgodnie z art. 13h ustawy</w:t>
      </w:r>
      <w:r>
        <w:rPr>
          <w:rFonts w:asciiTheme="majorHAnsi" w:hAnsiTheme="majorHAnsi" w:cstheme="majorHAnsi"/>
          <w:color w:val="000000"/>
          <w:spacing w:val="-6"/>
          <w:sz w:val="24"/>
          <w:szCs w:val="24"/>
        </w:rPr>
        <w:br/>
      </w:r>
      <w:r w:rsidR="00EB768B" w:rsidRPr="009E3137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o planowaniu i </w:t>
      </w:r>
      <w:r w:rsidR="00EB768B" w:rsidRPr="009E3137">
        <w:rPr>
          <w:rFonts w:asciiTheme="majorHAnsi" w:hAnsiTheme="majorHAnsi" w:cstheme="majorHAnsi"/>
          <w:color w:val="000000"/>
          <w:sz w:val="24"/>
          <w:szCs w:val="24"/>
        </w:rPr>
        <w:t>zagospodarowaniu przestrzennym,</w:t>
      </w:r>
    </w:p>
    <w:p w14:paraId="4D396129" w14:textId="61C36C1E" w:rsidR="009E3137" w:rsidRPr="009E3137" w:rsidRDefault="00EB768B" w:rsidP="009E3137">
      <w:pPr>
        <w:pStyle w:val="Akapitzlist"/>
        <w:numPr>
          <w:ilvl w:val="0"/>
          <w:numId w:val="15"/>
        </w:numPr>
        <w:tabs>
          <w:tab w:val="decimal" w:pos="288"/>
          <w:tab w:val="decimal" w:pos="360"/>
        </w:tabs>
        <w:spacing w:before="144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E3137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opracowanie danych przestrzennych do </w:t>
      </w:r>
      <w:r w:rsidR="009E3137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projektu </w:t>
      </w:r>
      <w:r w:rsidRPr="009E3137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Planu </w:t>
      </w:r>
      <w:r w:rsidR="009E3137" w:rsidRPr="009E3137">
        <w:rPr>
          <w:rFonts w:asciiTheme="majorHAnsi" w:hAnsiTheme="majorHAnsi" w:cstheme="majorHAnsi"/>
          <w:color w:val="000000"/>
          <w:spacing w:val="-5"/>
          <w:sz w:val="24"/>
          <w:szCs w:val="24"/>
        </w:rPr>
        <w:t>ogólnego</w:t>
      </w:r>
      <w:r w:rsidRPr="009E3137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zgodnie z art. 67a ustawy</w:t>
      </w:r>
      <w:r w:rsidR="000C39AE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9E3137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o </w:t>
      </w:r>
      <w:r w:rsidRPr="009E3137">
        <w:rPr>
          <w:rFonts w:asciiTheme="majorHAnsi" w:hAnsiTheme="majorHAnsi" w:cstheme="majorHAnsi"/>
          <w:color w:val="000000"/>
          <w:spacing w:val="-1"/>
          <w:sz w:val="24"/>
          <w:szCs w:val="24"/>
        </w:rPr>
        <w:t>planowaniu i zagospodarowaniu przestrzennym</w:t>
      </w:r>
      <w:r w:rsidR="009E3137">
        <w:rPr>
          <w:rFonts w:asciiTheme="majorHAnsi" w:hAnsiTheme="majorHAnsi" w:cstheme="majorHAnsi"/>
          <w:color w:val="000000"/>
          <w:spacing w:val="-1"/>
          <w:sz w:val="24"/>
          <w:szCs w:val="24"/>
        </w:rPr>
        <w:t>,</w:t>
      </w:r>
    </w:p>
    <w:p w14:paraId="23F9757F" w14:textId="72CC4713" w:rsidR="009E3137" w:rsidRPr="009E3137" w:rsidRDefault="00EB768B" w:rsidP="009E3137">
      <w:pPr>
        <w:pStyle w:val="Akapitzlist"/>
        <w:numPr>
          <w:ilvl w:val="0"/>
          <w:numId w:val="15"/>
        </w:numPr>
        <w:tabs>
          <w:tab w:val="decimal" w:pos="288"/>
          <w:tab w:val="decimal" w:pos="360"/>
        </w:tabs>
        <w:spacing w:before="144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E3137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przeprowadzenie strategicznej oceny </w:t>
      </w:r>
      <w:r w:rsidR="009E3137" w:rsidRPr="009E3137">
        <w:rPr>
          <w:rFonts w:asciiTheme="majorHAnsi" w:hAnsiTheme="majorHAnsi" w:cstheme="majorHAnsi"/>
          <w:color w:val="000000"/>
          <w:spacing w:val="-4"/>
          <w:sz w:val="24"/>
          <w:szCs w:val="24"/>
        </w:rPr>
        <w:t>oddziaływania</w:t>
      </w:r>
      <w:r w:rsidRPr="009E3137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na </w:t>
      </w:r>
      <w:r w:rsidR="009E3137">
        <w:rPr>
          <w:rFonts w:asciiTheme="majorHAnsi" w:hAnsiTheme="majorHAnsi" w:cstheme="majorHAnsi"/>
          <w:color w:val="000000"/>
          <w:spacing w:val="-4"/>
          <w:sz w:val="24"/>
          <w:szCs w:val="24"/>
        </w:rPr>
        <w:t>ś</w:t>
      </w:r>
      <w:r w:rsidRPr="009E3137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rodowisko, w tym </w:t>
      </w:r>
      <w:r w:rsidR="009E3137" w:rsidRPr="009E3137">
        <w:rPr>
          <w:rFonts w:asciiTheme="majorHAnsi" w:hAnsiTheme="majorHAnsi" w:cstheme="majorHAnsi"/>
          <w:color w:val="000000"/>
          <w:spacing w:val="-4"/>
          <w:sz w:val="24"/>
          <w:szCs w:val="24"/>
        </w:rPr>
        <w:t>sporządzenie</w:t>
      </w:r>
      <w:r w:rsidRPr="009E3137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prognozy </w:t>
      </w:r>
      <w:r w:rsidR="009E3137" w:rsidRP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t>oddziaływania</w:t>
      </w:r>
      <w:r w:rsidRP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na </w:t>
      </w:r>
      <w:r w:rsid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t>ś</w:t>
      </w:r>
      <w:r w:rsidRP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rodowisko projektu planu </w:t>
      </w:r>
      <w:r w:rsidR="009E3137" w:rsidRP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t>ogólnego</w:t>
      </w:r>
      <w:r w:rsidRP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zgodnie</w:t>
      </w:r>
      <w:r w:rsidR="000C39AE">
        <w:rPr>
          <w:rFonts w:asciiTheme="majorHAnsi" w:hAnsiTheme="majorHAnsi" w:cstheme="majorHAnsi"/>
          <w:color w:val="000000"/>
          <w:spacing w:val="4"/>
          <w:sz w:val="24"/>
          <w:szCs w:val="24"/>
        </w:rPr>
        <w:br/>
      </w:r>
      <w:r w:rsidRP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lastRenderedPageBreak/>
        <w:t xml:space="preserve">z przepisami </w:t>
      </w:r>
      <w:r w:rsidRP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 xml:space="preserve">ustawy z dnia 3 </w:t>
      </w:r>
      <w:r w:rsidR="009E3137" w:rsidRP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>października</w:t>
      </w:r>
      <w:r w:rsidRP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 xml:space="preserve"> 2008 r.</w:t>
      </w:r>
      <w:r w:rsidR="000C39AE">
        <w:rPr>
          <w:rFonts w:asciiTheme="majorHAnsi" w:hAnsiTheme="majorHAnsi" w:cstheme="majorHAnsi"/>
          <w:color w:val="000000"/>
          <w:spacing w:val="-2"/>
          <w:sz w:val="24"/>
          <w:szCs w:val="24"/>
        </w:rPr>
        <w:t xml:space="preserve"> </w:t>
      </w:r>
      <w:r w:rsidRP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>o udost</w:t>
      </w:r>
      <w:r w:rsid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>ęp</w:t>
      </w:r>
      <w:r w:rsidRP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>nianiu informacji</w:t>
      </w:r>
      <w:r w:rsidR="00E313C5">
        <w:rPr>
          <w:rFonts w:asciiTheme="majorHAnsi" w:hAnsiTheme="majorHAnsi" w:cstheme="majorHAnsi"/>
          <w:color w:val="000000"/>
          <w:spacing w:val="-2"/>
          <w:sz w:val="24"/>
          <w:szCs w:val="24"/>
        </w:rPr>
        <w:br/>
      </w:r>
      <w:r w:rsidRP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 xml:space="preserve">o </w:t>
      </w:r>
      <w:r w:rsidR="009E3137" w:rsidRP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>środowisku</w:t>
      </w:r>
      <w:r w:rsidRP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 xml:space="preserve"> i jego ochronie, </w:t>
      </w:r>
      <w:r w:rsidRPr="009E3137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udziale </w:t>
      </w:r>
      <w:r w:rsidR="009E3137" w:rsidRPr="009E3137">
        <w:rPr>
          <w:rFonts w:asciiTheme="majorHAnsi" w:hAnsiTheme="majorHAnsi" w:cstheme="majorHAnsi"/>
          <w:color w:val="000000"/>
          <w:spacing w:val="-1"/>
          <w:sz w:val="24"/>
          <w:szCs w:val="24"/>
        </w:rPr>
        <w:t>społeczeństwa</w:t>
      </w:r>
      <w:r w:rsidRPr="009E3137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w ochronie </w:t>
      </w:r>
      <w:r w:rsidR="009E3137" w:rsidRPr="009E3137">
        <w:rPr>
          <w:rFonts w:asciiTheme="majorHAnsi" w:hAnsiTheme="majorHAnsi" w:cstheme="majorHAnsi"/>
          <w:color w:val="000000"/>
          <w:spacing w:val="-1"/>
          <w:sz w:val="24"/>
          <w:szCs w:val="24"/>
        </w:rPr>
        <w:t>środowiska</w:t>
      </w:r>
      <w:r w:rsidRPr="009E3137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oraz</w:t>
      </w:r>
      <w:r w:rsidR="00E313C5">
        <w:rPr>
          <w:rFonts w:asciiTheme="majorHAnsi" w:hAnsiTheme="majorHAnsi" w:cstheme="majorHAnsi"/>
          <w:color w:val="000000"/>
          <w:spacing w:val="-1"/>
          <w:sz w:val="24"/>
          <w:szCs w:val="24"/>
        </w:rPr>
        <w:br/>
      </w:r>
      <w:r w:rsidRPr="009E3137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o ocenach </w:t>
      </w:r>
      <w:r w:rsidR="009E3137" w:rsidRPr="009E3137">
        <w:rPr>
          <w:rFonts w:asciiTheme="majorHAnsi" w:hAnsiTheme="majorHAnsi" w:cstheme="majorHAnsi"/>
          <w:color w:val="000000"/>
          <w:spacing w:val="-1"/>
          <w:sz w:val="24"/>
          <w:szCs w:val="24"/>
        </w:rPr>
        <w:t>oddziaływania</w:t>
      </w:r>
      <w:r w:rsidRPr="009E3137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na </w:t>
      </w:r>
      <w:r w:rsidR="009E3137" w:rsidRPr="009E3137">
        <w:rPr>
          <w:rFonts w:asciiTheme="majorHAnsi" w:hAnsiTheme="majorHAnsi" w:cstheme="majorHAnsi"/>
          <w:color w:val="000000"/>
          <w:spacing w:val="-1"/>
          <w:sz w:val="24"/>
          <w:szCs w:val="24"/>
        </w:rPr>
        <w:t>środowisko</w:t>
      </w:r>
      <w:r w:rsidRPr="009E3137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>(Dz. U.</w:t>
      </w:r>
      <w:r w:rsidR="000C39AE">
        <w:rPr>
          <w:rFonts w:asciiTheme="majorHAnsi" w:hAnsiTheme="majorHAnsi" w:cstheme="majorHAnsi"/>
          <w:color w:val="000000"/>
          <w:spacing w:val="-2"/>
          <w:sz w:val="24"/>
          <w:szCs w:val="24"/>
        </w:rPr>
        <w:t xml:space="preserve"> </w:t>
      </w:r>
      <w:r w:rsidRP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 xml:space="preserve">z 2023 r. poz. 1094 z </w:t>
      </w:r>
      <w:proofErr w:type="spellStart"/>
      <w:r w:rsidRP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>p</w:t>
      </w:r>
      <w:r w:rsid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>óź</w:t>
      </w:r>
      <w:r w:rsidRP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>n</w:t>
      </w:r>
      <w:proofErr w:type="spellEnd"/>
      <w:r w:rsidRP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>. zm.),</w:t>
      </w:r>
    </w:p>
    <w:p w14:paraId="58A526D4" w14:textId="77777777" w:rsidR="009E3137" w:rsidRPr="009E3137" w:rsidRDefault="00EB768B" w:rsidP="009E3137">
      <w:pPr>
        <w:pStyle w:val="Akapitzlist"/>
        <w:numPr>
          <w:ilvl w:val="0"/>
          <w:numId w:val="15"/>
        </w:numPr>
        <w:tabs>
          <w:tab w:val="decimal" w:pos="288"/>
          <w:tab w:val="decimal" w:pos="360"/>
        </w:tabs>
        <w:spacing w:before="144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E3137">
        <w:rPr>
          <w:rFonts w:asciiTheme="majorHAnsi" w:hAnsiTheme="majorHAnsi" w:cstheme="majorHAnsi"/>
          <w:color w:val="000000"/>
          <w:spacing w:val="-9"/>
          <w:sz w:val="24"/>
          <w:szCs w:val="24"/>
        </w:rPr>
        <w:t xml:space="preserve">zgodnie z </w:t>
      </w:r>
      <w:r w:rsidR="009E3137" w:rsidRPr="009E3137">
        <w:rPr>
          <w:rFonts w:asciiTheme="majorHAnsi" w:hAnsiTheme="majorHAnsi" w:cstheme="majorHAnsi"/>
          <w:color w:val="000000"/>
          <w:spacing w:val="-9"/>
          <w:sz w:val="24"/>
          <w:szCs w:val="24"/>
        </w:rPr>
        <w:t>poszczególnymi</w:t>
      </w:r>
      <w:r w:rsidRPr="009E3137">
        <w:rPr>
          <w:rFonts w:asciiTheme="majorHAnsi" w:hAnsiTheme="majorHAnsi" w:cstheme="majorHAnsi"/>
          <w:color w:val="000000"/>
          <w:spacing w:val="-9"/>
          <w:sz w:val="24"/>
          <w:szCs w:val="24"/>
        </w:rPr>
        <w:t xml:space="preserve"> etapami:</w:t>
      </w:r>
    </w:p>
    <w:p w14:paraId="2A224C55" w14:textId="389873A0" w:rsidR="009E3137" w:rsidRPr="009E3137" w:rsidRDefault="009E3137" w:rsidP="009E3137">
      <w:pPr>
        <w:pStyle w:val="Akapitzlist"/>
        <w:tabs>
          <w:tab w:val="decimal" w:pos="288"/>
          <w:tab w:val="decimal" w:pos="360"/>
        </w:tabs>
        <w:spacing w:before="144" w:line="276" w:lineRule="auto"/>
        <w:ind w:left="792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25A4C30" w14:textId="7B9E1E89" w:rsidR="00BE6439" w:rsidRPr="009E3137" w:rsidRDefault="00EB768B" w:rsidP="009E3137">
      <w:pPr>
        <w:tabs>
          <w:tab w:val="decimal" w:pos="288"/>
          <w:tab w:val="decimal" w:pos="360"/>
        </w:tabs>
        <w:spacing w:before="144" w:line="276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9E3137">
        <w:rPr>
          <w:rFonts w:asciiTheme="majorHAnsi" w:hAnsiTheme="majorHAnsi" w:cstheme="majorHAnsi"/>
          <w:b/>
          <w:bCs/>
          <w:color w:val="000000"/>
          <w:spacing w:val="2"/>
          <w:sz w:val="24"/>
          <w:szCs w:val="24"/>
          <w:u w:val="single"/>
        </w:rPr>
        <w:t xml:space="preserve">Etap </w:t>
      </w:r>
      <w:r w:rsidRPr="009E3137">
        <w:rPr>
          <w:rFonts w:asciiTheme="majorHAnsi" w:hAnsiTheme="majorHAnsi" w:cstheme="majorHAnsi"/>
          <w:b/>
          <w:bCs/>
          <w:color w:val="000000"/>
          <w:spacing w:val="2"/>
          <w:w w:val="85"/>
          <w:sz w:val="24"/>
          <w:szCs w:val="24"/>
          <w:u w:val="single"/>
        </w:rPr>
        <w:t xml:space="preserve">I. </w:t>
      </w:r>
      <w:r w:rsidRPr="009E3137">
        <w:rPr>
          <w:rFonts w:asciiTheme="majorHAnsi" w:hAnsiTheme="majorHAnsi" w:cstheme="majorHAnsi"/>
          <w:b/>
          <w:bCs/>
          <w:color w:val="000000"/>
          <w:spacing w:val="2"/>
          <w:sz w:val="24"/>
          <w:szCs w:val="24"/>
          <w:u w:val="single"/>
        </w:rPr>
        <w:t xml:space="preserve">Prace </w:t>
      </w:r>
      <w:r w:rsidR="009E3137" w:rsidRPr="009E3137">
        <w:rPr>
          <w:rFonts w:asciiTheme="majorHAnsi" w:hAnsiTheme="majorHAnsi" w:cstheme="majorHAnsi"/>
          <w:b/>
          <w:bCs/>
          <w:color w:val="000000"/>
          <w:spacing w:val="2"/>
          <w:sz w:val="24"/>
          <w:szCs w:val="24"/>
          <w:u w:val="single"/>
        </w:rPr>
        <w:t>wstępne</w:t>
      </w:r>
      <w:r w:rsidRPr="009E3137">
        <w:rPr>
          <w:rFonts w:asciiTheme="majorHAnsi" w:hAnsiTheme="majorHAnsi" w:cstheme="majorHAnsi"/>
          <w:b/>
          <w:bCs/>
          <w:color w:val="000000"/>
          <w:spacing w:val="2"/>
          <w:sz w:val="24"/>
          <w:szCs w:val="24"/>
          <w:u w:val="single"/>
        </w:rPr>
        <w:t xml:space="preserve"> </w:t>
      </w:r>
    </w:p>
    <w:p w14:paraId="1B7B2982" w14:textId="77777777" w:rsidR="009E3137" w:rsidRDefault="00EB768B" w:rsidP="008D6448">
      <w:pPr>
        <w:pStyle w:val="Akapitzlist"/>
        <w:numPr>
          <w:ilvl w:val="0"/>
          <w:numId w:val="16"/>
        </w:numPr>
        <w:tabs>
          <w:tab w:val="decimal" w:pos="216"/>
          <w:tab w:val="decimal" w:pos="288"/>
        </w:tabs>
        <w:spacing w:before="108" w:line="276" w:lineRule="auto"/>
        <w:jc w:val="both"/>
        <w:rPr>
          <w:rFonts w:asciiTheme="majorHAnsi" w:hAnsiTheme="majorHAnsi" w:cstheme="majorHAnsi"/>
          <w:color w:val="000000"/>
          <w:spacing w:val="8"/>
          <w:sz w:val="24"/>
          <w:szCs w:val="24"/>
        </w:rPr>
      </w:pPr>
      <w:r w:rsidRPr="009E3137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analiza </w:t>
      </w:r>
      <w:r w:rsidR="009E3137" w:rsidRPr="009E3137">
        <w:rPr>
          <w:rFonts w:asciiTheme="majorHAnsi" w:hAnsiTheme="majorHAnsi" w:cstheme="majorHAnsi"/>
          <w:color w:val="000000"/>
          <w:spacing w:val="8"/>
          <w:sz w:val="24"/>
          <w:szCs w:val="24"/>
        </w:rPr>
        <w:t>materiałów</w:t>
      </w:r>
      <w:r w:rsidRPr="009E3137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wyj</w:t>
      </w:r>
      <w:r w:rsidR="009E3137">
        <w:rPr>
          <w:rFonts w:asciiTheme="majorHAnsi" w:hAnsiTheme="majorHAnsi" w:cstheme="majorHAnsi"/>
          <w:color w:val="000000"/>
          <w:spacing w:val="8"/>
          <w:sz w:val="24"/>
          <w:szCs w:val="24"/>
        </w:rPr>
        <w:t>ściowych</w:t>
      </w:r>
      <w:r w:rsidRPr="009E3137">
        <w:rPr>
          <w:rFonts w:asciiTheme="majorHAnsi" w:hAnsiTheme="majorHAnsi" w:cstheme="majorHAnsi"/>
          <w:color w:val="000000"/>
          <w:spacing w:val="8"/>
          <w:sz w:val="24"/>
          <w:szCs w:val="24"/>
        </w:rPr>
        <w:t>,</w:t>
      </w:r>
    </w:p>
    <w:p w14:paraId="399B5F40" w14:textId="13655CDD" w:rsidR="009E3137" w:rsidRPr="009E3137" w:rsidRDefault="00EB768B" w:rsidP="008D6448">
      <w:pPr>
        <w:pStyle w:val="Akapitzlist"/>
        <w:numPr>
          <w:ilvl w:val="0"/>
          <w:numId w:val="16"/>
        </w:numPr>
        <w:tabs>
          <w:tab w:val="decimal" w:pos="216"/>
          <w:tab w:val="decimal" w:pos="288"/>
        </w:tabs>
        <w:spacing w:before="108" w:line="276" w:lineRule="auto"/>
        <w:jc w:val="both"/>
        <w:rPr>
          <w:rFonts w:asciiTheme="majorHAnsi" w:hAnsiTheme="majorHAnsi" w:cstheme="majorHAnsi"/>
          <w:color w:val="000000"/>
          <w:spacing w:val="8"/>
          <w:sz w:val="24"/>
          <w:szCs w:val="24"/>
        </w:rPr>
      </w:pPr>
      <w:r w:rsidRPr="009E3137">
        <w:rPr>
          <w:rFonts w:asciiTheme="majorHAnsi" w:hAnsiTheme="majorHAnsi" w:cstheme="majorHAnsi"/>
          <w:color w:val="000000"/>
          <w:spacing w:val="5"/>
          <w:sz w:val="24"/>
          <w:szCs w:val="24"/>
        </w:rPr>
        <w:t xml:space="preserve">analiza stanu zagospodarowania </w:t>
      </w:r>
      <w:r w:rsidR="004D6CF3">
        <w:rPr>
          <w:rFonts w:asciiTheme="majorHAnsi" w:hAnsiTheme="majorHAnsi" w:cstheme="majorHAnsi"/>
          <w:color w:val="000000"/>
          <w:spacing w:val="5"/>
          <w:sz w:val="24"/>
          <w:szCs w:val="24"/>
        </w:rPr>
        <w:t xml:space="preserve">i </w:t>
      </w:r>
      <w:r w:rsidRPr="009E3137">
        <w:rPr>
          <w:rFonts w:asciiTheme="majorHAnsi" w:hAnsiTheme="majorHAnsi" w:cstheme="majorHAnsi"/>
          <w:color w:val="000000"/>
          <w:spacing w:val="5"/>
          <w:sz w:val="24"/>
          <w:szCs w:val="24"/>
        </w:rPr>
        <w:t>zabudowy,</w:t>
      </w:r>
    </w:p>
    <w:p w14:paraId="2977154A" w14:textId="77777777" w:rsidR="009E3137" w:rsidRPr="009E3137" w:rsidRDefault="00EB768B" w:rsidP="008D6448">
      <w:pPr>
        <w:pStyle w:val="Akapitzlist"/>
        <w:numPr>
          <w:ilvl w:val="0"/>
          <w:numId w:val="16"/>
        </w:numPr>
        <w:tabs>
          <w:tab w:val="decimal" w:pos="216"/>
          <w:tab w:val="decimal" w:pos="288"/>
        </w:tabs>
        <w:spacing w:before="108" w:line="276" w:lineRule="auto"/>
        <w:jc w:val="both"/>
        <w:rPr>
          <w:rFonts w:asciiTheme="majorHAnsi" w:hAnsiTheme="majorHAnsi" w:cstheme="majorHAnsi"/>
          <w:color w:val="000000"/>
          <w:spacing w:val="8"/>
          <w:sz w:val="24"/>
          <w:szCs w:val="24"/>
        </w:rPr>
      </w:pPr>
      <w:r w:rsidRP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analiza </w:t>
      </w:r>
      <w:r w:rsidR="009E3137" w:rsidRP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t>uwarunkowań</w:t>
      </w:r>
      <w:r w:rsidRP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="009E3137" w:rsidRP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t>zewnętrznych</w:t>
      </w:r>
      <w:r w:rsidRP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t>,</w:t>
      </w:r>
    </w:p>
    <w:p w14:paraId="6F863A43" w14:textId="77777777" w:rsidR="009E3137" w:rsidRPr="009E3137" w:rsidRDefault="00EB768B" w:rsidP="008D6448">
      <w:pPr>
        <w:pStyle w:val="Akapitzlist"/>
        <w:numPr>
          <w:ilvl w:val="0"/>
          <w:numId w:val="16"/>
        </w:numPr>
        <w:tabs>
          <w:tab w:val="decimal" w:pos="216"/>
          <w:tab w:val="decimal" w:pos="288"/>
        </w:tabs>
        <w:spacing w:before="108" w:line="276" w:lineRule="auto"/>
        <w:jc w:val="both"/>
        <w:rPr>
          <w:rFonts w:asciiTheme="majorHAnsi" w:hAnsiTheme="majorHAnsi" w:cstheme="majorHAnsi"/>
          <w:color w:val="000000"/>
          <w:spacing w:val="8"/>
          <w:sz w:val="24"/>
          <w:szCs w:val="24"/>
        </w:rPr>
      </w:pPr>
      <w:r w:rsidRP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analiza </w:t>
      </w:r>
      <w:r w:rsidR="009E3137" w:rsidRP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t>uwarunkowań</w:t>
      </w:r>
      <w:r w:rsidRP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przestrzennych gminy,</w:t>
      </w:r>
    </w:p>
    <w:p w14:paraId="3C355238" w14:textId="77777777" w:rsidR="009E3137" w:rsidRPr="009E3137" w:rsidRDefault="009E3137" w:rsidP="008D6448">
      <w:pPr>
        <w:pStyle w:val="Akapitzlist"/>
        <w:numPr>
          <w:ilvl w:val="0"/>
          <w:numId w:val="16"/>
        </w:numPr>
        <w:tabs>
          <w:tab w:val="decimal" w:pos="216"/>
          <w:tab w:val="decimal" w:pos="288"/>
        </w:tabs>
        <w:spacing w:before="108" w:line="276" w:lineRule="auto"/>
        <w:jc w:val="both"/>
        <w:rPr>
          <w:rFonts w:asciiTheme="majorHAnsi" w:hAnsiTheme="majorHAnsi" w:cstheme="majorHAnsi"/>
          <w:color w:val="000000"/>
          <w:spacing w:val="8"/>
          <w:sz w:val="24"/>
          <w:szCs w:val="24"/>
        </w:rPr>
      </w:pPr>
      <w:r w:rsidRP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t>określenie</w:t>
      </w:r>
      <w:r w:rsidR="00EB768B" w:rsidRP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zapotrzebowania na </w:t>
      </w:r>
      <w:r w:rsidRP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t>nową</w:t>
      </w:r>
      <w:r w:rsidR="00EB768B" w:rsidRP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zabudow</w:t>
      </w:r>
      <w:r>
        <w:rPr>
          <w:rFonts w:asciiTheme="majorHAnsi" w:hAnsiTheme="majorHAnsi" w:cstheme="majorHAnsi"/>
          <w:color w:val="000000"/>
          <w:spacing w:val="4"/>
          <w:sz w:val="24"/>
          <w:szCs w:val="24"/>
        </w:rPr>
        <w:t>ę</w:t>
      </w:r>
      <w:r w:rsidR="00EB768B" w:rsidRP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t>mieszkaniową</w:t>
      </w:r>
      <w:r w:rsidR="00EB768B" w:rsidRPr="009E3137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w gminie,</w:t>
      </w:r>
    </w:p>
    <w:p w14:paraId="29EA0D88" w14:textId="4818C57E" w:rsidR="00BE6439" w:rsidRPr="00A22943" w:rsidRDefault="00EB768B" w:rsidP="008D6448">
      <w:pPr>
        <w:pStyle w:val="Akapitzlist"/>
        <w:numPr>
          <w:ilvl w:val="0"/>
          <w:numId w:val="16"/>
        </w:numPr>
        <w:tabs>
          <w:tab w:val="decimal" w:pos="216"/>
          <w:tab w:val="decimal" w:pos="288"/>
        </w:tabs>
        <w:spacing w:before="108" w:line="276" w:lineRule="auto"/>
        <w:jc w:val="both"/>
        <w:rPr>
          <w:rFonts w:asciiTheme="majorHAnsi" w:hAnsiTheme="majorHAnsi" w:cstheme="majorHAnsi"/>
          <w:color w:val="000000"/>
          <w:spacing w:val="8"/>
          <w:sz w:val="24"/>
          <w:szCs w:val="24"/>
        </w:rPr>
      </w:pPr>
      <w:r w:rsidRPr="009E3137">
        <w:rPr>
          <w:rFonts w:asciiTheme="majorHAnsi" w:hAnsiTheme="majorHAnsi" w:cstheme="majorHAnsi"/>
          <w:color w:val="000000"/>
          <w:spacing w:val="-7"/>
          <w:sz w:val="24"/>
          <w:szCs w:val="24"/>
        </w:rPr>
        <w:t>analiza wniosk</w:t>
      </w:r>
      <w:r w:rsidR="009E3137">
        <w:rPr>
          <w:rFonts w:asciiTheme="majorHAnsi" w:hAnsiTheme="majorHAnsi" w:cstheme="majorHAnsi"/>
          <w:color w:val="000000"/>
          <w:spacing w:val="-7"/>
          <w:sz w:val="24"/>
          <w:szCs w:val="24"/>
        </w:rPr>
        <w:t>ó</w:t>
      </w:r>
      <w:r w:rsidRPr="009E3137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w </w:t>
      </w:r>
      <w:r w:rsidR="009E3137" w:rsidRPr="009E3137">
        <w:rPr>
          <w:rFonts w:asciiTheme="majorHAnsi" w:hAnsiTheme="majorHAnsi" w:cstheme="majorHAnsi"/>
          <w:color w:val="000000"/>
          <w:spacing w:val="-7"/>
          <w:sz w:val="24"/>
          <w:szCs w:val="24"/>
        </w:rPr>
        <w:t>zgłoszonych</w:t>
      </w:r>
      <w:r w:rsidRPr="009E3137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po </w:t>
      </w:r>
      <w:r w:rsidR="009E3137" w:rsidRPr="009E3137">
        <w:rPr>
          <w:rFonts w:asciiTheme="majorHAnsi" w:hAnsiTheme="majorHAnsi" w:cstheme="majorHAnsi"/>
          <w:color w:val="000000"/>
          <w:spacing w:val="-7"/>
          <w:sz w:val="24"/>
          <w:szCs w:val="24"/>
        </w:rPr>
        <w:t>ogłoszeniu</w:t>
      </w:r>
      <w:r w:rsidRPr="009E3137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i zawiadomieniu o </w:t>
      </w:r>
      <w:r w:rsidR="009E3137" w:rsidRPr="009E3137">
        <w:rPr>
          <w:rFonts w:asciiTheme="majorHAnsi" w:hAnsiTheme="majorHAnsi" w:cstheme="majorHAnsi"/>
          <w:color w:val="000000"/>
          <w:spacing w:val="-7"/>
          <w:sz w:val="24"/>
          <w:szCs w:val="24"/>
        </w:rPr>
        <w:t>przystąpieniu</w:t>
      </w:r>
      <w:r w:rsidR="000C39AE">
        <w:rPr>
          <w:rFonts w:asciiTheme="majorHAnsi" w:hAnsiTheme="majorHAnsi" w:cstheme="majorHAnsi"/>
          <w:color w:val="000000"/>
          <w:spacing w:val="-7"/>
          <w:sz w:val="24"/>
          <w:szCs w:val="24"/>
        </w:rPr>
        <w:br/>
      </w:r>
      <w:r w:rsidRPr="009E3137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do </w:t>
      </w:r>
      <w:r w:rsidR="009E3137" w:rsidRP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>sporządzania</w:t>
      </w:r>
      <w:r w:rsidRP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 xml:space="preserve"> planu </w:t>
      </w:r>
      <w:r w:rsidR="009E3137" w:rsidRP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>ogólneg</w:t>
      </w:r>
      <w:r w:rsidR="009E3137">
        <w:rPr>
          <w:rFonts w:asciiTheme="majorHAnsi" w:hAnsiTheme="majorHAnsi" w:cstheme="majorHAnsi"/>
          <w:color w:val="000000"/>
          <w:spacing w:val="-2"/>
          <w:sz w:val="24"/>
          <w:szCs w:val="24"/>
        </w:rPr>
        <w:t>o</w:t>
      </w:r>
      <w:r w:rsidR="00A22943">
        <w:rPr>
          <w:rFonts w:asciiTheme="majorHAnsi" w:hAnsiTheme="majorHAnsi" w:cstheme="majorHAnsi"/>
          <w:color w:val="000000"/>
          <w:spacing w:val="-2"/>
          <w:sz w:val="24"/>
          <w:szCs w:val="24"/>
        </w:rPr>
        <w:t>,</w:t>
      </w:r>
    </w:p>
    <w:p w14:paraId="0999287F" w14:textId="19D1C24B" w:rsidR="00A22943" w:rsidRPr="009E3137" w:rsidRDefault="00A22943" w:rsidP="008D6448">
      <w:pPr>
        <w:pStyle w:val="Akapitzlist"/>
        <w:numPr>
          <w:ilvl w:val="0"/>
          <w:numId w:val="16"/>
        </w:numPr>
        <w:tabs>
          <w:tab w:val="decimal" w:pos="216"/>
          <w:tab w:val="decimal" w:pos="288"/>
        </w:tabs>
        <w:spacing w:before="108" w:line="276" w:lineRule="auto"/>
        <w:jc w:val="both"/>
        <w:rPr>
          <w:rFonts w:asciiTheme="majorHAnsi" w:hAnsiTheme="majorHAnsi" w:cstheme="majorHAnsi"/>
          <w:color w:val="000000"/>
          <w:spacing w:val="8"/>
          <w:sz w:val="24"/>
          <w:szCs w:val="24"/>
        </w:rPr>
      </w:pPr>
      <w:r w:rsidRPr="00A22943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opracowanie </w:t>
      </w:r>
      <w:proofErr w:type="spellStart"/>
      <w:r w:rsidRPr="00A22943">
        <w:rPr>
          <w:rFonts w:asciiTheme="majorHAnsi" w:hAnsiTheme="majorHAnsi" w:cstheme="majorHAnsi"/>
          <w:color w:val="000000"/>
          <w:spacing w:val="8"/>
          <w:sz w:val="24"/>
          <w:szCs w:val="24"/>
        </w:rPr>
        <w:t>ekofizjograficzne</w:t>
      </w:r>
      <w:proofErr w:type="spellEnd"/>
      <w:r w:rsidRPr="00A22943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(2 egz.).</w:t>
      </w:r>
    </w:p>
    <w:p w14:paraId="2A370D9C" w14:textId="77777777" w:rsidR="009E3137" w:rsidRPr="009E3137" w:rsidRDefault="009E3137" w:rsidP="009E3137">
      <w:pPr>
        <w:pStyle w:val="Akapitzlist"/>
        <w:tabs>
          <w:tab w:val="decimal" w:pos="216"/>
          <w:tab w:val="decimal" w:pos="288"/>
        </w:tabs>
        <w:spacing w:before="108" w:line="276" w:lineRule="auto"/>
        <w:ind w:left="792"/>
        <w:rPr>
          <w:rFonts w:asciiTheme="majorHAnsi" w:hAnsiTheme="majorHAnsi" w:cstheme="majorHAnsi"/>
          <w:color w:val="000000"/>
          <w:spacing w:val="8"/>
          <w:sz w:val="24"/>
          <w:szCs w:val="24"/>
        </w:rPr>
      </w:pPr>
    </w:p>
    <w:p w14:paraId="4776BE0A" w14:textId="77777777" w:rsidR="00BE6439" w:rsidRPr="009E3137" w:rsidRDefault="00EB768B" w:rsidP="009E3137">
      <w:pPr>
        <w:spacing w:line="276" w:lineRule="auto"/>
        <w:ind w:left="72"/>
        <w:rPr>
          <w:rFonts w:asciiTheme="majorHAnsi" w:hAnsiTheme="majorHAnsi" w:cstheme="majorHAnsi"/>
          <w:b/>
          <w:bCs/>
          <w:color w:val="000000"/>
          <w:spacing w:val="-2"/>
          <w:sz w:val="24"/>
          <w:szCs w:val="24"/>
          <w:u w:val="single"/>
        </w:rPr>
      </w:pPr>
      <w:r w:rsidRPr="009E3137">
        <w:rPr>
          <w:rFonts w:asciiTheme="majorHAnsi" w:hAnsiTheme="majorHAnsi" w:cstheme="majorHAnsi"/>
          <w:b/>
          <w:bCs/>
          <w:color w:val="000000"/>
          <w:spacing w:val="-2"/>
          <w:sz w:val="24"/>
          <w:szCs w:val="24"/>
          <w:u w:val="single"/>
        </w:rPr>
        <w:t xml:space="preserve">Etap II. Prace planistyczne </w:t>
      </w:r>
    </w:p>
    <w:p w14:paraId="5AB3DD50" w14:textId="64CF74D5" w:rsidR="009E3137" w:rsidRPr="009E3137" w:rsidRDefault="00EB768B" w:rsidP="008D6448">
      <w:pPr>
        <w:pStyle w:val="Akapitzlist"/>
        <w:numPr>
          <w:ilvl w:val="0"/>
          <w:numId w:val="17"/>
        </w:numPr>
        <w:tabs>
          <w:tab w:val="decimal" w:pos="288"/>
          <w:tab w:val="decimal" w:pos="432"/>
        </w:tabs>
        <w:spacing w:before="108" w:line="276" w:lineRule="auto"/>
        <w:ind w:right="720"/>
        <w:jc w:val="both"/>
        <w:rPr>
          <w:rFonts w:asciiTheme="majorHAnsi" w:hAnsiTheme="majorHAnsi" w:cstheme="majorHAnsi"/>
          <w:color w:val="000000"/>
          <w:spacing w:val="-6"/>
          <w:sz w:val="24"/>
          <w:szCs w:val="24"/>
        </w:rPr>
      </w:pPr>
      <w:r w:rsidRPr="009E3137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opracowanie projektu planu </w:t>
      </w:r>
      <w:r w:rsidR="009E3137" w:rsidRPr="009E3137">
        <w:rPr>
          <w:rFonts w:asciiTheme="majorHAnsi" w:hAnsiTheme="majorHAnsi" w:cstheme="majorHAnsi"/>
          <w:color w:val="000000"/>
          <w:spacing w:val="-6"/>
          <w:sz w:val="24"/>
          <w:szCs w:val="24"/>
        </w:rPr>
        <w:t>ogólnego</w:t>
      </w:r>
      <w:r w:rsidRPr="009E3137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zgodnie z zakresem wskazany</w:t>
      </w:r>
      <w:r w:rsidR="000C39AE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9E3137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w ustawie o </w:t>
      </w:r>
      <w:r w:rsidRPr="009E3137">
        <w:rPr>
          <w:rFonts w:asciiTheme="majorHAnsi" w:hAnsiTheme="majorHAnsi" w:cstheme="majorHAnsi"/>
          <w:color w:val="000000"/>
          <w:spacing w:val="-1"/>
          <w:sz w:val="24"/>
          <w:szCs w:val="24"/>
        </w:rPr>
        <w:t>planowaniu i zagospodarowaniu przestrzennym,</w:t>
      </w:r>
    </w:p>
    <w:p w14:paraId="7E331591" w14:textId="01986CA6" w:rsidR="009E3137" w:rsidRPr="009E3137" w:rsidRDefault="009E3137" w:rsidP="008D6448">
      <w:pPr>
        <w:pStyle w:val="Akapitzlist"/>
        <w:numPr>
          <w:ilvl w:val="0"/>
          <w:numId w:val="17"/>
        </w:numPr>
        <w:tabs>
          <w:tab w:val="decimal" w:pos="288"/>
          <w:tab w:val="decimal" w:pos="432"/>
        </w:tabs>
        <w:spacing w:before="108" w:line="276" w:lineRule="auto"/>
        <w:ind w:right="720"/>
        <w:jc w:val="both"/>
        <w:rPr>
          <w:rFonts w:asciiTheme="majorHAnsi" w:hAnsiTheme="majorHAnsi" w:cstheme="majorHAnsi"/>
          <w:color w:val="000000"/>
          <w:spacing w:val="-6"/>
          <w:sz w:val="24"/>
          <w:szCs w:val="24"/>
        </w:rPr>
      </w:pPr>
      <w:r w:rsidRPr="009E3137">
        <w:rPr>
          <w:rFonts w:asciiTheme="majorHAnsi" w:hAnsiTheme="majorHAnsi" w:cstheme="majorHAnsi"/>
          <w:color w:val="000000"/>
          <w:spacing w:val="-5"/>
          <w:sz w:val="24"/>
          <w:szCs w:val="24"/>
        </w:rPr>
        <w:t>sporządzenie</w:t>
      </w:r>
      <w:r w:rsidR="00EB768B" w:rsidRPr="009E3137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uzasadnienia </w:t>
      </w:r>
      <w:r w:rsidRPr="009E3137">
        <w:rPr>
          <w:rFonts w:asciiTheme="majorHAnsi" w:hAnsiTheme="majorHAnsi" w:cstheme="majorHAnsi"/>
          <w:color w:val="000000"/>
          <w:spacing w:val="-5"/>
          <w:sz w:val="24"/>
          <w:szCs w:val="24"/>
        </w:rPr>
        <w:t>składającego</w:t>
      </w:r>
      <w:r w:rsidR="00EB768B" w:rsidRPr="009E3137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si</w:t>
      </w:r>
      <w:r>
        <w:rPr>
          <w:rFonts w:asciiTheme="majorHAnsi" w:hAnsiTheme="majorHAnsi" w:cstheme="majorHAnsi"/>
          <w:color w:val="000000"/>
          <w:spacing w:val="-5"/>
          <w:sz w:val="24"/>
          <w:szCs w:val="24"/>
        </w:rPr>
        <w:t>ę</w:t>
      </w:r>
      <w:r w:rsidR="00EB768B" w:rsidRPr="009E3137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z cz</w:t>
      </w:r>
      <w:r>
        <w:rPr>
          <w:rFonts w:asciiTheme="majorHAnsi" w:hAnsiTheme="majorHAnsi" w:cstheme="majorHAnsi"/>
          <w:color w:val="000000"/>
          <w:spacing w:val="-5"/>
          <w:sz w:val="24"/>
          <w:szCs w:val="24"/>
        </w:rPr>
        <w:t>ęści</w:t>
      </w:r>
      <w:r w:rsidR="00EB768B" w:rsidRPr="009E3137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tekstowej i graficznej — skala</w:t>
      </w:r>
      <w:r w:rsidR="000C39AE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="00EB768B" w:rsidRPr="009E3137">
        <w:rPr>
          <w:rFonts w:asciiTheme="majorHAnsi" w:hAnsiTheme="majorHAnsi" w:cstheme="majorHAnsi"/>
          <w:color w:val="000000"/>
          <w:sz w:val="24"/>
          <w:szCs w:val="24"/>
        </w:rPr>
        <w:t>podstawowego rysunku 1:10 000,</w:t>
      </w:r>
    </w:p>
    <w:p w14:paraId="75283B39" w14:textId="68315BA5" w:rsidR="009E3137" w:rsidRPr="009E3137" w:rsidRDefault="00EB768B" w:rsidP="008D6448">
      <w:pPr>
        <w:pStyle w:val="Akapitzlist"/>
        <w:numPr>
          <w:ilvl w:val="0"/>
          <w:numId w:val="17"/>
        </w:numPr>
        <w:tabs>
          <w:tab w:val="decimal" w:pos="288"/>
          <w:tab w:val="decimal" w:pos="432"/>
        </w:tabs>
        <w:spacing w:before="108" w:line="276" w:lineRule="auto"/>
        <w:ind w:right="720"/>
        <w:jc w:val="both"/>
        <w:rPr>
          <w:rFonts w:asciiTheme="majorHAnsi" w:hAnsiTheme="majorHAnsi" w:cstheme="majorHAnsi"/>
          <w:color w:val="000000"/>
          <w:spacing w:val="-6"/>
          <w:sz w:val="24"/>
          <w:szCs w:val="24"/>
        </w:rPr>
      </w:pPr>
      <w:r w:rsidRPr="009E3137">
        <w:rPr>
          <w:rFonts w:asciiTheme="majorHAnsi" w:hAnsiTheme="majorHAnsi" w:cstheme="majorHAnsi"/>
          <w:color w:val="000000"/>
          <w:sz w:val="24"/>
          <w:szCs w:val="24"/>
        </w:rPr>
        <w:t>rysunki projektu winny b</w:t>
      </w:r>
      <w:r w:rsidR="009E3137">
        <w:rPr>
          <w:rFonts w:asciiTheme="majorHAnsi" w:hAnsiTheme="majorHAnsi" w:cstheme="majorHAnsi"/>
          <w:color w:val="000000"/>
          <w:sz w:val="24"/>
          <w:szCs w:val="24"/>
        </w:rPr>
        <w:t>yć</w:t>
      </w:r>
      <w:r w:rsidRPr="009E3137">
        <w:rPr>
          <w:rFonts w:asciiTheme="majorHAnsi" w:hAnsiTheme="majorHAnsi" w:cstheme="majorHAnsi"/>
          <w:color w:val="000000"/>
          <w:sz w:val="24"/>
          <w:szCs w:val="24"/>
        </w:rPr>
        <w:t xml:space="preserve"> przekazywane </w:t>
      </w:r>
      <w:r w:rsidR="009E3137" w:rsidRPr="009E3137">
        <w:rPr>
          <w:rFonts w:asciiTheme="majorHAnsi" w:hAnsiTheme="majorHAnsi" w:cstheme="majorHAnsi"/>
          <w:color w:val="000000"/>
          <w:sz w:val="24"/>
          <w:szCs w:val="24"/>
        </w:rPr>
        <w:t>Zamawiającemu</w:t>
      </w:r>
      <w:r w:rsidRPr="009E3137">
        <w:rPr>
          <w:rFonts w:asciiTheme="majorHAnsi" w:hAnsiTheme="majorHAnsi" w:cstheme="majorHAnsi"/>
          <w:color w:val="000000"/>
          <w:sz w:val="24"/>
          <w:szCs w:val="24"/>
        </w:rPr>
        <w:t xml:space="preserve"> w formie wydr</w:t>
      </w:r>
      <w:r w:rsidR="009E3137">
        <w:rPr>
          <w:rFonts w:asciiTheme="majorHAnsi" w:hAnsiTheme="majorHAnsi" w:cstheme="majorHAnsi"/>
          <w:color w:val="000000"/>
          <w:sz w:val="24"/>
          <w:szCs w:val="24"/>
        </w:rPr>
        <w:t xml:space="preserve">uków </w:t>
      </w:r>
      <w:r w:rsidRPr="009E3137">
        <w:rPr>
          <w:rFonts w:asciiTheme="majorHAnsi" w:hAnsiTheme="majorHAnsi" w:cstheme="majorHAnsi"/>
          <w:color w:val="000000"/>
          <w:sz w:val="24"/>
          <w:szCs w:val="24"/>
        </w:rPr>
        <w:t xml:space="preserve">oraz w formie numerycznej dostosowanej do systemu informacji </w:t>
      </w:r>
      <w:r w:rsidR="009E3137" w:rsidRPr="009E3137">
        <w:rPr>
          <w:rFonts w:asciiTheme="majorHAnsi" w:hAnsiTheme="majorHAnsi" w:cstheme="majorHAnsi"/>
          <w:color w:val="000000"/>
          <w:sz w:val="24"/>
          <w:szCs w:val="24"/>
        </w:rPr>
        <w:t>istniejącego</w:t>
      </w:r>
      <w:r w:rsidRPr="009E3137">
        <w:rPr>
          <w:rFonts w:asciiTheme="majorHAnsi" w:hAnsiTheme="majorHAnsi" w:cstheme="majorHAnsi"/>
          <w:color w:val="000000"/>
          <w:sz w:val="24"/>
          <w:szCs w:val="24"/>
        </w:rPr>
        <w:t xml:space="preserve"> u </w:t>
      </w:r>
      <w:r w:rsidR="009E3137" w:rsidRPr="009E3137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Pr="009E3137">
        <w:rPr>
          <w:rFonts w:asciiTheme="majorHAnsi" w:hAnsiTheme="majorHAnsi" w:cstheme="majorHAnsi"/>
          <w:color w:val="000000"/>
          <w:sz w:val="24"/>
          <w:szCs w:val="24"/>
        </w:rPr>
        <w:t xml:space="preserve"> —pliki wektorowe i rastrowe </w:t>
      </w:r>
      <w:r w:rsidR="009E3137" w:rsidRPr="009E3137">
        <w:rPr>
          <w:rFonts w:asciiTheme="majorHAnsi" w:hAnsiTheme="majorHAnsi" w:cstheme="majorHAnsi"/>
          <w:color w:val="000000"/>
          <w:sz w:val="24"/>
          <w:szCs w:val="24"/>
        </w:rPr>
        <w:t>rysunków</w:t>
      </w:r>
      <w:r w:rsidRPr="009E3137">
        <w:rPr>
          <w:rFonts w:asciiTheme="majorHAnsi" w:hAnsiTheme="majorHAnsi" w:cstheme="majorHAnsi"/>
          <w:color w:val="000000"/>
          <w:sz w:val="24"/>
          <w:szCs w:val="24"/>
        </w:rPr>
        <w:t xml:space="preserve"> na ka</w:t>
      </w:r>
      <w:r w:rsidR="009E3137">
        <w:rPr>
          <w:rFonts w:asciiTheme="majorHAnsi" w:hAnsiTheme="majorHAnsi" w:cstheme="majorHAnsi"/>
          <w:color w:val="000000"/>
          <w:sz w:val="24"/>
          <w:szCs w:val="24"/>
        </w:rPr>
        <w:t>ż</w:t>
      </w:r>
      <w:r w:rsidRPr="009E3137">
        <w:rPr>
          <w:rFonts w:asciiTheme="majorHAnsi" w:hAnsiTheme="majorHAnsi" w:cstheme="majorHAnsi"/>
          <w:color w:val="000000"/>
          <w:sz w:val="24"/>
          <w:szCs w:val="24"/>
        </w:rPr>
        <w:t>dym etapie prac powinny by</w:t>
      </w:r>
      <w:r w:rsidR="009E3137">
        <w:rPr>
          <w:rFonts w:asciiTheme="majorHAnsi" w:hAnsiTheme="majorHAnsi" w:cstheme="majorHAnsi"/>
          <w:color w:val="000000"/>
          <w:sz w:val="24"/>
          <w:szCs w:val="24"/>
        </w:rPr>
        <w:t>ć</w:t>
      </w:r>
      <w:r w:rsidRPr="009E3137">
        <w:rPr>
          <w:rFonts w:asciiTheme="majorHAnsi" w:hAnsiTheme="majorHAnsi" w:cstheme="majorHAnsi"/>
          <w:color w:val="000000"/>
          <w:sz w:val="24"/>
          <w:szCs w:val="24"/>
        </w:rPr>
        <w:t xml:space="preserve"> dostarczone w formacie zgodnym z </w:t>
      </w:r>
      <w:proofErr w:type="spellStart"/>
      <w:r w:rsidRPr="009E3137">
        <w:rPr>
          <w:rFonts w:asciiTheme="majorHAnsi" w:hAnsiTheme="majorHAnsi" w:cstheme="majorHAnsi"/>
          <w:color w:val="000000"/>
          <w:sz w:val="24"/>
          <w:szCs w:val="24"/>
        </w:rPr>
        <w:t>dxf</w:t>
      </w:r>
      <w:proofErr w:type="spellEnd"/>
      <w:r w:rsidRPr="009E3137">
        <w:rPr>
          <w:rFonts w:asciiTheme="majorHAnsi" w:hAnsiTheme="majorHAnsi" w:cstheme="majorHAnsi"/>
          <w:color w:val="000000"/>
          <w:sz w:val="24"/>
          <w:szCs w:val="24"/>
        </w:rPr>
        <w:t xml:space="preserve"> wraz z plikami rastrowymi</w:t>
      </w:r>
      <w:r w:rsidR="000C39A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E3137">
        <w:rPr>
          <w:rFonts w:asciiTheme="majorHAnsi" w:hAnsiTheme="majorHAnsi" w:cstheme="majorHAnsi"/>
          <w:color w:val="000000"/>
          <w:sz w:val="24"/>
          <w:szCs w:val="24"/>
        </w:rPr>
        <w:t xml:space="preserve">z </w:t>
      </w:r>
      <w:proofErr w:type="spellStart"/>
      <w:r w:rsidRPr="009E3137">
        <w:rPr>
          <w:rFonts w:asciiTheme="majorHAnsi" w:hAnsiTheme="majorHAnsi" w:cstheme="majorHAnsi"/>
          <w:color w:val="000000"/>
          <w:sz w:val="24"/>
          <w:szCs w:val="24"/>
        </w:rPr>
        <w:t>georeferencj</w:t>
      </w:r>
      <w:r w:rsidR="009E3137">
        <w:rPr>
          <w:rFonts w:asciiTheme="majorHAnsi" w:hAnsiTheme="majorHAnsi" w:cstheme="majorHAnsi"/>
          <w:color w:val="000000"/>
          <w:sz w:val="24"/>
          <w:szCs w:val="24"/>
        </w:rPr>
        <w:t>ą</w:t>
      </w:r>
      <w:proofErr w:type="spellEnd"/>
      <w:r w:rsidR="009E3137"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220A8A52" w14:textId="77777777" w:rsidR="009E3137" w:rsidRPr="009E3137" w:rsidRDefault="00EB768B" w:rsidP="008D6448">
      <w:pPr>
        <w:pStyle w:val="Akapitzlist"/>
        <w:numPr>
          <w:ilvl w:val="0"/>
          <w:numId w:val="17"/>
        </w:numPr>
        <w:tabs>
          <w:tab w:val="decimal" w:pos="288"/>
          <w:tab w:val="decimal" w:pos="432"/>
        </w:tabs>
        <w:spacing w:before="108" w:line="276" w:lineRule="auto"/>
        <w:ind w:right="720"/>
        <w:jc w:val="both"/>
        <w:rPr>
          <w:rFonts w:asciiTheme="majorHAnsi" w:hAnsiTheme="majorHAnsi" w:cstheme="majorHAnsi"/>
          <w:color w:val="000000"/>
          <w:spacing w:val="-6"/>
          <w:sz w:val="24"/>
          <w:szCs w:val="24"/>
        </w:rPr>
      </w:pPr>
      <w:r w:rsidRPr="009E3137">
        <w:rPr>
          <w:rFonts w:asciiTheme="majorHAnsi" w:hAnsiTheme="majorHAnsi" w:cstheme="majorHAnsi"/>
          <w:color w:val="000000"/>
          <w:spacing w:val="3"/>
          <w:sz w:val="24"/>
          <w:szCs w:val="24"/>
        </w:rPr>
        <w:t xml:space="preserve">opracowanie prognozy </w:t>
      </w:r>
      <w:r w:rsidR="009E3137" w:rsidRPr="009E3137">
        <w:rPr>
          <w:rFonts w:asciiTheme="majorHAnsi" w:hAnsiTheme="majorHAnsi" w:cstheme="majorHAnsi"/>
          <w:color w:val="000000"/>
          <w:spacing w:val="3"/>
          <w:sz w:val="24"/>
          <w:szCs w:val="24"/>
        </w:rPr>
        <w:t>oddziaływania</w:t>
      </w:r>
      <w:r w:rsidRPr="009E3137">
        <w:rPr>
          <w:rFonts w:asciiTheme="majorHAnsi" w:hAnsiTheme="majorHAnsi" w:cstheme="majorHAnsi"/>
          <w:color w:val="000000"/>
          <w:spacing w:val="3"/>
          <w:sz w:val="24"/>
          <w:szCs w:val="24"/>
        </w:rPr>
        <w:t xml:space="preserve"> na </w:t>
      </w:r>
      <w:r w:rsidR="009E3137" w:rsidRPr="009E3137">
        <w:rPr>
          <w:rFonts w:asciiTheme="majorHAnsi" w:hAnsiTheme="majorHAnsi" w:cstheme="majorHAnsi"/>
          <w:color w:val="000000"/>
          <w:spacing w:val="3"/>
          <w:sz w:val="24"/>
          <w:szCs w:val="24"/>
        </w:rPr>
        <w:t>środowisko</w:t>
      </w:r>
      <w:r w:rsidRPr="009E3137">
        <w:rPr>
          <w:rFonts w:asciiTheme="majorHAnsi" w:hAnsiTheme="majorHAnsi" w:cstheme="majorHAnsi"/>
          <w:color w:val="000000"/>
          <w:spacing w:val="3"/>
          <w:sz w:val="24"/>
          <w:szCs w:val="24"/>
        </w:rPr>
        <w:t xml:space="preserve"> (2 egz.),</w:t>
      </w:r>
    </w:p>
    <w:p w14:paraId="36601036" w14:textId="34B1695B" w:rsidR="00BE6439" w:rsidRPr="009E3137" w:rsidRDefault="00EB768B" w:rsidP="008D6448">
      <w:pPr>
        <w:pStyle w:val="Akapitzlist"/>
        <w:numPr>
          <w:ilvl w:val="0"/>
          <w:numId w:val="17"/>
        </w:numPr>
        <w:tabs>
          <w:tab w:val="decimal" w:pos="288"/>
          <w:tab w:val="decimal" w:pos="432"/>
        </w:tabs>
        <w:spacing w:before="108" w:line="276" w:lineRule="auto"/>
        <w:ind w:right="720"/>
        <w:jc w:val="both"/>
        <w:rPr>
          <w:rFonts w:asciiTheme="majorHAnsi" w:hAnsiTheme="majorHAnsi" w:cstheme="majorHAnsi"/>
          <w:color w:val="000000"/>
          <w:spacing w:val="-6"/>
          <w:sz w:val="24"/>
          <w:szCs w:val="24"/>
        </w:rPr>
      </w:pPr>
      <w:r w:rsidRPr="009E3137">
        <w:rPr>
          <w:rFonts w:asciiTheme="majorHAnsi" w:hAnsiTheme="majorHAnsi" w:cstheme="majorHAnsi"/>
          <w:color w:val="000000"/>
          <w:spacing w:val="-6"/>
          <w:sz w:val="24"/>
          <w:szCs w:val="24"/>
        </w:rPr>
        <w:t>prezentacja i uzyskanie opinii o projekcie od referat</w:t>
      </w:r>
      <w:r w:rsidR="009E3137">
        <w:rPr>
          <w:rFonts w:asciiTheme="majorHAnsi" w:hAnsiTheme="majorHAnsi" w:cstheme="majorHAnsi"/>
          <w:color w:val="000000"/>
          <w:spacing w:val="-6"/>
          <w:sz w:val="24"/>
          <w:szCs w:val="24"/>
        </w:rPr>
        <w:t>ó</w:t>
      </w:r>
      <w:r w:rsidRPr="009E3137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w </w:t>
      </w:r>
      <w:r w:rsidR="009E3137" w:rsidRPr="009E3137">
        <w:rPr>
          <w:rFonts w:asciiTheme="majorHAnsi" w:hAnsiTheme="majorHAnsi" w:cstheme="majorHAnsi"/>
          <w:color w:val="000000"/>
          <w:spacing w:val="-6"/>
          <w:sz w:val="24"/>
          <w:szCs w:val="24"/>
        </w:rPr>
        <w:t>Urzędu</w:t>
      </w:r>
      <w:r w:rsidRPr="009E3137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Gminy Bierzwnik, wraz</w:t>
      </w:r>
      <w:r w:rsidR="000C39AE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9E3137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z </w:t>
      </w:r>
      <w:r w:rsidRPr="009E3137">
        <w:rPr>
          <w:rFonts w:asciiTheme="majorHAnsi" w:hAnsiTheme="majorHAnsi" w:cstheme="majorHAnsi"/>
          <w:color w:val="000000"/>
          <w:sz w:val="24"/>
          <w:szCs w:val="24"/>
        </w:rPr>
        <w:t>wprowadzeniem ewentualnych korekt.</w:t>
      </w:r>
    </w:p>
    <w:p w14:paraId="1E5ABF6F" w14:textId="7F6D2C08" w:rsidR="00BE6439" w:rsidRPr="009E3137" w:rsidRDefault="00EB768B" w:rsidP="009E3137">
      <w:pPr>
        <w:spacing w:before="432" w:line="276" w:lineRule="auto"/>
        <w:ind w:left="72"/>
        <w:rPr>
          <w:rFonts w:asciiTheme="majorHAnsi" w:hAnsiTheme="majorHAnsi" w:cstheme="majorHAnsi"/>
          <w:b/>
          <w:bCs/>
          <w:color w:val="000000"/>
          <w:spacing w:val="-2"/>
          <w:sz w:val="24"/>
          <w:szCs w:val="24"/>
          <w:u w:val="single"/>
        </w:rPr>
      </w:pPr>
      <w:r w:rsidRPr="009E3137">
        <w:rPr>
          <w:rFonts w:asciiTheme="majorHAnsi" w:hAnsiTheme="majorHAnsi" w:cstheme="majorHAnsi"/>
          <w:b/>
          <w:bCs/>
          <w:color w:val="000000"/>
          <w:spacing w:val="-2"/>
          <w:sz w:val="24"/>
          <w:szCs w:val="24"/>
          <w:u w:val="single"/>
        </w:rPr>
        <w:t xml:space="preserve">Etap III. Opiniowanie, uzgadnianie i </w:t>
      </w:r>
      <w:r w:rsidR="009E3137" w:rsidRPr="009E3137">
        <w:rPr>
          <w:rFonts w:asciiTheme="majorHAnsi" w:hAnsiTheme="majorHAnsi" w:cstheme="majorHAnsi"/>
          <w:b/>
          <w:bCs/>
          <w:color w:val="000000"/>
          <w:spacing w:val="-2"/>
          <w:sz w:val="24"/>
          <w:szCs w:val="24"/>
          <w:u w:val="single"/>
        </w:rPr>
        <w:t>konsultacje</w:t>
      </w:r>
      <w:r w:rsidRPr="009E3137">
        <w:rPr>
          <w:rFonts w:asciiTheme="majorHAnsi" w:hAnsiTheme="majorHAnsi" w:cstheme="majorHAnsi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9E3137" w:rsidRPr="009E3137">
        <w:rPr>
          <w:rFonts w:asciiTheme="majorHAnsi" w:hAnsiTheme="majorHAnsi" w:cstheme="majorHAnsi"/>
          <w:b/>
          <w:bCs/>
          <w:color w:val="000000"/>
          <w:spacing w:val="-2"/>
          <w:sz w:val="24"/>
          <w:szCs w:val="24"/>
          <w:u w:val="single"/>
        </w:rPr>
        <w:t>społeczne</w:t>
      </w:r>
      <w:r w:rsidRPr="009E3137">
        <w:rPr>
          <w:rFonts w:asciiTheme="majorHAnsi" w:hAnsiTheme="majorHAnsi" w:cstheme="majorHAnsi"/>
          <w:b/>
          <w:bCs/>
          <w:color w:val="000000"/>
          <w:spacing w:val="-2"/>
          <w:sz w:val="24"/>
          <w:szCs w:val="24"/>
          <w:u w:val="single"/>
        </w:rPr>
        <w:t xml:space="preserve"> </w:t>
      </w:r>
    </w:p>
    <w:p w14:paraId="75DB5405" w14:textId="08818029" w:rsidR="008D6448" w:rsidRPr="008D6448" w:rsidRDefault="00EB768B" w:rsidP="008D6448">
      <w:pPr>
        <w:pStyle w:val="Akapitzlist"/>
        <w:numPr>
          <w:ilvl w:val="0"/>
          <w:numId w:val="18"/>
        </w:numPr>
        <w:tabs>
          <w:tab w:val="decimal" w:pos="432"/>
          <w:tab w:val="decimal" w:pos="504"/>
        </w:tabs>
        <w:spacing w:before="180" w:line="276" w:lineRule="auto"/>
        <w:ind w:right="144"/>
        <w:jc w:val="both"/>
        <w:rPr>
          <w:rFonts w:asciiTheme="majorHAnsi" w:hAnsiTheme="majorHAnsi" w:cstheme="majorHAnsi"/>
          <w:color w:val="000000"/>
          <w:spacing w:val="-1"/>
          <w:sz w:val="24"/>
          <w:szCs w:val="24"/>
        </w:rPr>
      </w:pPr>
      <w:r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>prezentacja i uzyskanie opinii o projekcie od w</w:t>
      </w:r>
      <w:r w:rsidR="008D6448"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>ł</w:t>
      </w:r>
      <w:r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>a</w:t>
      </w:r>
      <w:r w:rsidR="008D6448"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ściwej </w:t>
      </w:r>
      <w:r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>w rozumieniu art. 8 ustawy</w:t>
      </w:r>
      <w:r w:rsid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br/>
      </w:r>
      <w:r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z dnia </w:t>
      </w:r>
      <w:r w:rsidRPr="008D6448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27 marca 2003 r. </w:t>
      </w:r>
      <w:r w:rsidR="008D6448" w:rsidRPr="008D6448">
        <w:rPr>
          <w:rFonts w:asciiTheme="majorHAnsi" w:hAnsiTheme="majorHAnsi" w:cstheme="majorHAnsi"/>
          <w:color w:val="000000"/>
          <w:spacing w:val="2"/>
          <w:sz w:val="24"/>
          <w:szCs w:val="24"/>
        </w:rPr>
        <w:t>o</w:t>
      </w:r>
      <w:r w:rsidRPr="008D6448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planowaniu i zagospodarowaniu przestrzennym </w:t>
      </w:r>
      <w:r w:rsidRPr="008D6448">
        <w:rPr>
          <w:rFonts w:asciiTheme="majorHAnsi" w:hAnsiTheme="majorHAnsi" w:cstheme="majorHAnsi"/>
          <w:color w:val="000000"/>
          <w:spacing w:val="3"/>
          <w:sz w:val="24"/>
          <w:szCs w:val="24"/>
        </w:rPr>
        <w:t xml:space="preserve"> komisji urbanistyczno-architektonicznej wraz z wprowadzeniem </w:t>
      </w:r>
      <w:r w:rsidRPr="008D6448">
        <w:rPr>
          <w:rFonts w:asciiTheme="majorHAnsi" w:hAnsiTheme="majorHAnsi" w:cstheme="majorHAnsi"/>
          <w:color w:val="000000"/>
          <w:sz w:val="24"/>
          <w:szCs w:val="24"/>
        </w:rPr>
        <w:t>ewentualnych korekt,</w:t>
      </w:r>
    </w:p>
    <w:p w14:paraId="2C1AD1DD" w14:textId="77777777" w:rsidR="008D6448" w:rsidRPr="008D6448" w:rsidRDefault="00EB768B" w:rsidP="008D6448">
      <w:pPr>
        <w:pStyle w:val="Akapitzlist"/>
        <w:numPr>
          <w:ilvl w:val="0"/>
          <w:numId w:val="18"/>
        </w:numPr>
        <w:tabs>
          <w:tab w:val="decimal" w:pos="432"/>
          <w:tab w:val="decimal" w:pos="504"/>
        </w:tabs>
        <w:spacing w:before="180" w:line="276" w:lineRule="auto"/>
        <w:ind w:right="144"/>
        <w:jc w:val="both"/>
        <w:rPr>
          <w:rFonts w:asciiTheme="majorHAnsi" w:hAnsiTheme="majorHAnsi" w:cstheme="majorHAnsi"/>
          <w:color w:val="000000"/>
          <w:spacing w:val="-1"/>
          <w:sz w:val="24"/>
          <w:szCs w:val="24"/>
        </w:rPr>
      </w:pPr>
      <w:r w:rsidRPr="008D6448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przedstawienie projektu do akceptacji </w:t>
      </w:r>
      <w:r w:rsidR="008D6448" w:rsidRPr="008D6448">
        <w:rPr>
          <w:rFonts w:asciiTheme="majorHAnsi" w:hAnsiTheme="majorHAnsi" w:cstheme="majorHAnsi"/>
          <w:color w:val="000000"/>
          <w:spacing w:val="-3"/>
          <w:sz w:val="24"/>
          <w:szCs w:val="24"/>
        </w:rPr>
        <w:t>Wójtowi</w:t>
      </w:r>
      <w:r w:rsidRPr="008D6448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Gminy Bierzwnik i Radzie Gminy</w:t>
      </w:r>
      <w:r w:rsidR="008D6448" w:rsidRPr="008D6448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8D6448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Bierzwnik </w:t>
      </w:r>
      <w:r w:rsidRPr="008D6448">
        <w:rPr>
          <w:rFonts w:asciiTheme="majorHAnsi" w:hAnsiTheme="majorHAnsi" w:cstheme="majorHAnsi"/>
          <w:color w:val="000000"/>
          <w:sz w:val="24"/>
          <w:szCs w:val="24"/>
        </w:rPr>
        <w:t>wraz z naniesieniem ewentualnych poprawek,</w:t>
      </w:r>
    </w:p>
    <w:p w14:paraId="02992A75" w14:textId="77777777" w:rsidR="008D6448" w:rsidRPr="008D6448" w:rsidRDefault="00EB768B" w:rsidP="008D6448">
      <w:pPr>
        <w:pStyle w:val="Akapitzlist"/>
        <w:numPr>
          <w:ilvl w:val="0"/>
          <w:numId w:val="18"/>
        </w:numPr>
        <w:tabs>
          <w:tab w:val="decimal" w:pos="432"/>
          <w:tab w:val="decimal" w:pos="504"/>
        </w:tabs>
        <w:spacing w:before="180" w:line="276" w:lineRule="auto"/>
        <w:ind w:right="144"/>
        <w:jc w:val="both"/>
        <w:rPr>
          <w:rFonts w:asciiTheme="majorHAnsi" w:hAnsiTheme="majorHAnsi" w:cstheme="majorHAnsi"/>
          <w:color w:val="000000"/>
          <w:spacing w:val="-1"/>
          <w:sz w:val="24"/>
          <w:szCs w:val="24"/>
        </w:rPr>
      </w:pPr>
      <w:r w:rsidRPr="008D6448">
        <w:rPr>
          <w:rFonts w:asciiTheme="majorHAnsi" w:hAnsiTheme="majorHAnsi" w:cstheme="majorHAnsi"/>
          <w:color w:val="000000"/>
          <w:spacing w:val="-6"/>
          <w:sz w:val="24"/>
          <w:szCs w:val="24"/>
        </w:rPr>
        <w:t>przeprowadzenie p</w:t>
      </w:r>
      <w:r w:rsidR="008D6448" w:rsidRPr="008D6448">
        <w:rPr>
          <w:rFonts w:asciiTheme="majorHAnsi" w:hAnsiTheme="majorHAnsi" w:cstheme="majorHAnsi"/>
          <w:color w:val="000000"/>
          <w:spacing w:val="-6"/>
          <w:sz w:val="24"/>
          <w:szCs w:val="24"/>
        </w:rPr>
        <w:t>ełnej</w:t>
      </w:r>
      <w:r w:rsidRPr="008D6448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procedury </w:t>
      </w:r>
      <w:r w:rsidR="008D6448" w:rsidRPr="008D6448">
        <w:rPr>
          <w:rFonts w:asciiTheme="majorHAnsi" w:hAnsiTheme="majorHAnsi" w:cstheme="majorHAnsi"/>
          <w:color w:val="000000"/>
          <w:spacing w:val="-6"/>
          <w:sz w:val="24"/>
          <w:szCs w:val="24"/>
        </w:rPr>
        <w:t>związanej</w:t>
      </w:r>
      <w:r w:rsidRPr="008D6448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z opiniowaniem </w:t>
      </w:r>
      <w:r w:rsidR="008D6448" w:rsidRPr="008D6448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i </w:t>
      </w:r>
      <w:r w:rsidRPr="008D6448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uzgodnieniem </w:t>
      </w:r>
      <w:r w:rsidRPr="008D6448">
        <w:rPr>
          <w:rFonts w:asciiTheme="majorHAnsi" w:hAnsiTheme="majorHAnsi" w:cstheme="majorHAnsi"/>
          <w:color w:val="000000"/>
          <w:sz w:val="24"/>
          <w:szCs w:val="24"/>
        </w:rPr>
        <w:t>projektu,</w:t>
      </w:r>
    </w:p>
    <w:p w14:paraId="2D44583B" w14:textId="77777777" w:rsidR="008D6448" w:rsidRPr="008D6448" w:rsidRDefault="00EB768B" w:rsidP="008D6448">
      <w:pPr>
        <w:pStyle w:val="Akapitzlist"/>
        <w:numPr>
          <w:ilvl w:val="0"/>
          <w:numId w:val="18"/>
        </w:numPr>
        <w:tabs>
          <w:tab w:val="decimal" w:pos="432"/>
          <w:tab w:val="decimal" w:pos="504"/>
        </w:tabs>
        <w:spacing w:before="180" w:line="276" w:lineRule="auto"/>
        <w:ind w:right="144"/>
        <w:jc w:val="both"/>
        <w:rPr>
          <w:rFonts w:asciiTheme="majorHAnsi" w:hAnsiTheme="majorHAnsi" w:cstheme="majorHAnsi"/>
          <w:color w:val="000000"/>
          <w:spacing w:val="-1"/>
          <w:sz w:val="24"/>
          <w:szCs w:val="24"/>
        </w:rPr>
      </w:pPr>
      <w:r w:rsidRPr="008D6448">
        <w:rPr>
          <w:rFonts w:asciiTheme="majorHAnsi" w:hAnsiTheme="majorHAnsi" w:cstheme="majorHAnsi"/>
          <w:color w:val="000000"/>
          <w:spacing w:val="2"/>
          <w:sz w:val="24"/>
          <w:szCs w:val="24"/>
        </w:rPr>
        <w:t>przeprowadzenie pe</w:t>
      </w:r>
      <w:r w:rsidR="008D6448" w:rsidRPr="008D6448">
        <w:rPr>
          <w:rFonts w:asciiTheme="majorHAnsi" w:hAnsiTheme="majorHAnsi" w:cstheme="majorHAnsi"/>
          <w:color w:val="000000"/>
          <w:spacing w:val="2"/>
          <w:sz w:val="24"/>
          <w:szCs w:val="24"/>
        </w:rPr>
        <w:t>ł</w:t>
      </w:r>
      <w:r w:rsidRPr="008D6448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nej procedury </w:t>
      </w:r>
      <w:r w:rsidR="008D6448" w:rsidRPr="008D6448">
        <w:rPr>
          <w:rFonts w:asciiTheme="majorHAnsi" w:hAnsiTheme="majorHAnsi" w:cstheme="majorHAnsi"/>
          <w:color w:val="000000"/>
          <w:spacing w:val="2"/>
          <w:sz w:val="24"/>
          <w:szCs w:val="24"/>
        </w:rPr>
        <w:t>związanej</w:t>
      </w:r>
      <w:r w:rsidRPr="008D6448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z konsultacjami </w:t>
      </w:r>
      <w:r w:rsidR="008D6448" w:rsidRPr="008D6448">
        <w:rPr>
          <w:rFonts w:asciiTheme="majorHAnsi" w:hAnsiTheme="majorHAnsi" w:cstheme="majorHAnsi"/>
          <w:color w:val="000000"/>
          <w:spacing w:val="2"/>
          <w:sz w:val="24"/>
          <w:szCs w:val="24"/>
        </w:rPr>
        <w:t>społecznymi</w:t>
      </w:r>
      <w:r w:rsidRPr="008D6448">
        <w:rPr>
          <w:rFonts w:asciiTheme="majorHAnsi" w:hAnsiTheme="majorHAnsi" w:cstheme="majorHAnsi"/>
          <w:color w:val="000000"/>
          <w:spacing w:val="2"/>
          <w:sz w:val="24"/>
          <w:szCs w:val="24"/>
        </w:rPr>
        <w:t>,</w:t>
      </w:r>
    </w:p>
    <w:p w14:paraId="2D2FEBD9" w14:textId="0702DCBF" w:rsidR="00BE6439" w:rsidRPr="008D6448" w:rsidRDefault="00EB768B" w:rsidP="008D6448">
      <w:pPr>
        <w:pStyle w:val="Akapitzlist"/>
        <w:numPr>
          <w:ilvl w:val="0"/>
          <w:numId w:val="18"/>
        </w:numPr>
        <w:tabs>
          <w:tab w:val="decimal" w:pos="432"/>
          <w:tab w:val="decimal" w:pos="504"/>
        </w:tabs>
        <w:spacing w:before="180" w:line="276" w:lineRule="auto"/>
        <w:ind w:right="144"/>
        <w:jc w:val="both"/>
        <w:rPr>
          <w:rFonts w:asciiTheme="majorHAnsi" w:hAnsiTheme="majorHAnsi" w:cstheme="majorHAnsi"/>
          <w:color w:val="000000"/>
          <w:spacing w:val="-1"/>
          <w:sz w:val="24"/>
          <w:szCs w:val="24"/>
        </w:rPr>
      </w:pPr>
      <w:r w:rsidRPr="008D6448">
        <w:rPr>
          <w:rFonts w:asciiTheme="majorHAnsi" w:hAnsiTheme="majorHAnsi" w:cstheme="majorHAnsi"/>
          <w:color w:val="000000"/>
          <w:sz w:val="24"/>
          <w:szCs w:val="24"/>
        </w:rPr>
        <w:t xml:space="preserve">opracowanie raportu </w:t>
      </w:r>
      <w:r w:rsidR="008D6448" w:rsidRPr="008D6448">
        <w:rPr>
          <w:rFonts w:asciiTheme="majorHAnsi" w:hAnsiTheme="majorHAnsi" w:cstheme="majorHAnsi"/>
          <w:color w:val="000000"/>
          <w:sz w:val="24"/>
          <w:szCs w:val="24"/>
        </w:rPr>
        <w:t>podsumowującego</w:t>
      </w:r>
      <w:r w:rsidRPr="008D6448">
        <w:rPr>
          <w:rFonts w:asciiTheme="majorHAnsi" w:hAnsiTheme="majorHAnsi" w:cstheme="majorHAnsi"/>
          <w:color w:val="000000"/>
          <w:sz w:val="24"/>
          <w:szCs w:val="24"/>
        </w:rPr>
        <w:t xml:space="preserve"> przebieg konsultacji </w:t>
      </w:r>
      <w:r w:rsidR="008D6448" w:rsidRPr="008D6448">
        <w:rPr>
          <w:rFonts w:asciiTheme="majorHAnsi" w:hAnsiTheme="majorHAnsi" w:cstheme="majorHAnsi"/>
          <w:color w:val="000000"/>
          <w:sz w:val="24"/>
          <w:szCs w:val="24"/>
        </w:rPr>
        <w:t>społecznych</w:t>
      </w:r>
      <w:r w:rsidRPr="008D6448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="008D6448" w:rsidRPr="008D6448">
        <w:rPr>
          <w:rFonts w:asciiTheme="majorHAnsi" w:hAnsiTheme="majorHAnsi" w:cstheme="majorHAnsi"/>
          <w:color w:val="000000"/>
          <w:sz w:val="24"/>
          <w:szCs w:val="24"/>
        </w:rPr>
        <w:t>zawierającego</w:t>
      </w:r>
      <w:r w:rsidRPr="008D644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D6448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w </w:t>
      </w:r>
      <w:r w:rsidR="008D6448" w:rsidRPr="008D6448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szczególności </w:t>
      </w:r>
      <w:r w:rsidRPr="008D6448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wykaz </w:t>
      </w:r>
      <w:r w:rsidR="008D6448" w:rsidRPr="008D6448">
        <w:rPr>
          <w:rFonts w:asciiTheme="majorHAnsi" w:hAnsiTheme="majorHAnsi" w:cstheme="majorHAnsi"/>
          <w:color w:val="000000"/>
          <w:spacing w:val="14"/>
          <w:sz w:val="24"/>
          <w:szCs w:val="24"/>
        </w:rPr>
        <w:t>zgłoszonych</w:t>
      </w:r>
      <w:r w:rsidRPr="008D6448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uwag wraz z </w:t>
      </w:r>
      <w:r w:rsidR="008D6448" w:rsidRPr="008D6448">
        <w:rPr>
          <w:rFonts w:asciiTheme="majorHAnsi" w:hAnsiTheme="majorHAnsi" w:cstheme="majorHAnsi"/>
          <w:color w:val="000000"/>
          <w:spacing w:val="14"/>
          <w:sz w:val="24"/>
          <w:szCs w:val="24"/>
        </w:rPr>
        <w:t>propozycją</w:t>
      </w:r>
      <w:r w:rsidRPr="008D6448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ich </w:t>
      </w:r>
      <w:r w:rsidRPr="008D6448">
        <w:rPr>
          <w:rFonts w:asciiTheme="majorHAnsi" w:hAnsiTheme="majorHAnsi" w:cstheme="majorHAnsi"/>
          <w:color w:val="000000"/>
          <w:spacing w:val="14"/>
          <w:sz w:val="24"/>
          <w:szCs w:val="24"/>
        </w:rPr>
        <w:lastRenderedPageBreak/>
        <w:t xml:space="preserve">rozpatrzenia </w:t>
      </w:r>
      <w:r w:rsidR="008D6448" w:rsidRPr="008D6448">
        <w:rPr>
          <w:rFonts w:asciiTheme="majorHAnsi" w:hAnsiTheme="majorHAnsi" w:cstheme="majorHAnsi"/>
          <w:color w:val="000000"/>
          <w:spacing w:val="14"/>
          <w:sz w:val="24"/>
          <w:szCs w:val="24"/>
        </w:rPr>
        <w:t>i</w:t>
      </w:r>
      <w:r w:rsidRPr="008D6448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uzasadnieniem oraz </w:t>
      </w:r>
      <w:r w:rsidR="008D6448"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>protokoły</w:t>
      </w:r>
      <w:r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z </w:t>
      </w:r>
      <w:r w:rsidR="008D6448"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>czynności</w:t>
      </w:r>
      <w:r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przeprowadzonych</w:t>
      </w:r>
      <w:r w:rsid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br/>
      </w:r>
      <w:r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>w ramach konsultacji</w:t>
      </w:r>
      <w:r w:rsidR="008D6448"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>.</w:t>
      </w:r>
    </w:p>
    <w:p w14:paraId="2277B881" w14:textId="5DE1EC20" w:rsidR="00BE6439" w:rsidRPr="008D6448" w:rsidRDefault="00EB768B" w:rsidP="009E3137">
      <w:pPr>
        <w:spacing w:before="216" w:line="276" w:lineRule="auto"/>
        <w:rPr>
          <w:rFonts w:asciiTheme="majorHAnsi" w:hAnsiTheme="majorHAnsi" w:cstheme="majorHAnsi"/>
          <w:b/>
          <w:bCs/>
          <w:color w:val="000000"/>
          <w:spacing w:val="-1"/>
          <w:sz w:val="24"/>
          <w:szCs w:val="24"/>
          <w:u w:val="single"/>
        </w:rPr>
      </w:pPr>
      <w:r w:rsidRPr="008D6448">
        <w:rPr>
          <w:rFonts w:asciiTheme="majorHAnsi" w:hAnsiTheme="majorHAnsi" w:cstheme="majorHAnsi"/>
          <w:b/>
          <w:bCs/>
          <w:color w:val="000000"/>
          <w:spacing w:val="-1"/>
          <w:sz w:val="24"/>
          <w:szCs w:val="24"/>
          <w:u w:val="single"/>
        </w:rPr>
        <w:t xml:space="preserve">Etap IV. Uchwalenie I </w:t>
      </w:r>
      <w:r w:rsidR="008D6448" w:rsidRPr="008D6448">
        <w:rPr>
          <w:rFonts w:asciiTheme="majorHAnsi" w:hAnsiTheme="majorHAnsi" w:cstheme="majorHAnsi"/>
          <w:b/>
          <w:bCs/>
          <w:color w:val="000000"/>
          <w:spacing w:val="-1"/>
          <w:sz w:val="24"/>
          <w:szCs w:val="24"/>
          <w:u w:val="single"/>
        </w:rPr>
        <w:t>zakończenie</w:t>
      </w:r>
      <w:r w:rsidRPr="008D6448">
        <w:rPr>
          <w:rFonts w:asciiTheme="majorHAnsi" w:hAnsiTheme="majorHAnsi" w:cstheme="majorHAnsi"/>
          <w:b/>
          <w:bCs/>
          <w:color w:val="000000"/>
          <w:spacing w:val="-1"/>
          <w:sz w:val="24"/>
          <w:szCs w:val="24"/>
          <w:u w:val="single"/>
        </w:rPr>
        <w:t xml:space="preserve"> prac</w:t>
      </w:r>
    </w:p>
    <w:p w14:paraId="24186552" w14:textId="77777777" w:rsidR="008D6448" w:rsidRPr="008D6448" w:rsidRDefault="00EB768B" w:rsidP="008D6448">
      <w:pPr>
        <w:pStyle w:val="Akapitzlist"/>
        <w:numPr>
          <w:ilvl w:val="0"/>
          <w:numId w:val="19"/>
        </w:numPr>
        <w:tabs>
          <w:tab w:val="decimal" w:pos="288"/>
          <w:tab w:val="decimal" w:pos="360"/>
        </w:tabs>
        <w:spacing w:before="288" w:line="276" w:lineRule="auto"/>
        <w:ind w:right="72"/>
        <w:jc w:val="both"/>
        <w:rPr>
          <w:rFonts w:asciiTheme="majorHAnsi" w:hAnsiTheme="majorHAnsi" w:cstheme="majorHAnsi"/>
          <w:color w:val="000000"/>
          <w:spacing w:val="-1"/>
          <w:sz w:val="24"/>
          <w:szCs w:val="24"/>
        </w:rPr>
      </w:pPr>
      <w:r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przedstawienie projektu wraz z uzasadnieniem i raportem </w:t>
      </w:r>
      <w:r w:rsidR="008D6448"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>podsumowującym</w:t>
      </w:r>
      <w:r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przebieg konsultacji </w:t>
      </w:r>
      <w:r w:rsidR="008D6448"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>społecznych</w:t>
      </w:r>
      <w:r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do akceptacji </w:t>
      </w:r>
      <w:r w:rsidR="008D6448"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>Wójtowi</w:t>
      </w:r>
      <w:r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Gminy Bierzwnik (w tym przekazanie 1 k</w:t>
      </w:r>
      <w:r w:rsid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ompletu </w:t>
      </w:r>
      <w:r w:rsidR="008D6448" w:rsidRPr="008D6448">
        <w:rPr>
          <w:rFonts w:asciiTheme="majorHAnsi" w:hAnsiTheme="majorHAnsi" w:cstheme="majorHAnsi"/>
          <w:color w:val="000000"/>
          <w:spacing w:val="-2"/>
          <w:sz w:val="24"/>
          <w:szCs w:val="24"/>
        </w:rPr>
        <w:t>wydruków</w:t>
      </w:r>
      <w:r w:rsidRPr="008D6448">
        <w:rPr>
          <w:rFonts w:asciiTheme="majorHAnsi" w:hAnsiTheme="majorHAnsi" w:cstheme="majorHAnsi"/>
          <w:color w:val="000000"/>
          <w:spacing w:val="-2"/>
          <w:sz w:val="24"/>
          <w:szCs w:val="24"/>
        </w:rPr>
        <w:t xml:space="preserve"> rysunk</w:t>
      </w:r>
      <w:r w:rsidR="008D6448">
        <w:rPr>
          <w:rFonts w:asciiTheme="majorHAnsi" w:hAnsiTheme="majorHAnsi" w:cstheme="majorHAnsi"/>
          <w:color w:val="000000"/>
          <w:spacing w:val="-2"/>
          <w:sz w:val="24"/>
          <w:szCs w:val="24"/>
        </w:rPr>
        <w:t>ó</w:t>
      </w:r>
      <w:r w:rsidRPr="008D6448">
        <w:rPr>
          <w:rFonts w:asciiTheme="majorHAnsi" w:hAnsiTheme="majorHAnsi" w:cstheme="majorHAnsi"/>
          <w:color w:val="000000"/>
          <w:spacing w:val="-2"/>
          <w:sz w:val="24"/>
          <w:szCs w:val="24"/>
        </w:rPr>
        <w:t xml:space="preserve">w </w:t>
      </w:r>
      <w:r w:rsidR="008D6448">
        <w:rPr>
          <w:rFonts w:asciiTheme="majorHAnsi" w:hAnsiTheme="majorHAnsi" w:cstheme="majorHAnsi"/>
          <w:color w:val="000000"/>
          <w:spacing w:val="-2"/>
          <w:sz w:val="24"/>
          <w:szCs w:val="24"/>
        </w:rPr>
        <w:t xml:space="preserve">projektu </w:t>
      </w:r>
      <w:r w:rsidRPr="008D6448">
        <w:rPr>
          <w:rFonts w:asciiTheme="majorHAnsi" w:hAnsiTheme="majorHAnsi" w:cstheme="majorHAnsi"/>
          <w:color w:val="000000"/>
          <w:spacing w:val="-2"/>
          <w:sz w:val="24"/>
          <w:szCs w:val="24"/>
        </w:rPr>
        <w:t xml:space="preserve">planu </w:t>
      </w:r>
      <w:r w:rsidR="008D6448" w:rsidRPr="008D6448">
        <w:rPr>
          <w:rFonts w:asciiTheme="majorHAnsi" w:hAnsiTheme="majorHAnsi" w:cstheme="majorHAnsi"/>
          <w:color w:val="000000"/>
          <w:spacing w:val="-2"/>
          <w:sz w:val="24"/>
          <w:szCs w:val="24"/>
        </w:rPr>
        <w:t>ogólnego</w:t>
      </w:r>
      <w:r w:rsidRPr="008D6448">
        <w:rPr>
          <w:rFonts w:asciiTheme="majorHAnsi" w:hAnsiTheme="majorHAnsi" w:cstheme="majorHAnsi"/>
          <w:color w:val="000000"/>
          <w:spacing w:val="-2"/>
          <w:sz w:val="24"/>
          <w:szCs w:val="24"/>
        </w:rPr>
        <w:t xml:space="preserve"> w skali oryginalnej),</w:t>
      </w:r>
    </w:p>
    <w:p w14:paraId="1BE54900" w14:textId="77777777" w:rsidR="008D6448" w:rsidRPr="008D6448" w:rsidRDefault="00EB768B" w:rsidP="008D6448">
      <w:pPr>
        <w:pStyle w:val="Akapitzlist"/>
        <w:numPr>
          <w:ilvl w:val="0"/>
          <w:numId w:val="19"/>
        </w:numPr>
        <w:tabs>
          <w:tab w:val="decimal" w:pos="288"/>
          <w:tab w:val="decimal" w:pos="360"/>
        </w:tabs>
        <w:spacing w:before="288" w:line="276" w:lineRule="auto"/>
        <w:ind w:right="72"/>
        <w:jc w:val="both"/>
        <w:rPr>
          <w:rFonts w:asciiTheme="majorHAnsi" w:hAnsiTheme="majorHAnsi" w:cstheme="majorHAnsi"/>
          <w:color w:val="000000"/>
          <w:spacing w:val="-1"/>
          <w:sz w:val="24"/>
          <w:szCs w:val="24"/>
        </w:rPr>
      </w:pPr>
      <w:r w:rsidRPr="008D6448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przygotowanie prezentacji projektu planu </w:t>
      </w:r>
      <w:r w:rsidR="008D6448" w:rsidRPr="008D6448">
        <w:rPr>
          <w:rFonts w:asciiTheme="majorHAnsi" w:hAnsiTheme="majorHAnsi" w:cstheme="majorHAnsi"/>
          <w:color w:val="000000"/>
          <w:spacing w:val="4"/>
          <w:sz w:val="24"/>
          <w:szCs w:val="24"/>
        </w:rPr>
        <w:t>ogólnego</w:t>
      </w:r>
      <w:r w:rsidRPr="008D6448">
        <w:rPr>
          <w:rFonts w:asciiTheme="majorHAnsi" w:hAnsiTheme="majorHAnsi" w:cstheme="majorHAnsi"/>
          <w:color w:val="000000"/>
          <w:spacing w:val="4"/>
          <w:sz w:val="24"/>
          <w:szCs w:val="24"/>
        </w:rPr>
        <w:t>,</w:t>
      </w:r>
    </w:p>
    <w:p w14:paraId="505D29DE" w14:textId="77777777" w:rsidR="008D6448" w:rsidRPr="008D6448" w:rsidRDefault="00EB768B" w:rsidP="008D6448">
      <w:pPr>
        <w:pStyle w:val="Akapitzlist"/>
        <w:numPr>
          <w:ilvl w:val="0"/>
          <w:numId w:val="19"/>
        </w:numPr>
        <w:tabs>
          <w:tab w:val="decimal" w:pos="288"/>
          <w:tab w:val="decimal" w:pos="360"/>
        </w:tabs>
        <w:spacing w:before="288" w:line="276" w:lineRule="auto"/>
        <w:ind w:right="72"/>
        <w:jc w:val="both"/>
        <w:rPr>
          <w:rFonts w:asciiTheme="majorHAnsi" w:hAnsiTheme="majorHAnsi" w:cstheme="majorHAnsi"/>
          <w:color w:val="000000"/>
          <w:spacing w:val="-1"/>
          <w:sz w:val="24"/>
          <w:szCs w:val="24"/>
        </w:rPr>
      </w:pPr>
      <w:r w:rsidRPr="008D6448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uczestniczenie w prezentacjach projektu na posiedzeniu </w:t>
      </w:r>
      <w:r w:rsidR="008D6448" w:rsidRPr="008D6448">
        <w:rPr>
          <w:rFonts w:asciiTheme="majorHAnsi" w:hAnsiTheme="majorHAnsi" w:cstheme="majorHAnsi"/>
          <w:color w:val="000000"/>
          <w:spacing w:val="-3"/>
          <w:sz w:val="24"/>
          <w:szCs w:val="24"/>
        </w:rPr>
        <w:t>poszczególnych</w:t>
      </w:r>
      <w:r w:rsidRPr="008D6448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Komisji oraz </w:t>
      </w:r>
      <w:r w:rsidRPr="008D6448">
        <w:rPr>
          <w:rFonts w:asciiTheme="majorHAnsi" w:hAnsiTheme="majorHAnsi" w:cstheme="majorHAnsi"/>
          <w:color w:val="000000"/>
          <w:sz w:val="24"/>
          <w:szCs w:val="24"/>
        </w:rPr>
        <w:t>sesji Rady Gminy Bierzwnik,</w:t>
      </w:r>
    </w:p>
    <w:p w14:paraId="67CD12F9" w14:textId="77777777" w:rsidR="000C39AE" w:rsidRDefault="00EB768B" w:rsidP="000C39AE">
      <w:pPr>
        <w:pStyle w:val="Akapitzlist"/>
        <w:numPr>
          <w:ilvl w:val="0"/>
          <w:numId w:val="19"/>
        </w:numPr>
        <w:tabs>
          <w:tab w:val="decimal" w:pos="288"/>
          <w:tab w:val="decimal" w:pos="360"/>
        </w:tabs>
        <w:spacing w:before="288" w:line="276" w:lineRule="auto"/>
        <w:ind w:right="72"/>
        <w:jc w:val="both"/>
        <w:rPr>
          <w:rFonts w:asciiTheme="majorHAnsi" w:hAnsiTheme="majorHAnsi" w:cstheme="majorHAnsi"/>
          <w:color w:val="000000"/>
          <w:spacing w:val="-1"/>
          <w:sz w:val="24"/>
          <w:szCs w:val="24"/>
        </w:rPr>
      </w:pPr>
      <w:r w:rsidRPr="008D6448">
        <w:rPr>
          <w:rFonts w:asciiTheme="majorHAnsi" w:hAnsiTheme="majorHAnsi" w:cstheme="majorHAnsi"/>
          <w:color w:val="000000"/>
          <w:sz w:val="24"/>
          <w:szCs w:val="24"/>
        </w:rPr>
        <w:t xml:space="preserve">opracowanie uzasadnienia oraz podsumowania, o </w:t>
      </w:r>
      <w:r w:rsidR="008D6448" w:rsidRPr="008D6448">
        <w:rPr>
          <w:rFonts w:asciiTheme="majorHAnsi" w:hAnsiTheme="majorHAnsi" w:cstheme="majorHAnsi"/>
          <w:color w:val="000000"/>
          <w:sz w:val="24"/>
          <w:szCs w:val="24"/>
        </w:rPr>
        <w:t>których</w:t>
      </w:r>
      <w:r w:rsidRPr="008D6448">
        <w:rPr>
          <w:rFonts w:asciiTheme="majorHAnsi" w:hAnsiTheme="majorHAnsi" w:cstheme="majorHAnsi"/>
          <w:color w:val="000000"/>
          <w:sz w:val="24"/>
          <w:szCs w:val="24"/>
        </w:rPr>
        <w:t xml:space="preserve"> mowa w art.</w:t>
      </w:r>
      <w:r w:rsidR="008D644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D6448">
        <w:rPr>
          <w:rFonts w:asciiTheme="majorHAnsi" w:hAnsiTheme="majorHAnsi" w:cstheme="majorHAnsi"/>
          <w:color w:val="000000"/>
          <w:sz w:val="24"/>
          <w:szCs w:val="24"/>
        </w:rPr>
        <w:t>42 pkt 2 i art.</w:t>
      </w:r>
      <w:r w:rsidR="008D644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D6448">
        <w:rPr>
          <w:rFonts w:asciiTheme="majorHAnsi" w:hAnsiTheme="majorHAnsi" w:cstheme="majorHAnsi"/>
          <w:color w:val="000000"/>
          <w:sz w:val="24"/>
          <w:szCs w:val="24"/>
        </w:rPr>
        <w:t>55 ust.3 ustawy z dnia 3 pa</w:t>
      </w:r>
      <w:r w:rsidR="008D6448">
        <w:rPr>
          <w:rFonts w:asciiTheme="majorHAnsi" w:hAnsiTheme="majorHAnsi" w:cstheme="majorHAnsi"/>
          <w:color w:val="000000"/>
          <w:sz w:val="24"/>
          <w:szCs w:val="24"/>
        </w:rPr>
        <w:t>ź</w:t>
      </w:r>
      <w:r w:rsidRPr="008D6448">
        <w:rPr>
          <w:rFonts w:asciiTheme="majorHAnsi" w:hAnsiTheme="majorHAnsi" w:cstheme="majorHAnsi"/>
          <w:color w:val="000000"/>
          <w:sz w:val="24"/>
          <w:szCs w:val="24"/>
        </w:rPr>
        <w:t xml:space="preserve">dziernika 2008 r. o </w:t>
      </w:r>
      <w:r w:rsidR="008D6448" w:rsidRPr="008D6448">
        <w:rPr>
          <w:rFonts w:asciiTheme="majorHAnsi" w:hAnsiTheme="majorHAnsi" w:cstheme="majorHAnsi"/>
          <w:color w:val="000000"/>
          <w:sz w:val="24"/>
          <w:szCs w:val="24"/>
        </w:rPr>
        <w:t>udostępnieniu</w:t>
      </w:r>
      <w:r w:rsidRPr="008D6448">
        <w:rPr>
          <w:rFonts w:asciiTheme="majorHAnsi" w:hAnsiTheme="majorHAnsi" w:cstheme="majorHAnsi"/>
          <w:color w:val="000000"/>
          <w:sz w:val="24"/>
          <w:szCs w:val="24"/>
        </w:rPr>
        <w:t xml:space="preserve"> informacji o </w:t>
      </w:r>
      <w:r w:rsidR="008D6448" w:rsidRPr="008D6448">
        <w:rPr>
          <w:rFonts w:asciiTheme="majorHAnsi" w:hAnsiTheme="majorHAnsi" w:cstheme="majorHAnsi"/>
          <w:color w:val="000000"/>
          <w:sz w:val="24"/>
          <w:szCs w:val="24"/>
        </w:rPr>
        <w:t>środowisku</w:t>
      </w:r>
      <w:r w:rsidRPr="008D6448">
        <w:rPr>
          <w:rFonts w:asciiTheme="majorHAnsi" w:hAnsiTheme="majorHAnsi" w:cstheme="majorHAnsi"/>
          <w:color w:val="000000"/>
          <w:sz w:val="24"/>
          <w:szCs w:val="24"/>
        </w:rPr>
        <w:t xml:space="preserve"> i jego </w:t>
      </w:r>
      <w:r w:rsidRPr="008D6448">
        <w:rPr>
          <w:rFonts w:asciiTheme="majorHAnsi" w:hAnsiTheme="majorHAnsi" w:cstheme="majorHAnsi"/>
          <w:color w:val="000000"/>
          <w:spacing w:val="-2"/>
          <w:sz w:val="24"/>
          <w:szCs w:val="24"/>
        </w:rPr>
        <w:t xml:space="preserve">ochronie, udziale </w:t>
      </w:r>
      <w:r w:rsidR="008D6448" w:rsidRPr="008D6448">
        <w:rPr>
          <w:rFonts w:asciiTheme="majorHAnsi" w:hAnsiTheme="majorHAnsi" w:cstheme="majorHAnsi"/>
          <w:color w:val="000000"/>
          <w:spacing w:val="-2"/>
          <w:sz w:val="24"/>
          <w:szCs w:val="24"/>
        </w:rPr>
        <w:t>sp</w:t>
      </w:r>
      <w:r w:rsidR="008D6448">
        <w:rPr>
          <w:rFonts w:asciiTheme="majorHAnsi" w:hAnsiTheme="majorHAnsi" w:cstheme="majorHAnsi"/>
          <w:color w:val="000000"/>
          <w:spacing w:val="-2"/>
          <w:sz w:val="24"/>
          <w:szCs w:val="24"/>
        </w:rPr>
        <w:t>ołeczeństw</w:t>
      </w:r>
      <w:r w:rsidR="008D6448" w:rsidRPr="008D6448">
        <w:rPr>
          <w:rFonts w:asciiTheme="majorHAnsi" w:hAnsiTheme="majorHAnsi" w:cstheme="majorHAnsi"/>
          <w:color w:val="000000"/>
          <w:spacing w:val="-2"/>
          <w:sz w:val="24"/>
          <w:szCs w:val="24"/>
        </w:rPr>
        <w:t>a</w:t>
      </w:r>
      <w:r w:rsidRPr="008D6448">
        <w:rPr>
          <w:rFonts w:asciiTheme="majorHAnsi" w:hAnsiTheme="majorHAnsi" w:cstheme="majorHAnsi"/>
          <w:color w:val="000000"/>
          <w:spacing w:val="-2"/>
          <w:sz w:val="24"/>
          <w:szCs w:val="24"/>
        </w:rPr>
        <w:t xml:space="preserve"> w ochronie </w:t>
      </w:r>
      <w:r w:rsidR="008D6448" w:rsidRPr="008D6448">
        <w:rPr>
          <w:rFonts w:asciiTheme="majorHAnsi" w:hAnsiTheme="majorHAnsi" w:cstheme="majorHAnsi"/>
          <w:color w:val="000000"/>
          <w:spacing w:val="-2"/>
          <w:sz w:val="24"/>
          <w:szCs w:val="24"/>
        </w:rPr>
        <w:t>środowiska</w:t>
      </w:r>
      <w:r w:rsidRPr="008D6448">
        <w:rPr>
          <w:rFonts w:asciiTheme="majorHAnsi" w:hAnsiTheme="majorHAnsi" w:cstheme="majorHAnsi"/>
          <w:color w:val="000000"/>
          <w:spacing w:val="-2"/>
          <w:sz w:val="24"/>
          <w:szCs w:val="24"/>
        </w:rPr>
        <w:t xml:space="preserve"> oraz o ocenach </w:t>
      </w:r>
      <w:r w:rsidR="008D6448" w:rsidRPr="008D6448">
        <w:rPr>
          <w:rFonts w:asciiTheme="majorHAnsi" w:hAnsiTheme="majorHAnsi" w:cstheme="majorHAnsi"/>
          <w:color w:val="000000"/>
          <w:spacing w:val="-2"/>
          <w:sz w:val="24"/>
          <w:szCs w:val="24"/>
        </w:rPr>
        <w:t>oddziaływania</w:t>
      </w:r>
      <w:r w:rsidRPr="008D6448">
        <w:rPr>
          <w:rFonts w:asciiTheme="majorHAnsi" w:hAnsiTheme="majorHAnsi" w:cstheme="majorHAnsi"/>
          <w:color w:val="000000"/>
          <w:spacing w:val="-2"/>
          <w:sz w:val="24"/>
          <w:szCs w:val="24"/>
        </w:rPr>
        <w:t xml:space="preserve"> na </w:t>
      </w:r>
      <w:r w:rsidR="008D6448"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>środowisko</w:t>
      </w:r>
      <w:r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(Dz.U. z 2023 r. poz.1094, z </w:t>
      </w:r>
      <w:proofErr w:type="spellStart"/>
      <w:r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>p</w:t>
      </w:r>
      <w:r w:rsidR="000C39AE">
        <w:rPr>
          <w:rFonts w:asciiTheme="majorHAnsi" w:hAnsiTheme="majorHAnsi" w:cstheme="majorHAnsi"/>
          <w:color w:val="000000"/>
          <w:spacing w:val="-1"/>
          <w:sz w:val="24"/>
          <w:szCs w:val="24"/>
        </w:rPr>
        <w:t>óż</w:t>
      </w:r>
      <w:r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>n</w:t>
      </w:r>
      <w:proofErr w:type="spellEnd"/>
      <w:r w:rsidRPr="008D6448">
        <w:rPr>
          <w:rFonts w:asciiTheme="majorHAnsi" w:hAnsiTheme="majorHAnsi" w:cstheme="majorHAnsi"/>
          <w:color w:val="000000"/>
          <w:spacing w:val="-1"/>
          <w:sz w:val="24"/>
          <w:szCs w:val="24"/>
        </w:rPr>
        <w:t>. zm.),</w:t>
      </w:r>
    </w:p>
    <w:p w14:paraId="39DCD797" w14:textId="77777777" w:rsidR="000C39AE" w:rsidRPr="000C39AE" w:rsidRDefault="00EB768B" w:rsidP="000C39AE">
      <w:pPr>
        <w:pStyle w:val="Akapitzlist"/>
        <w:numPr>
          <w:ilvl w:val="0"/>
          <w:numId w:val="19"/>
        </w:numPr>
        <w:tabs>
          <w:tab w:val="decimal" w:pos="288"/>
          <w:tab w:val="decimal" w:pos="360"/>
        </w:tabs>
        <w:spacing w:before="288" w:line="276" w:lineRule="auto"/>
        <w:ind w:right="72"/>
        <w:jc w:val="both"/>
        <w:rPr>
          <w:rFonts w:asciiTheme="majorHAnsi" w:hAnsiTheme="majorHAnsi" w:cstheme="majorHAnsi"/>
          <w:color w:val="000000"/>
          <w:spacing w:val="-1"/>
          <w:sz w:val="24"/>
          <w:szCs w:val="24"/>
        </w:rPr>
      </w:pPr>
      <w:r w:rsidRPr="000C39AE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ostateczne przekazanie </w:t>
      </w:r>
      <w:r w:rsidR="000C39AE" w:rsidRPr="000C39AE">
        <w:rPr>
          <w:rFonts w:asciiTheme="majorHAnsi" w:hAnsiTheme="majorHAnsi" w:cstheme="majorHAnsi"/>
          <w:color w:val="000000"/>
          <w:spacing w:val="-7"/>
          <w:sz w:val="24"/>
          <w:szCs w:val="24"/>
        </w:rPr>
        <w:t>całości</w:t>
      </w:r>
      <w:r w:rsidRPr="000C39AE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opracowania, w tym 5 k</w:t>
      </w:r>
      <w:r w:rsidR="000C39AE">
        <w:rPr>
          <w:rFonts w:asciiTheme="majorHAnsi" w:hAnsiTheme="majorHAnsi" w:cstheme="majorHAnsi"/>
          <w:color w:val="000000"/>
          <w:spacing w:val="-7"/>
          <w:sz w:val="24"/>
          <w:szCs w:val="24"/>
        </w:rPr>
        <w:t>ompletów w</w:t>
      </w:r>
      <w:r w:rsidR="000C39AE" w:rsidRPr="000C39AE">
        <w:rPr>
          <w:rFonts w:asciiTheme="majorHAnsi" w:hAnsiTheme="majorHAnsi" w:cstheme="majorHAnsi"/>
          <w:color w:val="000000"/>
          <w:spacing w:val="-7"/>
          <w:sz w:val="24"/>
          <w:szCs w:val="24"/>
        </w:rPr>
        <w:t>ydruków</w:t>
      </w:r>
      <w:r w:rsidRPr="000C39AE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</w:t>
      </w:r>
      <w:r w:rsidR="000C39AE" w:rsidRPr="000C39AE">
        <w:rPr>
          <w:rFonts w:asciiTheme="majorHAnsi" w:hAnsiTheme="majorHAnsi" w:cstheme="majorHAnsi"/>
          <w:color w:val="000000"/>
          <w:spacing w:val="-7"/>
          <w:sz w:val="24"/>
          <w:szCs w:val="24"/>
        </w:rPr>
        <w:t>rysunków</w:t>
      </w:r>
      <w:r w:rsidRPr="000C39AE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w skali </w:t>
      </w:r>
      <w:r w:rsidRPr="000C39AE">
        <w:rPr>
          <w:rFonts w:asciiTheme="majorHAnsi" w:hAnsiTheme="majorHAnsi" w:cstheme="majorHAnsi"/>
          <w:color w:val="000000"/>
          <w:sz w:val="24"/>
          <w:szCs w:val="24"/>
        </w:rPr>
        <w:t>oryginalnej,</w:t>
      </w:r>
    </w:p>
    <w:p w14:paraId="47EFB35B" w14:textId="644FF3F0" w:rsidR="00BE6439" w:rsidRPr="00D408A8" w:rsidRDefault="00EB768B" w:rsidP="000C39AE">
      <w:pPr>
        <w:pStyle w:val="Akapitzlist"/>
        <w:numPr>
          <w:ilvl w:val="0"/>
          <w:numId w:val="19"/>
        </w:numPr>
        <w:tabs>
          <w:tab w:val="decimal" w:pos="288"/>
          <w:tab w:val="decimal" w:pos="360"/>
        </w:tabs>
        <w:spacing w:before="288" w:line="276" w:lineRule="auto"/>
        <w:ind w:right="72"/>
        <w:jc w:val="both"/>
      </w:pPr>
      <w:r w:rsidRPr="000C39AE">
        <w:rPr>
          <w:rFonts w:asciiTheme="majorHAnsi" w:hAnsiTheme="majorHAnsi" w:cstheme="majorHAnsi"/>
          <w:color w:val="000000"/>
          <w:sz w:val="24"/>
          <w:szCs w:val="24"/>
        </w:rPr>
        <w:t>przekazanie tekstu oraz rysunk</w:t>
      </w:r>
      <w:r w:rsidR="000C39AE" w:rsidRPr="000C39AE">
        <w:rPr>
          <w:rFonts w:asciiTheme="majorHAnsi" w:hAnsiTheme="majorHAnsi" w:cstheme="majorHAnsi"/>
          <w:color w:val="000000"/>
          <w:sz w:val="24"/>
          <w:szCs w:val="24"/>
        </w:rPr>
        <w:t>ó</w:t>
      </w:r>
      <w:r w:rsidRPr="000C39AE">
        <w:rPr>
          <w:rFonts w:asciiTheme="majorHAnsi" w:hAnsiTheme="majorHAnsi" w:cstheme="majorHAnsi"/>
          <w:color w:val="000000"/>
          <w:sz w:val="24"/>
          <w:szCs w:val="24"/>
        </w:rPr>
        <w:t xml:space="preserve">w Planu </w:t>
      </w:r>
      <w:r w:rsidR="000C39AE" w:rsidRPr="000C39AE">
        <w:rPr>
          <w:rFonts w:asciiTheme="majorHAnsi" w:hAnsiTheme="majorHAnsi" w:cstheme="majorHAnsi"/>
          <w:color w:val="000000"/>
          <w:sz w:val="24"/>
          <w:szCs w:val="24"/>
        </w:rPr>
        <w:t>ogólnego</w:t>
      </w:r>
      <w:r w:rsidRPr="000C39AE">
        <w:rPr>
          <w:rFonts w:asciiTheme="majorHAnsi" w:hAnsiTheme="majorHAnsi" w:cstheme="majorHAnsi"/>
          <w:color w:val="000000"/>
          <w:sz w:val="24"/>
          <w:szCs w:val="24"/>
        </w:rPr>
        <w:t xml:space="preserve"> w formie numerycznej dostosowanej </w:t>
      </w:r>
      <w:r w:rsidRPr="000C39AE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do systemu informacji </w:t>
      </w:r>
      <w:r w:rsidR="000C39AE" w:rsidRPr="000C39AE">
        <w:rPr>
          <w:rFonts w:asciiTheme="majorHAnsi" w:hAnsiTheme="majorHAnsi" w:cstheme="majorHAnsi"/>
          <w:color w:val="000000"/>
          <w:spacing w:val="-3"/>
          <w:sz w:val="24"/>
          <w:szCs w:val="24"/>
        </w:rPr>
        <w:t>istniejącego</w:t>
      </w:r>
      <w:r w:rsidRPr="000C39AE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u </w:t>
      </w:r>
      <w:r w:rsidR="000C39AE" w:rsidRPr="000C39AE">
        <w:rPr>
          <w:rFonts w:asciiTheme="majorHAnsi" w:hAnsiTheme="majorHAnsi" w:cstheme="majorHAnsi"/>
          <w:color w:val="000000"/>
          <w:spacing w:val="-3"/>
          <w:sz w:val="24"/>
          <w:szCs w:val="24"/>
        </w:rPr>
        <w:t>Zamawiającego</w:t>
      </w:r>
      <w:r w:rsidRPr="000C39AE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— pliki wektorowe i rastrowe </w:t>
      </w:r>
      <w:r w:rsidR="000C39AE" w:rsidRPr="000C39AE">
        <w:rPr>
          <w:rFonts w:asciiTheme="majorHAnsi" w:hAnsiTheme="majorHAnsi" w:cstheme="majorHAnsi"/>
          <w:color w:val="000000"/>
          <w:spacing w:val="-3"/>
          <w:sz w:val="24"/>
          <w:szCs w:val="24"/>
        </w:rPr>
        <w:t>rysunków</w:t>
      </w:r>
      <w:r w:rsidRPr="000C39AE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0C39AE">
        <w:rPr>
          <w:rFonts w:asciiTheme="majorHAnsi" w:hAnsiTheme="majorHAnsi" w:cstheme="majorHAnsi"/>
          <w:color w:val="000000"/>
          <w:spacing w:val="11"/>
          <w:sz w:val="24"/>
          <w:szCs w:val="24"/>
        </w:rPr>
        <w:t>powinny by</w:t>
      </w:r>
      <w:r w:rsidR="000C39AE" w:rsidRPr="000C39AE">
        <w:rPr>
          <w:rFonts w:asciiTheme="majorHAnsi" w:hAnsiTheme="majorHAnsi" w:cstheme="majorHAnsi"/>
          <w:color w:val="000000"/>
          <w:spacing w:val="11"/>
          <w:sz w:val="24"/>
          <w:szCs w:val="24"/>
        </w:rPr>
        <w:t>ć</w:t>
      </w:r>
      <w:r w:rsidRPr="000C39AE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dostarczone w formacie zgodnym z </w:t>
      </w:r>
      <w:proofErr w:type="spellStart"/>
      <w:r w:rsidRPr="000C39AE">
        <w:rPr>
          <w:rFonts w:asciiTheme="majorHAnsi" w:hAnsiTheme="majorHAnsi" w:cstheme="majorHAnsi"/>
          <w:color w:val="000000"/>
          <w:spacing w:val="11"/>
          <w:sz w:val="24"/>
          <w:szCs w:val="24"/>
        </w:rPr>
        <w:t>dxf</w:t>
      </w:r>
      <w:proofErr w:type="spellEnd"/>
      <w:r w:rsidRPr="000C39AE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wraz z plikami rastrowymi z </w:t>
      </w:r>
      <w:proofErr w:type="spellStart"/>
      <w:r w:rsidRPr="000C39AE">
        <w:rPr>
          <w:rFonts w:asciiTheme="majorHAnsi" w:hAnsiTheme="majorHAnsi" w:cstheme="majorHAnsi"/>
          <w:color w:val="000000"/>
          <w:sz w:val="24"/>
          <w:szCs w:val="24"/>
        </w:rPr>
        <w:t>georeferencj</w:t>
      </w:r>
      <w:r w:rsidR="000C39AE" w:rsidRPr="000C39AE">
        <w:rPr>
          <w:rFonts w:asciiTheme="majorHAnsi" w:hAnsiTheme="majorHAnsi" w:cstheme="majorHAnsi"/>
          <w:color w:val="000000"/>
          <w:sz w:val="24"/>
          <w:szCs w:val="24"/>
        </w:rPr>
        <w:t>ą</w:t>
      </w:r>
      <w:proofErr w:type="spellEnd"/>
      <w:r w:rsidR="00D408A8"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3471C7B1" w14:textId="060C4581" w:rsidR="00D408A8" w:rsidRDefault="00D408A8" w:rsidP="00D408A8">
      <w:pPr>
        <w:pStyle w:val="Akapitzlist"/>
        <w:numPr>
          <w:ilvl w:val="0"/>
          <w:numId w:val="19"/>
        </w:numPr>
        <w:tabs>
          <w:tab w:val="decimal" w:pos="288"/>
          <w:tab w:val="decimal" w:pos="360"/>
        </w:tabs>
        <w:spacing w:before="288" w:line="276" w:lineRule="auto"/>
        <w:ind w:right="72"/>
        <w:jc w:val="both"/>
      </w:pPr>
      <w:r>
        <w:t>publikacja w Dzienniku Urzędowym – Wykonawca zobowiązuje się do przekazania Zamawiającemu w terminie 3 dni od dnia uchwalenia Planu ogólnego − uchwałę wraz załącznikami przygotowaną do publikacji w Dzienniku Urzędowym,</w:t>
      </w:r>
    </w:p>
    <w:p w14:paraId="52C5A1A7" w14:textId="19FDD26F" w:rsidR="00D408A8" w:rsidRPr="000C39AE" w:rsidRDefault="00D408A8" w:rsidP="00D408A8">
      <w:pPr>
        <w:pStyle w:val="Akapitzlist"/>
        <w:numPr>
          <w:ilvl w:val="0"/>
          <w:numId w:val="19"/>
        </w:numPr>
        <w:tabs>
          <w:tab w:val="decimal" w:pos="288"/>
          <w:tab w:val="decimal" w:pos="360"/>
        </w:tabs>
        <w:spacing w:before="288" w:line="276" w:lineRule="auto"/>
        <w:ind w:right="72"/>
        <w:jc w:val="both"/>
      </w:pPr>
      <w:r>
        <w:t>ewentualna korekta i wprowadzenie do uchwały zatwierdzającej miejscowy plan zmian wynikających z rozstrzygnięć nadzorczych Wojewody i ewentualne powtórzenie procedury w wymaganym przez Wojewodę zakresie.</w:t>
      </w:r>
    </w:p>
    <w:p w14:paraId="6F9676AB" w14:textId="77777777" w:rsidR="00BE6439" w:rsidRDefault="00BE6439"/>
    <w:sectPr w:rsidR="00BE6439" w:rsidSect="003D62BC">
      <w:headerReference w:type="first" r:id="rId7"/>
      <w:pgSz w:w="11918" w:h="16854"/>
      <w:pgMar w:top="1418" w:right="1418" w:bottom="1418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408F" w14:textId="77777777" w:rsidR="00194854" w:rsidRDefault="00194854" w:rsidP="00194854">
      <w:r>
        <w:separator/>
      </w:r>
    </w:p>
  </w:endnote>
  <w:endnote w:type="continuationSeparator" w:id="0">
    <w:p w14:paraId="155653BE" w14:textId="77777777" w:rsidR="00194854" w:rsidRDefault="00194854" w:rsidP="0019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BD459" w14:textId="77777777" w:rsidR="00194854" w:rsidRDefault="00194854" w:rsidP="00194854">
      <w:r>
        <w:separator/>
      </w:r>
    </w:p>
  </w:footnote>
  <w:footnote w:type="continuationSeparator" w:id="0">
    <w:p w14:paraId="0844DB6C" w14:textId="77777777" w:rsidR="00194854" w:rsidRDefault="00194854" w:rsidP="0019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796F" w14:textId="2F6C2E20" w:rsidR="003D62BC" w:rsidRDefault="003D62BC">
    <w:pPr>
      <w:pStyle w:val="Nagwek"/>
    </w:pPr>
    <w:r>
      <w:rPr>
        <w:noProof/>
      </w:rPr>
      <w:drawing>
        <wp:inline distT="0" distB="0" distL="0" distR="0" wp14:anchorId="71CCB3C3" wp14:editId="6B0EBCC1">
          <wp:extent cx="774065" cy="871855"/>
          <wp:effectExtent l="0" t="0" r="6985" b="4445"/>
          <wp:docPr id="11871664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5C1"/>
    <w:multiLevelType w:val="multilevel"/>
    <w:tmpl w:val="0FBE53C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8966C5"/>
    <w:multiLevelType w:val="multilevel"/>
    <w:tmpl w:val="C4CE8A36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3E279A"/>
    <w:multiLevelType w:val="multilevel"/>
    <w:tmpl w:val="D1C4FA9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7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B6241D"/>
    <w:multiLevelType w:val="multilevel"/>
    <w:tmpl w:val="5AF61F8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8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8676D8"/>
    <w:multiLevelType w:val="hybridMultilevel"/>
    <w:tmpl w:val="3886FDA6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30E15A07"/>
    <w:multiLevelType w:val="hybridMultilevel"/>
    <w:tmpl w:val="F32EE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E44E0"/>
    <w:multiLevelType w:val="hybridMultilevel"/>
    <w:tmpl w:val="05FC17C4"/>
    <w:lvl w:ilvl="0" w:tplc="05F84E50">
      <w:start w:val="1"/>
      <w:numFmt w:val="decimal"/>
      <w:lvlText w:val="%1."/>
      <w:lvlJc w:val="left"/>
      <w:pPr>
        <w:ind w:left="792" w:hanging="360"/>
      </w:pPr>
      <w:rPr>
        <w:rFonts w:hint="default"/>
        <w:i w:val="0"/>
        <w:iCs w:val="0"/>
        <w:spacing w:val="-1"/>
        <w:w w:val="99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7642A04"/>
    <w:multiLevelType w:val="hybridMultilevel"/>
    <w:tmpl w:val="2182CFA0"/>
    <w:lvl w:ilvl="0" w:tplc="05F84E5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pacing w:val="-1"/>
        <w:w w:val="9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B63EE6"/>
    <w:multiLevelType w:val="multilevel"/>
    <w:tmpl w:val="9042CB9E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5B7A3E"/>
    <w:multiLevelType w:val="hybridMultilevel"/>
    <w:tmpl w:val="DDBC2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F1572"/>
    <w:multiLevelType w:val="hybridMultilevel"/>
    <w:tmpl w:val="0B96D896"/>
    <w:lvl w:ilvl="0" w:tplc="7DF0DA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F3517"/>
    <w:multiLevelType w:val="multilevel"/>
    <w:tmpl w:val="EFBC9D28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6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786DB3"/>
    <w:multiLevelType w:val="hybridMultilevel"/>
    <w:tmpl w:val="8934F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E462A"/>
    <w:multiLevelType w:val="multilevel"/>
    <w:tmpl w:val="1734714A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C12436"/>
    <w:multiLevelType w:val="hybridMultilevel"/>
    <w:tmpl w:val="E4F644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6638F"/>
    <w:multiLevelType w:val="hybridMultilevel"/>
    <w:tmpl w:val="6FA805DC"/>
    <w:lvl w:ilvl="0" w:tplc="05F84E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pacing w:val="-1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8163F"/>
    <w:multiLevelType w:val="hybridMultilevel"/>
    <w:tmpl w:val="47C82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84237"/>
    <w:multiLevelType w:val="multilevel"/>
    <w:tmpl w:val="0C7AF2BA"/>
    <w:lvl w:ilvl="0">
      <w:start w:val="1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b/>
        <w:strike w:val="0"/>
        <w:color w:val="000000"/>
        <w:spacing w:val="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203E86"/>
    <w:multiLevelType w:val="multilevel"/>
    <w:tmpl w:val="969660A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516775">
    <w:abstractNumId w:val="17"/>
  </w:num>
  <w:num w:numId="2" w16cid:durableId="2049908529">
    <w:abstractNumId w:val="0"/>
  </w:num>
  <w:num w:numId="3" w16cid:durableId="1675566478">
    <w:abstractNumId w:val="3"/>
  </w:num>
  <w:num w:numId="4" w16cid:durableId="1037975486">
    <w:abstractNumId w:val="11"/>
  </w:num>
  <w:num w:numId="5" w16cid:durableId="1104306223">
    <w:abstractNumId w:val="13"/>
  </w:num>
  <w:num w:numId="6" w16cid:durableId="1610359651">
    <w:abstractNumId w:val="1"/>
  </w:num>
  <w:num w:numId="7" w16cid:durableId="1463353379">
    <w:abstractNumId w:val="8"/>
  </w:num>
  <w:num w:numId="8" w16cid:durableId="471410993">
    <w:abstractNumId w:val="18"/>
  </w:num>
  <w:num w:numId="9" w16cid:durableId="1915582441">
    <w:abstractNumId w:val="2"/>
  </w:num>
  <w:num w:numId="10" w16cid:durableId="2058162426">
    <w:abstractNumId w:val="15"/>
  </w:num>
  <w:num w:numId="11" w16cid:durableId="2042438188">
    <w:abstractNumId w:val="5"/>
  </w:num>
  <w:num w:numId="12" w16cid:durableId="605775319">
    <w:abstractNumId w:val="10"/>
  </w:num>
  <w:num w:numId="13" w16cid:durableId="1776561709">
    <w:abstractNumId w:val="7"/>
  </w:num>
  <w:num w:numId="14" w16cid:durableId="469056498">
    <w:abstractNumId w:val="14"/>
  </w:num>
  <w:num w:numId="15" w16cid:durableId="1387601329">
    <w:abstractNumId w:val="6"/>
  </w:num>
  <w:num w:numId="16" w16cid:durableId="1456022110">
    <w:abstractNumId w:val="4"/>
  </w:num>
  <w:num w:numId="17" w16cid:durableId="773012719">
    <w:abstractNumId w:val="12"/>
  </w:num>
  <w:num w:numId="18" w16cid:durableId="578565288">
    <w:abstractNumId w:val="9"/>
  </w:num>
  <w:num w:numId="19" w16cid:durableId="4676702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39"/>
    <w:rsid w:val="000C39AE"/>
    <w:rsid w:val="00194854"/>
    <w:rsid w:val="003158D8"/>
    <w:rsid w:val="003578AA"/>
    <w:rsid w:val="003D62BC"/>
    <w:rsid w:val="00421648"/>
    <w:rsid w:val="004D6CF3"/>
    <w:rsid w:val="008D6448"/>
    <w:rsid w:val="009E3137"/>
    <w:rsid w:val="00A22943"/>
    <w:rsid w:val="00A36897"/>
    <w:rsid w:val="00BE6439"/>
    <w:rsid w:val="00D408A8"/>
    <w:rsid w:val="00E313C5"/>
    <w:rsid w:val="00E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D96D02"/>
  <w15:docId w15:val="{ABE0E753-813D-4F40-8BA4-FA2AF94F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1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48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85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948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854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Radix18</dc:creator>
  <cp:lastModifiedBy>Rada Gminy HOST</cp:lastModifiedBy>
  <cp:revision>12</cp:revision>
  <dcterms:created xsi:type="dcterms:W3CDTF">2024-03-25T13:28:00Z</dcterms:created>
  <dcterms:modified xsi:type="dcterms:W3CDTF">2024-04-04T12:17:00Z</dcterms:modified>
</cp:coreProperties>
</file>