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069792E9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E4EE7">
        <w:rPr>
          <w:rFonts w:ascii="Tahoma" w:hAnsi="Tahoma" w:cs="Tahoma"/>
          <w:b/>
          <w:bCs/>
          <w:sz w:val="22"/>
          <w:szCs w:val="22"/>
        </w:rPr>
        <w:t>po zmianach z dnia 10.10.2022 r.</w:t>
      </w:r>
    </w:p>
    <w:p w14:paraId="303ADA9B" w14:textId="77777777" w:rsidR="00616C16" w:rsidRPr="00616C16" w:rsidRDefault="00616C16" w:rsidP="00616C16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5CE14506" w14:textId="77777777" w:rsidR="00616C16" w:rsidRPr="00616C16" w:rsidRDefault="00616C16" w:rsidP="00616C16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ISTOTNE POSTANOWIENIA UMOWY </w:t>
      </w:r>
    </w:p>
    <w:p w14:paraId="4921D36B" w14:textId="77777777" w:rsidR="00616C16" w:rsidRPr="00616C16" w:rsidRDefault="00616C16" w:rsidP="00616C1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31B87A5A" w14:textId="77777777" w:rsidR="00616C16" w:rsidRPr="00616C16" w:rsidRDefault="00616C16" w:rsidP="00616C1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/>
          <w:bCs/>
          <w:sz w:val="22"/>
          <w:szCs w:val="22"/>
          <w:lang w:eastAsia="en-US"/>
        </w:rPr>
        <w:t>W razie sprzeczności poniższych postanowień z zapisami wzorów umów stosowanych przez Wykonawców pierwszeństwo mają zapisy niniejszych Istotnych postanowień umowy.</w:t>
      </w:r>
    </w:p>
    <w:p w14:paraId="0D3A974E" w14:textId="77777777" w:rsidR="00616C16" w:rsidRPr="00616C16" w:rsidRDefault="00616C16" w:rsidP="00616C1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1BCB3F30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Umowa zostanie zawarta na wzorze Wykonawcy, z zastrzeżeniem umieszczenia dodatkowych zapisów, istotnych z punktu widzenia Zamawiającego:</w:t>
      </w:r>
    </w:p>
    <w:p w14:paraId="5F43E296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Umowę zawarto na podstawie postępowania przeprowadzonego w trybie podstawowym na podstawie ustawy z dnia 11 września 2019 r. Prawo zamówień publicznych.</w:t>
      </w:r>
    </w:p>
    <w:p w14:paraId="4A587FA4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Umowa zostaje zawarta na okres oznaczony od 01.01.2023 r. do 31.12.2023 r.</w:t>
      </w:r>
    </w:p>
    <w:p w14:paraId="402586AD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Świadczenie usługi kompleksowej nastąpi nie wcześniej niż z dniem rozpoczęcia świadczenia usługi dystrybucji przez OSD w ramach danej umowy.</w:t>
      </w:r>
    </w:p>
    <w:p w14:paraId="7AAC7B5A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 przyczyn formalno-prawnych, Zamawiający dopuszcza zmianę terminu rozpoczęcia wykonania zamówienia z zastrzeżeniem granicznego terminu wykonania zamówienia do 31.12.2022r.,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6052A19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Szacowana ilość poboru gazu ziemnego na potrzeby Zamawiającego w okresie trwania Umowy wynosi: kWh.</w:t>
      </w:r>
    </w:p>
    <w:p w14:paraId="4F2CEB68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Szacunkową wartość umowy określa się na:</w:t>
      </w:r>
    </w:p>
    <w:p w14:paraId="094FC4F5" w14:textId="77777777" w:rsidR="00616C16" w:rsidRPr="00616C16" w:rsidRDefault="00616C16" w:rsidP="00616C16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 xml:space="preserve">brutto: ………………………………. zł [cena oferty brutto] </w:t>
      </w:r>
    </w:p>
    <w:p w14:paraId="5443AC1E" w14:textId="77777777" w:rsidR="00616C16" w:rsidRPr="00616C16" w:rsidRDefault="00616C16" w:rsidP="00616C16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netto:  ……………………………….. zł [ cena oferty netto]</w:t>
      </w:r>
    </w:p>
    <w:p w14:paraId="432ECED1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podatek VAT  ….. %: ……………………………..</w:t>
      </w:r>
    </w:p>
    <w:p w14:paraId="75C1128C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Zmiana szacunkowej wartości umowy tj. zwiększenie lub zmniejszenie nie wymaga aneksu do umowy.</w:t>
      </w:r>
    </w:p>
    <w:p w14:paraId="0AF170E9" w14:textId="2961EF8A" w:rsidR="00616C16" w:rsidRPr="00616C16" w:rsidRDefault="00616C16" w:rsidP="002E4EE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2E4EE7">
        <w:rPr>
          <w:rFonts w:ascii="Tahoma" w:eastAsia="Calibri" w:hAnsi="Tahoma" w:cs="Tahoma"/>
          <w:color w:val="FF0000"/>
          <w:sz w:val="22"/>
          <w:szCs w:val="22"/>
          <w:lang w:eastAsia="en-US"/>
        </w:rPr>
        <w:t>Okres rozliczeniowy</w:t>
      </w:r>
      <w:r w:rsidR="002E4EE7" w:rsidRPr="002E4EE7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dla taryfy W-5</w:t>
      </w:r>
      <w:r w:rsidRPr="002E4EE7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wynosi 1 mies</w:t>
      </w:r>
      <w:r w:rsidR="002E4EE7" w:rsidRPr="002E4EE7">
        <w:rPr>
          <w:rFonts w:ascii="Tahoma" w:eastAsia="Calibri" w:hAnsi="Tahoma" w:cs="Tahoma"/>
          <w:color w:val="FF0000"/>
          <w:sz w:val="22"/>
          <w:szCs w:val="22"/>
          <w:lang w:eastAsia="en-US"/>
        </w:rPr>
        <w:t>iąc, natomiast</w:t>
      </w:r>
      <w:r w:rsidR="002E4EE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2E4EE7" w:rsidRP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 xml:space="preserve">dla </w:t>
      </w:r>
      <w:r w:rsid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>grupy taryfowej</w:t>
      </w:r>
      <w:r w:rsidR="002E4EE7" w:rsidRP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 xml:space="preserve"> W-3.6 </w:t>
      </w:r>
      <w:r w:rsid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 xml:space="preserve">okres rozliczeniowy wynosi 2 </w:t>
      </w:r>
      <w:r w:rsidR="002E4EE7" w:rsidRP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>miesi</w:t>
      </w:r>
      <w:r w:rsid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>ące.</w:t>
      </w:r>
      <w:r w:rsidR="002E4EE7" w:rsidRP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 xml:space="preserve"> </w:t>
      </w:r>
    </w:p>
    <w:p w14:paraId="6B854B6C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Rozliczenia za sprzedaż gazu i usługę dystrybucji będą dokonywane na podstawie miesięcznych wskazań układu pomiarowo-rozliczeniowego.</w:t>
      </w:r>
    </w:p>
    <w:p w14:paraId="73AB5196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Warunki</w:t>
      </w:r>
      <w:bookmarkStart w:id="0" w:name="_GoBack"/>
      <w:bookmarkEnd w:id="0"/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płatności: przelew do 14 dni:</w:t>
      </w:r>
    </w:p>
    <w:p w14:paraId="0E65E24E" w14:textId="77777777" w:rsidR="00616C16" w:rsidRPr="00616C16" w:rsidRDefault="00616C16" w:rsidP="00616C1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60" w:line="276" w:lineRule="auto"/>
        <w:contextualSpacing/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w przypadku faktur wystawianych w wersji elektronicznej – od daty zamieszczenia faktury na serwerze pocztowym Zamawiającego,</w:t>
      </w:r>
    </w:p>
    <w:p w14:paraId="75A772B8" w14:textId="77777777" w:rsidR="00616C16" w:rsidRPr="00616C16" w:rsidRDefault="00616C16" w:rsidP="00616C1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60" w:line="276" w:lineRule="auto"/>
        <w:contextualSpacing/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w przypadku faktur wystawianych w wersji papierowej – od daty otrzymania faktury przez Zamawiającego.</w:t>
      </w:r>
    </w:p>
    <w:p w14:paraId="26FEC8E2" w14:textId="77777777" w:rsidR="002E4EE7" w:rsidRPr="002E4EE7" w:rsidRDefault="002E4EE7" w:rsidP="002E4EE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</w:pPr>
      <w:r w:rsidRPr="002E4EE7">
        <w:rPr>
          <w:rFonts w:ascii="Tahoma" w:eastAsia="Calibri" w:hAnsi="Tahoma" w:cs="Tahoma"/>
          <w:bCs/>
          <w:color w:val="FF0000"/>
          <w:sz w:val="22"/>
          <w:szCs w:val="22"/>
          <w:lang w:eastAsia="en-US"/>
        </w:rPr>
        <w:t>Za dzień zapłaty wynagrodzenia uważa się dzień uznania rachunku bankowego Wykonawcy.</w:t>
      </w:r>
    </w:p>
    <w:p w14:paraId="0BB3AD86" w14:textId="176D4D96" w:rsidR="00616C16" w:rsidRPr="00616C16" w:rsidRDefault="00616C16" w:rsidP="002E4EE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Zamawiający dopuszcza możliwość wystawiania faktur częściowych (raty planowe) oraz faktury rozliczeniowej (na ostatni dzień miesiąca).</w:t>
      </w:r>
    </w:p>
    <w:p w14:paraId="07149266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Załącznikiem do faktury rozliczeniowej jest dokument przedstawiający</w:t>
      </w:r>
      <w:r w:rsidRPr="00616C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zestawienie miesięczne dobowego zużycia gazu.</w:t>
      </w:r>
    </w:p>
    <w:p w14:paraId="3B4106AE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Faktura powinna być wystawiona na:</w:t>
      </w:r>
    </w:p>
    <w:p w14:paraId="48AA20D2" w14:textId="77777777" w:rsidR="00616C16" w:rsidRPr="00616C16" w:rsidRDefault="00616C16" w:rsidP="00616C16">
      <w:pPr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lastRenderedPageBreak/>
        <w:t>Nabywca: Powiat Olkuski, 32-300 Olkusz, ul. Mickiewicza 2, NIP 6374678</w:t>
      </w:r>
    </w:p>
    <w:p w14:paraId="41B9E970" w14:textId="77777777" w:rsidR="00616C16" w:rsidRPr="00616C16" w:rsidRDefault="00616C16" w:rsidP="00616C16">
      <w:pPr>
        <w:spacing w:line="288" w:lineRule="auto"/>
        <w:ind w:left="720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Odbiorca i płatnik: Starostwo Powiatowe w Olkuszu, 32-300 Olkusz, ul. Mickiewicza 2</w:t>
      </w:r>
    </w:p>
    <w:p w14:paraId="143D3CAA" w14:textId="77777777" w:rsidR="00616C16" w:rsidRPr="00616C16" w:rsidRDefault="00616C16" w:rsidP="00616C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bCs/>
          <w:sz w:val="22"/>
          <w:szCs w:val="22"/>
          <w:lang w:eastAsia="en-US"/>
        </w:rPr>
        <w:t>Płatność z rachunku wydatków budżetowych – dział 750, rozdział 75020, 75085 § 4260.</w:t>
      </w:r>
    </w:p>
    <w:p w14:paraId="0C4D0A78" w14:textId="77777777" w:rsidR="00616C16" w:rsidRPr="00616C16" w:rsidRDefault="00616C16" w:rsidP="00616C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line="288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Umowa może być zmieniona w stosunku do treści oferty, na podstawie, której dokonano wyboru wykonawcy w poniższym zakresie:</w:t>
      </w:r>
    </w:p>
    <w:p w14:paraId="029766BA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zmiany danych teleadresowych osób reprezentujących firmę;</w:t>
      </w:r>
    </w:p>
    <w:p w14:paraId="054CABD7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 podwykonawcy, przy pomocy, którego Wykonawca realizuje przedmiot umowy;</w:t>
      </w:r>
    </w:p>
    <w:p w14:paraId="69690869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rozszerzenie zakresu podwykonawstwa w porównaniu do wskazanego w ofercie Wykonawcy;</w:t>
      </w:r>
    </w:p>
    <w:p w14:paraId="7D74828B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urzędowej zmiany stawki podatku VAT . W takim przypadku zmianie podlegać będzie kwota podatku VAT;</w:t>
      </w:r>
    </w:p>
    <w:p w14:paraId="79C0FA51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7B4FDDF3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 taryfy OSD wprowadzanymi zgodnie z postanowieniami Prawa Energetycznego;</w:t>
      </w:r>
    </w:p>
    <w:p w14:paraId="42029C1A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utratą przez Zamawiającego tytułu prawnego do punktu odbioru;</w:t>
      </w:r>
    </w:p>
    <w:p w14:paraId="792B6FC7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konieczności zmniejszenia lub zwiększenia mocy umownej,</w:t>
      </w:r>
    </w:p>
    <w:p w14:paraId="126C196F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zmiana grupy taryfowej;</w:t>
      </w:r>
    </w:p>
    <w:p w14:paraId="58187FC7" w14:textId="77777777" w:rsidR="00616C16" w:rsidRPr="00616C16" w:rsidRDefault="00616C16" w:rsidP="00616C16">
      <w:pPr>
        <w:numPr>
          <w:ilvl w:val="0"/>
          <w:numId w:val="10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wystąpienie konieczności wprowadzenia zmian spowodowanych następującymi okolicznościami: siła wyższa uniemożliwiająca wykonanie przedmiotu umowy;</w:t>
      </w:r>
    </w:p>
    <w:p w14:paraId="3EEAE7EF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4D09237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wystąpienia okoliczności określonych w pkt. d, e i f ceny i stawki ulegają automatycznie zmianie od dnia wejścia ich w życie bez konieczności sporządzania aneksu.</w:t>
      </w:r>
    </w:p>
    <w:p w14:paraId="60863261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 xml:space="preserve">W przypadku wystąpienia okoliczności określonych w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17478A62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W przypadku wystąpienia okoliczności określonych w pkt. h ceny i stawki za usługi dystrybucyjne ulegają automatycznie zmianie zgodnie z taryfą OSD bez konieczności sporządzania aneksu.</w:t>
      </w:r>
    </w:p>
    <w:p w14:paraId="2E948E98" w14:textId="77777777" w:rsidR="00616C16" w:rsidRPr="00616C16" w:rsidRDefault="00616C16" w:rsidP="00616C16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42F3184" w14:textId="77777777" w:rsidR="00616C16" w:rsidRPr="00616C16" w:rsidRDefault="00616C16" w:rsidP="00616C16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Aneks do umowy o przedmiotowe zamówienie wymagać będzie dla swojej</w:t>
      </w:r>
      <w:r w:rsidRPr="00616C16">
        <w:rPr>
          <w:rFonts w:ascii="Tahoma" w:eastAsia="Calibri" w:hAnsi="Tahoma" w:cs="Tahoma"/>
          <w:sz w:val="22"/>
          <w:szCs w:val="22"/>
          <w:lang w:eastAsia="ar-SA"/>
        </w:rPr>
        <w:t xml:space="preserve"> </w:t>
      </w:r>
      <w:r w:rsidRPr="00616C16">
        <w:rPr>
          <w:rFonts w:ascii="Tahoma" w:eastAsia="Calibri" w:hAnsi="Tahoma" w:cs="Tahoma"/>
          <w:sz w:val="22"/>
          <w:szCs w:val="22"/>
          <w:lang w:eastAsia="en-US"/>
        </w:rPr>
        <w:t>ważności, zachowania formy pisemnej w sytuacjach:</w:t>
      </w:r>
    </w:p>
    <w:p w14:paraId="718B55B0" w14:textId="77777777" w:rsidR="00616C16" w:rsidRPr="00616C16" w:rsidRDefault="00616C16" w:rsidP="00616C16">
      <w:pPr>
        <w:numPr>
          <w:ilvl w:val="1"/>
          <w:numId w:val="11"/>
        </w:numPr>
        <w:autoSpaceDE w:val="0"/>
        <w:autoSpaceDN w:val="0"/>
        <w:adjustRightInd w:val="0"/>
        <w:spacing w:before="360" w:line="276" w:lineRule="auto"/>
        <w:ind w:left="56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09633EBF" w14:textId="77777777" w:rsidR="00616C16" w:rsidRPr="00616C16" w:rsidRDefault="00616C16" w:rsidP="00616C16">
      <w:pPr>
        <w:numPr>
          <w:ilvl w:val="1"/>
          <w:numId w:val="11"/>
        </w:numPr>
        <w:autoSpaceDE w:val="0"/>
        <w:autoSpaceDN w:val="0"/>
        <w:adjustRightInd w:val="0"/>
        <w:spacing w:before="360" w:line="276" w:lineRule="auto"/>
        <w:ind w:left="56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gdy zmiany są korzystne dla Zamawiającego,</w:t>
      </w:r>
    </w:p>
    <w:p w14:paraId="3F6AD7F7" w14:textId="77777777" w:rsidR="00616C16" w:rsidRPr="00616C16" w:rsidRDefault="00616C16" w:rsidP="00616C16">
      <w:pPr>
        <w:numPr>
          <w:ilvl w:val="1"/>
          <w:numId w:val="11"/>
        </w:numPr>
        <w:autoSpaceDE w:val="0"/>
        <w:autoSpaceDN w:val="0"/>
        <w:adjustRightInd w:val="0"/>
        <w:spacing w:before="360" w:line="276" w:lineRule="auto"/>
        <w:ind w:left="56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16C16">
        <w:rPr>
          <w:rFonts w:ascii="Tahoma" w:eastAsia="Calibri" w:hAnsi="Tahoma" w:cs="Tahoma"/>
          <w:sz w:val="22"/>
          <w:szCs w:val="22"/>
          <w:lang w:eastAsia="en-US"/>
        </w:rPr>
        <w:t>gdy wystąpiły zmiany unormowań prawnych powszechnie obowiązujących, które będą miały wpływ na realizację umowy.</w:t>
      </w:r>
    </w:p>
    <w:p w14:paraId="00EBE983" w14:textId="77777777" w:rsidR="00616C16" w:rsidRPr="00616C16" w:rsidRDefault="00616C16" w:rsidP="00616C16">
      <w:pPr>
        <w:suppressAutoHyphens/>
        <w:overflowPunct w:val="0"/>
        <w:autoSpaceDE w:val="0"/>
        <w:spacing w:line="276" w:lineRule="auto"/>
        <w:ind w:left="567"/>
        <w:jc w:val="both"/>
        <w:textAlignment w:val="baseline"/>
        <w:rPr>
          <w:rFonts w:ascii="Tahoma" w:eastAsia="Calibri" w:hAnsi="Tahoma" w:cs="Tahoma"/>
          <w:sz w:val="22"/>
          <w:szCs w:val="22"/>
          <w:lang w:eastAsia="ar-SA"/>
        </w:rPr>
      </w:pPr>
    </w:p>
    <w:p w14:paraId="756A04B4" w14:textId="77777777" w:rsidR="00616C16" w:rsidRPr="00616C16" w:rsidRDefault="00616C16" w:rsidP="00616C1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4C311A4"/>
    <w:multiLevelType w:val="hybridMultilevel"/>
    <w:tmpl w:val="C6D0BEE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D3A4BCF"/>
    <w:multiLevelType w:val="hybridMultilevel"/>
    <w:tmpl w:val="FE629B3E"/>
    <w:lvl w:ilvl="0" w:tplc="2F8C64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267CC7"/>
    <w:rsid w:val="002E4EE7"/>
    <w:rsid w:val="002F4796"/>
    <w:rsid w:val="00370735"/>
    <w:rsid w:val="003B12F7"/>
    <w:rsid w:val="003D2EF2"/>
    <w:rsid w:val="00461B31"/>
    <w:rsid w:val="00464797"/>
    <w:rsid w:val="004D272B"/>
    <w:rsid w:val="0057349B"/>
    <w:rsid w:val="00592E17"/>
    <w:rsid w:val="00616C16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9E288C"/>
    <w:rsid w:val="00A07574"/>
    <w:rsid w:val="00A51760"/>
    <w:rsid w:val="00AD121E"/>
    <w:rsid w:val="00B831C3"/>
    <w:rsid w:val="00B91F02"/>
    <w:rsid w:val="00D66240"/>
    <w:rsid w:val="00DA2E6B"/>
    <w:rsid w:val="00E905C8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3</cp:revision>
  <cp:lastPrinted>2022-10-10T10:50:00Z</cp:lastPrinted>
  <dcterms:created xsi:type="dcterms:W3CDTF">2022-10-10T10:49:00Z</dcterms:created>
  <dcterms:modified xsi:type="dcterms:W3CDTF">2022-10-10T10:50:00Z</dcterms:modified>
</cp:coreProperties>
</file>