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3CFC1401" w:rsidR="000D36CF" w:rsidRPr="00C008C3" w:rsidRDefault="000D36CF" w:rsidP="00967445">
      <w:pPr>
        <w:pStyle w:val="Nagwek2"/>
        <w:rPr>
          <w:rFonts w:asciiTheme="minorHAnsi" w:hAnsiTheme="minorHAnsi" w:cstheme="minorHAnsi"/>
        </w:rPr>
      </w:pPr>
      <w:r w:rsidRPr="00C008C3">
        <w:rPr>
          <w:rFonts w:asciiTheme="minorHAnsi" w:hAnsiTheme="minorHAnsi" w:cstheme="minorHAnsi"/>
        </w:rPr>
        <w:t xml:space="preserve">Załącznik nr </w:t>
      </w:r>
      <w:r w:rsidR="00435C4C" w:rsidRPr="00C008C3">
        <w:rPr>
          <w:rFonts w:asciiTheme="minorHAnsi" w:hAnsiTheme="minorHAnsi" w:cstheme="minorHAnsi"/>
        </w:rPr>
        <w:t>2</w:t>
      </w:r>
      <w:r w:rsidRPr="00C008C3">
        <w:rPr>
          <w:rFonts w:asciiTheme="minorHAnsi" w:hAnsiTheme="minorHAnsi" w:cstheme="minorHAnsi"/>
        </w:rPr>
        <w:t xml:space="preserve"> do SWZ</w:t>
      </w:r>
    </w:p>
    <w:p w14:paraId="241B3768" w14:textId="7CC0A48F" w:rsidR="000D36CF" w:rsidRPr="00C008C3" w:rsidRDefault="000D36CF" w:rsidP="0017501B">
      <w:pPr>
        <w:rPr>
          <w:rFonts w:asciiTheme="minorHAnsi" w:hAnsiTheme="minorHAnsi" w:cstheme="minorHAnsi"/>
        </w:rPr>
      </w:pPr>
      <w:r w:rsidRPr="00C008C3">
        <w:rPr>
          <w:rFonts w:asciiTheme="minorHAnsi" w:hAnsiTheme="minorHAnsi" w:cstheme="minorHAnsi"/>
        </w:rPr>
        <w:t>Nr postępowania: ZP/</w:t>
      </w:r>
      <w:r w:rsidR="00E60AFC" w:rsidRPr="00C008C3">
        <w:rPr>
          <w:rFonts w:asciiTheme="minorHAnsi" w:hAnsiTheme="minorHAnsi" w:cstheme="minorHAnsi"/>
        </w:rPr>
        <w:t>99</w:t>
      </w:r>
      <w:r w:rsidRPr="00C008C3">
        <w:rPr>
          <w:rFonts w:asciiTheme="minorHAnsi" w:hAnsiTheme="minorHAnsi" w:cstheme="minorHAnsi"/>
        </w:rPr>
        <w:t>/2023</w:t>
      </w:r>
    </w:p>
    <w:p w14:paraId="7E8D1557" w14:textId="5F08D92A" w:rsidR="0017501B" w:rsidRPr="00C008C3" w:rsidRDefault="00435C4C" w:rsidP="00967445">
      <w:pPr>
        <w:pStyle w:val="Nagwek3"/>
        <w:rPr>
          <w:rStyle w:val="Nagwek3Znak"/>
          <w:rFonts w:asciiTheme="minorHAnsi" w:hAnsiTheme="minorHAnsi" w:cstheme="minorHAnsi"/>
          <w:b/>
        </w:rPr>
      </w:pPr>
      <w:r w:rsidRPr="00C008C3">
        <w:rPr>
          <w:rStyle w:val="Nagwek3Znak"/>
          <w:rFonts w:asciiTheme="minorHAnsi" w:hAnsiTheme="minorHAnsi" w:cstheme="minorHAnsi"/>
          <w:b/>
        </w:rPr>
        <w:t>O</w:t>
      </w:r>
      <w:r w:rsidR="00D92FEC" w:rsidRPr="00C008C3">
        <w:rPr>
          <w:rStyle w:val="Nagwek3Znak"/>
          <w:rFonts w:asciiTheme="minorHAnsi" w:hAnsiTheme="minorHAnsi" w:cstheme="minorHAnsi"/>
          <w:b/>
        </w:rPr>
        <w:t>pis przedmiotu zamówienia</w:t>
      </w:r>
    </w:p>
    <w:p w14:paraId="314EACD0" w14:textId="3AFF9E8B" w:rsidR="00435C4C" w:rsidRPr="00C008C3" w:rsidRDefault="00D14DA4" w:rsidP="00435C4C">
      <w:pPr>
        <w:rPr>
          <w:rFonts w:asciiTheme="minorHAnsi" w:hAnsiTheme="minorHAnsi" w:cstheme="minorHAnsi"/>
        </w:rPr>
      </w:pPr>
      <w:r w:rsidRPr="00C008C3">
        <w:rPr>
          <w:rFonts w:asciiTheme="minorHAnsi" w:hAnsiTheme="minorHAnsi" w:cstheme="minorHAnsi"/>
        </w:rPr>
        <w:t>Dostawa komory laminarnej</w:t>
      </w:r>
    </w:p>
    <w:p w14:paraId="696C0CE5" w14:textId="3E733FC5" w:rsidR="00435C4C" w:rsidRPr="00C008C3" w:rsidRDefault="00435C4C" w:rsidP="006E17E3">
      <w:pPr>
        <w:pStyle w:val="Normalny3"/>
      </w:pPr>
      <w:r w:rsidRPr="00C008C3">
        <w:t xml:space="preserve">Ilość: </w:t>
      </w:r>
      <w:r w:rsidR="00BC6AE7" w:rsidRPr="00C008C3">
        <w:tab/>
      </w:r>
      <w:r w:rsidR="00BC6AE7" w:rsidRPr="00C008C3">
        <w:tab/>
      </w:r>
      <w:r w:rsidR="00BC6AE7" w:rsidRPr="00C008C3">
        <w:tab/>
        <w:t>1</w:t>
      </w:r>
    </w:p>
    <w:p w14:paraId="24398253" w14:textId="4C979D59" w:rsidR="00435C4C" w:rsidRPr="00C008C3" w:rsidRDefault="00435C4C" w:rsidP="006E17E3">
      <w:pPr>
        <w:pStyle w:val="Normalny3"/>
      </w:pPr>
      <w:r w:rsidRPr="00C008C3">
        <w:t>Producent:</w:t>
      </w:r>
      <w:r w:rsidR="005D15E5" w:rsidRPr="00C008C3">
        <w:tab/>
        <w:t>…………………………..</w:t>
      </w:r>
    </w:p>
    <w:p w14:paraId="52386C1C" w14:textId="3CA682A8" w:rsidR="00435C4C" w:rsidRPr="00C008C3" w:rsidRDefault="00435C4C" w:rsidP="006E17E3">
      <w:pPr>
        <w:pStyle w:val="Normalny3"/>
      </w:pPr>
      <w:r w:rsidRPr="00C008C3">
        <w:t>Model</w:t>
      </w:r>
      <w:r w:rsidR="005D15E5" w:rsidRPr="00C008C3">
        <w:t>:</w:t>
      </w:r>
      <w:r w:rsidR="005D15E5" w:rsidRPr="00C008C3">
        <w:tab/>
      </w:r>
      <w:r w:rsidR="005D15E5" w:rsidRPr="00C008C3">
        <w:tab/>
        <w:t>…………………………..</w:t>
      </w:r>
    </w:p>
    <w:p w14:paraId="0DC8DBE2" w14:textId="39663A95" w:rsidR="00435C4C" w:rsidRPr="00C008C3" w:rsidRDefault="00435C4C" w:rsidP="006E17E3">
      <w:pPr>
        <w:pStyle w:val="Normalny3"/>
      </w:pPr>
      <w:r w:rsidRPr="00C008C3">
        <w:t>Rok produkcji</w:t>
      </w:r>
      <w:r w:rsidR="005D15E5" w:rsidRPr="00C008C3">
        <w:tab/>
        <w:t>…………………………..</w:t>
      </w:r>
    </w:p>
    <w:p w14:paraId="17E7F49B" w14:textId="1E306BF1" w:rsidR="00D92FEC" w:rsidRPr="00C008C3" w:rsidRDefault="00D92FEC" w:rsidP="00D92FEC">
      <w:pPr>
        <w:pStyle w:val="Legenda"/>
        <w:rPr>
          <w:rFonts w:asciiTheme="minorHAnsi" w:hAnsiTheme="minorHAnsi" w:cstheme="minorHAnsi"/>
        </w:rPr>
      </w:pPr>
      <w:r w:rsidRPr="00C008C3">
        <w:rPr>
          <w:rFonts w:asciiTheme="minorHAnsi" w:hAnsiTheme="minorHAnsi" w:cstheme="minorHAnsi"/>
        </w:rPr>
        <w:t xml:space="preserve">Tabela </w:t>
      </w:r>
      <w:r w:rsidR="003B2952" w:rsidRPr="00C008C3">
        <w:rPr>
          <w:rFonts w:asciiTheme="minorHAnsi" w:hAnsiTheme="minorHAnsi" w:cstheme="minorHAnsi"/>
        </w:rPr>
        <w:fldChar w:fldCharType="begin"/>
      </w:r>
      <w:r w:rsidR="003B2952" w:rsidRPr="00C008C3">
        <w:rPr>
          <w:rFonts w:asciiTheme="minorHAnsi" w:hAnsiTheme="minorHAnsi" w:cstheme="minorHAnsi"/>
        </w:rPr>
        <w:instrText xml:space="preserve"> SEQ Tabela \* ARABIC </w:instrText>
      </w:r>
      <w:r w:rsidR="003B2952" w:rsidRPr="00C008C3">
        <w:rPr>
          <w:rFonts w:asciiTheme="minorHAnsi" w:hAnsiTheme="minorHAnsi" w:cstheme="minorHAnsi"/>
        </w:rPr>
        <w:fldChar w:fldCharType="separate"/>
      </w:r>
      <w:r w:rsidRPr="00C008C3">
        <w:rPr>
          <w:rFonts w:asciiTheme="minorHAnsi" w:hAnsiTheme="minorHAnsi" w:cstheme="minorHAnsi"/>
          <w:noProof/>
        </w:rPr>
        <w:t>1</w:t>
      </w:r>
      <w:r w:rsidR="003B2952" w:rsidRPr="00C008C3">
        <w:rPr>
          <w:rFonts w:asciiTheme="minorHAnsi" w:hAnsiTheme="minorHAnsi" w:cstheme="minorHAnsi"/>
          <w:noProof/>
        </w:rPr>
        <w:fldChar w:fldCharType="end"/>
      </w:r>
      <w:r w:rsidRPr="00C008C3">
        <w:rPr>
          <w:rFonts w:asciiTheme="minorHAnsi" w:hAnsiTheme="minorHAnsi" w:cstheme="minorHAnsi"/>
        </w:rPr>
        <w:t xml:space="preserve"> Wykaz parametrów wymaganych i oferowanych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Tabela 1. Wykaz parametrów wymaganych i oferowanych"/>
        <w:tblDescription w:val="Tabela zawiera wykaz parametrów wymaganych oraz należy wpisać parametry oferowane"/>
      </w:tblPr>
      <w:tblGrid>
        <w:gridCol w:w="495"/>
        <w:gridCol w:w="4641"/>
        <w:gridCol w:w="4640"/>
      </w:tblGrid>
      <w:tr w:rsidR="00435C4C" w:rsidRPr="00C008C3" w14:paraId="12C43B1D" w14:textId="77777777" w:rsidTr="004204F3">
        <w:trPr>
          <w:trHeight w:val="429"/>
          <w:tblHeader/>
        </w:trPr>
        <w:tc>
          <w:tcPr>
            <w:tcW w:w="0" w:type="auto"/>
          </w:tcPr>
          <w:p w14:paraId="275517D7" w14:textId="498480E4" w:rsidR="00435C4C" w:rsidRPr="00C008C3" w:rsidRDefault="00435C4C" w:rsidP="002F1F5F">
            <w:pPr>
              <w:ind w:left="0" w:firstLine="0"/>
              <w:rPr>
                <w:rFonts w:asciiTheme="minorHAnsi" w:hAnsiTheme="minorHAnsi" w:cstheme="minorHAnsi"/>
              </w:rPr>
            </w:pPr>
            <w:r w:rsidRPr="00C008C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641" w:type="dxa"/>
          </w:tcPr>
          <w:p w14:paraId="06805F16" w14:textId="7A9C2F44" w:rsidR="00435C4C" w:rsidRPr="00C008C3" w:rsidRDefault="00435C4C" w:rsidP="002F1F5F">
            <w:pPr>
              <w:ind w:left="0" w:firstLine="0"/>
              <w:rPr>
                <w:rFonts w:asciiTheme="minorHAnsi" w:hAnsiTheme="minorHAnsi" w:cstheme="minorHAnsi"/>
              </w:rPr>
            </w:pPr>
            <w:r w:rsidRPr="00C008C3">
              <w:rPr>
                <w:rFonts w:asciiTheme="minorHAnsi" w:hAnsiTheme="minorHAnsi" w:cstheme="minorHAnsi"/>
              </w:rPr>
              <w:t>Parametry wymagane</w:t>
            </w:r>
          </w:p>
        </w:tc>
        <w:tc>
          <w:tcPr>
            <w:tcW w:w="4640" w:type="dxa"/>
          </w:tcPr>
          <w:p w14:paraId="05CC8984" w14:textId="226286FF" w:rsidR="00435C4C" w:rsidRPr="00C008C3" w:rsidRDefault="00435C4C" w:rsidP="002F1F5F">
            <w:pPr>
              <w:ind w:left="0" w:firstLine="0"/>
              <w:rPr>
                <w:rFonts w:asciiTheme="minorHAnsi" w:hAnsiTheme="minorHAnsi" w:cstheme="minorHAnsi"/>
              </w:rPr>
            </w:pPr>
            <w:r w:rsidRPr="00C008C3">
              <w:rPr>
                <w:rFonts w:asciiTheme="minorHAnsi" w:hAnsiTheme="minorHAnsi" w:cstheme="minorHAnsi"/>
              </w:rPr>
              <w:t>Parametry oferowane</w:t>
            </w:r>
          </w:p>
        </w:tc>
      </w:tr>
      <w:tr w:rsidR="00435C4C" w:rsidRPr="00C008C3" w14:paraId="269D6F4E" w14:textId="77777777" w:rsidTr="004204F3">
        <w:trPr>
          <w:trHeight w:val="429"/>
        </w:trPr>
        <w:tc>
          <w:tcPr>
            <w:tcW w:w="0" w:type="auto"/>
          </w:tcPr>
          <w:p w14:paraId="0D1C76D1" w14:textId="5351D332" w:rsidR="00435C4C" w:rsidRPr="00C008C3" w:rsidRDefault="00435C4C" w:rsidP="002F1F5F">
            <w:pPr>
              <w:ind w:left="0" w:firstLine="0"/>
              <w:rPr>
                <w:rFonts w:asciiTheme="minorHAnsi" w:hAnsiTheme="minorHAnsi" w:cstheme="minorHAnsi"/>
              </w:rPr>
            </w:pPr>
            <w:r w:rsidRPr="00C008C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641" w:type="dxa"/>
          </w:tcPr>
          <w:p w14:paraId="1806FB02" w14:textId="0361E206" w:rsidR="00AD78AB" w:rsidRPr="00C008C3" w:rsidRDefault="00454BD4" w:rsidP="002F1F5F">
            <w:pPr>
              <w:ind w:left="0" w:firstLine="0"/>
              <w:rPr>
                <w:rFonts w:asciiTheme="minorHAnsi" w:hAnsiTheme="minorHAnsi" w:cstheme="minorHAnsi"/>
                <w:b w:val="0"/>
                <w:bCs/>
              </w:rPr>
            </w:pPr>
            <w:r w:rsidRPr="00C008C3">
              <w:rPr>
                <w:rFonts w:asciiTheme="minorHAnsi" w:hAnsiTheme="minorHAnsi" w:cstheme="minorHAnsi"/>
                <w:b w:val="0"/>
                <w:bCs/>
              </w:rPr>
              <w:t xml:space="preserve">Komora z pionowym przepływem powietrza, II </w:t>
            </w:r>
            <w:r w:rsidRPr="00964FEE">
              <w:rPr>
                <w:rFonts w:asciiTheme="minorHAnsi" w:hAnsiTheme="minorHAnsi" w:cstheme="minorHAnsi"/>
                <w:b w:val="0"/>
                <w:bCs/>
              </w:rPr>
              <w:t>klasy  bezpieczeństwa mikrobiologicznego, BIOHAZARD przeznaczona  do ochrony produktu, operatora</w:t>
            </w:r>
            <w:r w:rsidRPr="00C008C3">
              <w:rPr>
                <w:rFonts w:asciiTheme="minorHAnsi" w:hAnsiTheme="minorHAnsi" w:cstheme="minorHAnsi"/>
                <w:b w:val="0"/>
                <w:bCs/>
              </w:rPr>
              <w:t>, środowiska</w:t>
            </w:r>
          </w:p>
        </w:tc>
        <w:tc>
          <w:tcPr>
            <w:tcW w:w="4640" w:type="dxa"/>
          </w:tcPr>
          <w:p w14:paraId="5ED82F5A" w14:textId="77777777" w:rsidR="00435C4C" w:rsidRPr="00C008C3" w:rsidRDefault="00435C4C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435C4C" w:rsidRPr="00C008C3" w14:paraId="484E6992" w14:textId="77777777" w:rsidTr="004204F3">
        <w:trPr>
          <w:trHeight w:val="429"/>
        </w:trPr>
        <w:tc>
          <w:tcPr>
            <w:tcW w:w="0" w:type="auto"/>
          </w:tcPr>
          <w:p w14:paraId="00C3D47D" w14:textId="36BD6417" w:rsidR="00435C4C" w:rsidRPr="00C008C3" w:rsidRDefault="00435C4C" w:rsidP="006E17E3">
            <w:pPr>
              <w:pStyle w:val="Normalny3"/>
            </w:pPr>
            <w:r w:rsidRPr="00C008C3">
              <w:t>2.</w:t>
            </w:r>
          </w:p>
        </w:tc>
        <w:tc>
          <w:tcPr>
            <w:tcW w:w="4641" w:type="dxa"/>
          </w:tcPr>
          <w:p w14:paraId="73BB6805" w14:textId="77DC7E6D" w:rsidR="00EF2B8B" w:rsidRPr="00C008C3" w:rsidRDefault="008233B3" w:rsidP="006E17E3">
            <w:pPr>
              <w:pStyle w:val="Normalny3"/>
            </w:pPr>
            <w:r w:rsidRPr="00C008C3">
              <w:t xml:space="preserve">Dwa filtry HEPA (główny i wylotowy) o </w:t>
            </w:r>
            <w:r w:rsidRPr="00964FEE">
              <w:t xml:space="preserve">skuteczności 99,995% dla </w:t>
            </w:r>
            <w:r w:rsidRPr="00C008C3">
              <w:t>cząsteczek ≥ 0,3um</w:t>
            </w:r>
          </w:p>
        </w:tc>
        <w:tc>
          <w:tcPr>
            <w:tcW w:w="4640" w:type="dxa"/>
          </w:tcPr>
          <w:p w14:paraId="779272E3" w14:textId="77777777" w:rsidR="00435C4C" w:rsidRPr="00C008C3" w:rsidRDefault="00435C4C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435C4C" w:rsidRPr="00C008C3" w14:paraId="2A56A76B" w14:textId="77777777" w:rsidTr="004204F3">
        <w:trPr>
          <w:trHeight w:val="429"/>
        </w:trPr>
        <w:tc>
          <w:tcPr>
            <w:tcW w:w="0" w:type="auto"/>
          </w:tcPr>
          <w:p w14:paraId="0334F0AB" w14:textId="41FB106D" w:rsidR="00435C4C" w:rsidRPr="00C008C3" w:rsidRDefault="00435C4C" w:rsidP="006E17E3">
            <w:pPr>
              <w:pStyle w:val="Normalny3"/>
            </w:pPr>
            <w:r w:rsidRPr="00C008C3">
              <w:t>3.</w:t>
            </w:r>
          </w:p>
        </w:tc>
        <w:tc>
          <w:tcPr>
            <w:tcW w:w="4641" w:type="dxa"/>
          </w:tcPr>
          <w:p w14:paraId="21016F71" w14:textId="3593CA70" w:rsidR="00435C4C" w:rsidRPr="00C008C3" w:rsidRDefault="009A2413" w:rsidP="006E17E3">
            <w:pPr>
              <w:pStyle w:val="Normalny3"/>
            </w:pPr>
            <w:r w:rsidRPr="00C008C3">
              <w:t>Komora wyposażona w dwa wentylatory:</w:t>
            </w:r>
            <w:r w:rsidR="001B4BE1">
              <w:t xml:space="preserve"> </w:t>
            </w:r>
            <w:r w:rsidRPr="00C008C3">
              <w:t>jeden obsługujący filtr główny i drugi obsługujący filtr wylotowy</w:t>
            </w:r>
          </w:p>
        </w:tc>
        <w:tc>
          <w:tcPr>
            <w:tcW w:w="4640" w:type="dxa"/>
          </w:tcPr>
          <w:p w14:paraId="4F1D190B" w14:textId="77777777" w:rsidR="00435C4C" w:rsidRPr="00C008C3" w:rsidRDefault="00435C4C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435C4C" w:rsidRPr="00C008C3" w14:paraId="08768EEC" w14:textId="77777777" w:rsidTr="004204F3">
        <w:trPr>
          <w:trHeight w:val="429"/>
        </w:trPr>
        <w:tc>
          <w:tcPr>
            <w:tcW w:w="0" w:type="auto"/>
          </w:tcPr>
          <w:p w14:paraId="59618757" w14:textId="62F7797A" w:rsidR="00435C4C" w:rsidRPr="00C008C3" w:rsidRDefault="00435C4C" w:rsidP="006E17E3">
            <w:pPr>
              <w:pStyle w:val="Normalny3"/>
            </w:pPr>
            <w:r w:rsidRPr="00C008C3">
              <w:t>4.</w:t>
            </w:r>
          </w:p>
        </w:tc>
        <w:tc>
          <w:tcPr>
            <w:tcW w:w="4641" w:type="dxa"/>
          </w:tcPr>
          <w:p w14:paraId="2F07E1EB" w14:textId="77777777" w:rsidR="00854409" w:rsidRDefault="00706CE3" w:rsidP="006E17E3">
            <w:pPr>
              <w:pStyle w:val="Normalny3"/>
            </w:pPr>
            <w:r w:rsidRPr="00C008C3">
              <w:t xml:space="preserve">Wymiary: </w:t>
            </w:r>
          </w:p>
          <w:p w14:paraId="0D91FBC9" w14:textId="1426E9EF" w:rsidR="000C6DA5" w:rsidRPr="00704F3B" w:rsidRDefault="00706CE3" w:rsidP="006E17E3">
            <w:pPr>
              <w:pStyle w:val="Normalny3"/>
              <w:rPr>
                <w:color w:val="FF0000"/>
              </w:rPr>
            </w:pPr>
            <w:r w:rsidRPr="00704F3B">
              <w:t>szerokość zewnętrzna maksymalnie do 130cm; głębokość obszaru pracy nie mniejsza niż 63cm; szerokość robocza nie mniejsza jak 120cm; wysokość robocza nie mniejsza niż 77cm; głębokość zewnętrzna do 80cm</w:t>
            </w:r>
          </w:p>
        </w:tc>
        <w:tc>
          <w:tcPr>
            <w:tcW w:w="4640" w:type="dxa"/>
          </w:tcPr>
          <w:p w14:paraId="34750611" w14:textId="77777777" w:rsidR="00435C4C" w:rsidRPr="00C008C3" w:rsidRDefault="00435C4C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435C4C" w:rsidRPr="00C008C3" w14:paraId="5E778CDF" w14:textId="77777777" w:rsidTr="004204F3">
        <w:trPr>
          <w:trHeight w:val="429"/>
        </w:trPr>
        <w:tc>
          <w:tcPr>
            <w:tcW w:w="0" w:type="auto"/>
          </w:tcPr>
          <w:p w14:paraId="4755B7EB" w14:textId="48781EDF" w:rsidR="00435C4C" w:rsidRPr="00C008C3" w:rsidRDefault="00435C4C" w:rsidP="006E17E3">
            <w:pPr>
              <w:pStyle w:val="Normalny3"/>
            </w:pPr>
            <w:r w:rsidRPr="00C008C3">
              <w:t>5.</w:t>
            </w:r>
          </w:p>
        </w:tc>
        <w:tc>
          <w:tcPr>
            <w:tcW w:w="4641" w:type="dxa"/>
          </w:tcPr>
          <w:p w14:paraId="3E7D9773" w14:textId="3D21C59D" w:rsidR="00435C4C" w:rsidRPr="00C008C3" w:rsidRDefault="002A4EA4" w:rsidP="006E17E3">
            <w:pPr>
              <w:pStyle w:val="Normalny3"/>
            </w:pPr>
            <w:r w:rsidRPr="00C008C3">
              <w:t>Boki komory bezpieczne, pełne (nie przeszklone), malowane farbami epoksydowymi</w:t>
            </w:r>
          </w:p>
        </w:tc>
        <w:tc>
          <w:tcPr>
            <w:tcW w:w="4640" w:type="dxa"/>
          </w:tcPr>
          <w:p w14:paraId="7327F1E3" w14:textId="3A578734" w:rsidR="00AD78AB" w:rsidRPr="00C008C3" w:rsidRDefault="00AD78AB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75329467" w14:textId="77777777" w:rsidTr="004204F3">
        <w:trPr>
          <w:trHeight w:val="429"/>
        </w:trPr>
        <w:tc>
          <w:tcPr>
            <w:tcW w:w="0" w:type="auto"/>
          </w:tcPr>
          <w:p w14:paraId="1326B262" w14:textId="75B52C20" w:rsidR="002A4EA4" w:rsidRPr="00C008C3" w:rsidRDefault="002A4EA4" w:rsidP="006E17E3">
            <w:pPr>
              <w:pStyle w:val="Normalny3"/>
            </w:pPr>
            <w:r w:rsidRPr="00C008C3">
              <w:t>6.</w:t>
            </w:r>
          </w:p>
        </w:tc>
        <w:tc>
          <w:tcPr>
            <w:tcW w:w="4641" w:type="dxa"/>
          </w:tcPr>
          <w:p w14:paraId="4E960F40" w14:textId="6AB7C2AA" w:rsidR="002A4EA4" w:rsidRPr="00C008C3" w:rsidRDefault="008E1988" w:rsidP="006E17E3">
            <w:pPr>
              <w:pStyle w:val="Normalny3"/>
            </w:pPr>
            <w:r w:rsidRPr="00C008C3">
              <w:t>Narożniki komory zaoblone ułatwiające utrzymanie urządzenia w czystości</w:t>
            </w:r>
          </w:p>
        </w:tc>
        <w:tc>
          <w:tcPr>
            <w:tcW w:w="4640" w:type="dxa"/>
          </w:tcPr>
          <w:p w14:paraId="6DD3E62F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4D1124D9" w14:textId="77777777" w:rsidTr="004204F3">
        <w:trPr>
          <w:trHeight w:val="429"/>
        </w:trPr>
        <w:tc>
          <w:tcPr>
            <w:tcW w:w="0" w:type="auto"/>
          </w:tcPr>
          <w:p w14:paraId="64B75E1F" w14:textId="65737752" w:rsidR="002A4EA4" w:rsidRPr="00C008C3" w:rsidRDefault="008E1988" w:rsidP="006E17E3">
            <w:pPr>
              <w:pStyle w:val="Normalny3"/>
            </w:pPr>
            <w:r w:rsidRPr="00C008C3">
              <w:t>7.</w:t>
            </w:r>
          </w:p>
        </w:tc>
        <w:tc>
          <w:tcPr>
            <w:tcW w:w="4641" w:type="dxa"/>
          </w:tcPr>
          <w:p w14:paraId="69A2C17F" w14:textId="2BF34299" w:rsidR="002A4EA4" w:rsidRPr="00C008C3" w:rsidRDefault="00DD5017" w:rsidP="006E17E3">
            <w:pPr>
              <w:pStyle w:val="Normalny3"/>
            </w:pPr>
            <w:r w:rsidRPr="00C008C3">
              <w:t>Blat roboczy ze stali nierdzewnej, dzielony (panelowy). Otwory w tylnej części blatu umiejscowione poza przestrzenią roboczą na ścianie tylnej tuż nad blatem. Wnętrze obszaru pracy malowane białymi, nieodblaskowymi farbami epoksydowo-poliestrowymi</w:t>
            </w:r>
          </w:p>
        </w:tc>
        <w:tc>
          <w:tcPr>
            <w:tcW w:w="4640" w:type="dxa"/>
          </w:tcPr>
          <w:p w14:paraId="23E6171B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24B6F798" w14:textId="77777777" w:rsidTr="004204F3">
        <w:trPr>
          <w:trHeight w:val="429"/>
        </w:trPr>
        <w:tc>
          <w:tcPr>
            <w:tcW w:w="0" w:type="auto"/>
          </w:tcPr>
          <w:p w14:paraId="76A636EE" w14:textId="173D4E4D" w:rsidR="002A4EA4" w:rsidRPr="00C008C3" w:rsidRDefault="00582970" w:rsidP="006E17E3">
            <w:pPr>
              <w:pStyle w:val="Normalny3"/>
            </w:pPr>
            <w:r>
              <w:t>8.</w:t>
            </w:r>
          </w:p>
        </w:tc>
        <w:tc>
          <w:tcPr>
            <w:tcW w:w="4641" w:type="dxa"/>
          </w:tcPr>
          <w:p w14:paraId="63E19BCA" w14:textId="77777777" w:rsidR="006B4256" w:rsidRDefault="00260F01" w:rsidP="006E17E3">
            <w:pPr>
              <w:pStyle w:val="Normalny3"/>
            </w:pPr>
            <w:r w:rsidRPr="00C008C3">
              <w:t xml:space="preserve">Szyba frontowa: </w:t>
            </w:r>
          </w:p>
          <w:p w14:paraId="4731D2A3" w14:textId="22990856" w:rsidR="00E92ADD" w:rsidRDefault="00260F01" w:rsidP="006E17E3">
            <w:pPr>
              <w:pStyle w:val="Normalny3"/>
            </w:pPr>
            <w:r w:rsidRPr="00C008C3">
              <w:t xml:space="preserve">ustawiona pod kątem/skośnie (80o) w stosunku do blatu roboczego; </w:t>
            </w:r>
          </w:p>
          <w:p w14:paraId="3876048B" w14:textId="77777777" w:rsidR="006B4256" w:rsidRDefault="00260F01" w:rsidP="006E17E3">
            <w:pPr>
              <w:pStyle w:val="Normalny3"/>
            </w:pPr>
            <w:r w:rsidRPr="00C008C3">
              <w:lastRenderedPageBreak/>
              <w:t xml:space="preserve">nie przepuszczalna dla promieniowania UV; umożliwiająca całkowite zamknięcie komory od frontu oraz otworzenie komory roboczej ponad górną krawędzią szyby; </w:t>
            </w:r>
          </w:p>
          <w:p w14:paraId="05E603DF" w14:textId="77777777" w:rsidR="006B4256" w:rsidRDefault="00260F01" w:rsidP="006E17E3">
            <w:pPr>
              <w:pStyle w:val="Normalny3"/>
            </w:pPr>
            <w:r w:rsidRPr="00C008C3">
              <w:t>przesuwana ręcznie w kierunku góra-dół;</w:t>
            </w:r>
          </w:p>
          <w:p w14:paraId="619640DE" w14:textId="026F60ED" w:rsidR="002A4EA4" w:rsidRPr="00C008C3" w:rsidRDefault="00260F01" w:rsidP="006E17E3">
            <w:pPr>
              <w:pStyle w:val="Normalny3"/>
            </w:pPr>
            <w:r w:rsidRPr="00C008C3">
              <w:t>funkcja umożliwiająca czyszczenie wewnętrznej części szyby frontowej poprzez włożenie ręki do komory roboczej ponad górną krawędzią opuszczonej w prowadnicach szyby frontowej, bez konieczności odchylania jej od położenia roboczego (bez zmiany jej nachylania względem blatu)</w:t>
            </w:r>
          </w:p>
        </w:tc>
        <w:tc>
          <w:tcPr>
            <w:tcW w:w="4640" w:type="dxa"/>
          </w:tcPr>
          <w:p w14:paraId="5C4380F4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4ED473C4" w14:textId="77777777" w:rsidTr="004204F3">
        <w:trPr>
          <w:trHeight w:val="429"/>
        </w:trPr>
        <w:tc>
          <w:tcPr>
            <w:tcW w:w="0" w:type="auto"/>
          </w:tcPr>
          <w:p w14:paraId="1A454BBA" w14:textId="176487CB" w:rsidR="002A4EA4" w:rsidRPr="00C008C3" w:rsidRDefault="00424B43" w:rsidP="006E17E3">
            <w:pPr>
              <w:pStyle w:val="Normalny3"/>
            </w:pPr>
            <w:r>
              <w:t>9.</w:t>
            </w:r>
          </w:p>
        </w:tc>
        <w:tc>
          <w:tcPr>
            <w:tcW w:w="4641" w:type="dxa"/>
          </w:tcPr>
          <w:p w14:paraId="6F76D950" w14:textId="4592DB91" w:rsidR="002A4EA4" w:rsidRPr="00C008C3" w:rsidRDefault="00E459AB" w:rsidP="006E17E3">
            <w:pPr>
              <w:pStyle w:val="Normalny3"/>
            </w:pPr>
            <w:r w:rsidRPr="00C008C3">
              <w:t>Panel sterowniczy umieszczony na frontowej części komory kontrolujący wszystkie funkcje komory. Wszystkie funkcje komory uruchamiane za pomocą niezależnych przycisków membranowych opatrzonych charakterystycznymi piktogramami</w:t>
            </w:r>
          </w:p>
        </w:tc>
        <w:tc>
          <w:tcPr>
            <w:tcW w:w="4640" w:type="dxa"/>
          </w:tcPr>
          <w:p w14:paraId="3D7BBB7D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44BBEB51" w14:textId="77777777" w:rsidTr="004204F3">
        <w:trPr>
          <w:trHeight w:val="429"/>
        </w:trPr>
        <w:tc>
          <w:tcPr>
            <w:tcW w:w="0" w:type="auto"/>
          </w:tcPr>
          <w:p w14:paraId="72D0F1C4" w14:textId="2E8A58D6" w:rsidR="002A4EA4" w:rsidRPr="00C008C3" w:rsidRDefault="00424B43" w:rsidP="006E17E3">
            <w:pPr>
              <w:pStyle w:val="Normalny3"/>
            </w:pPr>
            <w:r>
              <w:t>10.</w:t>
            </w:r>
          </w:p>
        </w:tc>
        <w:tc>
          <w:tcPr>
            <w:tcW w:w="4641" w:type="dxa"/>
          </w:tcPr>
          <w:p w14:paraId="54D7E4D6" w14:textId="76F6EA73" w:rsidR="002A4EA4" w:rsidRPr="00C008C3" w:rsidRDefault="000E10FD" w:rsidP="006E17E3">
            <w:pPr>
              <w:pStyle w:val="Normalny3"/>
            </w:pPr>
            <w:r w:rsidRPr="00C008C3">
              <w:t>Sterowanie mikroprocesorowe - kontrola prędkości  przepływu powietrza z aktualnie wyświetlaną na panelu kontrolnym komory wartością w  m/s  oraz sygnalizacją alarmową w przypadku nieprawidłowości</w:t>
            </w:r>
          </w:p>
        </w:tc>
        <w:tc>
          <w:tcPr>
            <w:tcW w:w="4640" w:type="dxa"/>
          </w:tcPr>
          <w:p w14:paraId="7972D0A9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1F40B4C4" w14:textId="77777777" w:rsidTr="004204F3">
        <w:trPr>
          <w:trHeight w:val="429"/>
        </w:trPr>
        <w:tc>
          <w:tcPr>
            <w:tcW w:w="0" w:type="auto"/>
          </w:tcPr>
          <w:p w14:paraId="783F4914" w14:textId="12A0DE07" w:rsidR="002A4EA4" w:rsidRPr="00C008C3" w:rsidRDefault="00424B43" w:rsidP="006E17E3">
            <w:pPr>
              <w:pStyle w:val="Normalny3"/>
            </w:pPr>
            <w:r>
              <w:t>11.</w:t>
            </w:r>
          </w:p>
        </w:tc>
        <w:tc>
          <w:tcPr>
            <w:tcW w:w="4641" w:type="dxa"/>
          </w:tcPr>
          <w:p w14:paraId="2EE38F7C" w14:textId="0C7EC923" w:rsidR="002A4EA4" w:rsidRPr="00C008C3" w:rsidRDefault="00706325" w:rsidP="006E17E3">
            <w:pPr>
              <w:pStyle w:val="Normalny3"/>
            </w:pPr>
            <w:r w:rsidRPr="00C008C3">
              <w:t>Obecna funkcja wyświetlania na panelu sterowniczym liczby godzin pracy komory oraz lampy UV</w:t>
            </w:r>
          </w:p>
        </w:tc>
        <w:tc>
          <w:tcPr>
            <w:tcW w:w="4640" w:type="dxa"/>
          </w:tcPr>
          <w:p w14:paraId="6B044E67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5253F4E3" w14:textId="77777777" w:rsidTr="004204F3">
        <w:trPr>
          <w:trHeight w:val="429"/>
        </w:trPr>
        <w:tc>
          <w:tcPr>
            <w:tcW w:w="0" w:type="auto"/>
          </w:tcPr>
          <w:p w14:paraId="106373AF" w14:textId="2336E1F8" w:rsidR="002A4EA4" w:rsidRPr="00C008C3" w:rsidRDefault="006D3E2D" w:rsidP="006E17E3">
            <w:pPr>
              <w:pStyle w:val="Normalny3"/>
            </w:pPr>
            <w:r>
              <w:t>12.</w:t>
            </w:r>
          </w:p>
        </w:tc>
        <w:tc>
          <w:tcPr>
            <w:tcW w:w="4641" w:type="dxa"/>
          </w:tcPr>
          <w:p w14:paraId="59BFE3A3" w14:textId="77777777" w:rsidR="00EB67EE" w:rsidRDefault="007C2D75" w:rsidP="006E17E3">
            <w:pPr>
              <w:pStyle w:val="Normalny3"/>
            </w:pPr>
            <w:r w:rsidRPr="00C008C3">
              <w:t>Oświetlenie obszaru pracy</w:t>
            </w:r>
            <w:r w:rsidR="00EB67EE">
              <w:t>:</w:t>
            </w:r>
          </w:p>
          <w:p w14:paraId="5259C80E" w14:textId="318CD270" w:rsidR="002A4EA4" w:rsidRPr="00C008C3" w:rsidRDefault="007C2D75" w:rsidP="006E17E3">
            <w:pPr>
              <w:pStyle w:val="Normalny3"/>
            </w:pPr>
            <w:r w:rsidRPr="00C008C3">
              <w:t>intensywność co najmniej 1200 lux</w:t>
            </w:r>
          </w:p>
        </w:tc>
        <w:tc>
          <w:tcPr>
            <w:tcW w:w="4640" w:type="dxa"/>
          </w:tcPr>
          <w:p w14:paraId="595CA5DD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5E4B567F" w14:textId="77777777" w:rsidTr="004204F3">
        <w:trPr>
          <w:trHeight w:val="429"/>
        </w:trPr>
        <w:tc>
          <w:tcPr>
            <w:tcW w:w="0" w:type="auto"/>
          </w:tcPr>
          <w:p w14:paraId="79E68DFD" w14:textId="0BCF20A3" w:rsidR="002A4EA4" w:rsidRPr="00C008C3" w:rsidRDefault="006D3E2D" w:rsidP="006E17E3">
            <w:pPr>
              <w:pStyle w:val="Normalny3"/>
            </w:pPr>
            <w:r>
              <w:t>13.</w:t>
            </w:r>
          </w:p>
        </w:tc>
        <w:tc>
          <w:tcPr>
            <w:tcW w:w="4641" w:type="dxa"/>
          </w:tcPr>
          <w:p w14:paraId="1CE227D6" w14:textId="2F1080E7" w:rsidR="002A4EA4" w:rsidRPr="00C008C3" w:rsidRDefault="001A789D" w:rsidP="006E17E3">
            <w:pPr>
              <w:pStyle w:val="Normalny3"/>
            </w:pPr>
            <w:r w:rsidRPr="00C008C3">
              <w:t>Zainstalowana lampa UV w górnej przedniej części komory z programatorem czasu pracy i blokowaniem wszystkich pozostałych funkcji komory podczas jej pracy</w:t>
            </w:r>
          </w:p>
        </w:tc>
        <w:tc>
          <w:tcPr>
            <w:tcW w:w="4640" w:type="dxa"/>
          </w:tcPr>
          <w:p w14:paraId="2B1EF936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5E35AF40" w14:textId="77777777" w:rsidTr="004204F3">
        <w:trPr>
          <w:trHeight w:val="429"/>
        </w:trPr>
        <w:tc>
          <w:tcPr>
            <w:tcW w:w="0" w:type="auto"/>
          </w:tcPr>
          <w:p w14:paraId="6F68D59E" w14:textId="6047438B" w:rsidR="002A4EA4" w:rsidRPr="00C008C3" w:rsidRDefault="006D3E2D" w:rsidP="006E17E3">
            <w:pPr>
              <w:pStyle w:val="Normalny3"/>
            </w:pPr>
            <w:r>
              <w:t>14.</w:t>
            </w:r>
          </w:p>
        </w:tc>
        <w:tc>
          <w:tcPr>
            <w:tcW w:w="4641" w:type="dxa"/>
          </w:tcPr>
          <w:p w14:paraId="23D81040" w14:textId="272DEA92" w:rsidR="002A4EA4" w:rsidRPr="00C008C3" w:rsidRDefault="008F7C2D" w:rsidP="006E17E3">
            <w:pPr>
              <w:pStyle w:val="Normalny3"/>
            </w:pPr>
            <w:r w:rsidRPr="00C008C3">
              <w:t>Komora z własną  podstawą, stelaż o regulowanej wysokości przynajmniej w zakresie od 75 do 95 cm, regulacja przynajmniej co 5 cm</w:t>
            </w:r>
          </w:p>
        </w:tc>
        <w:tc>
          <w:tcPr>
            <w:tcW w:w="4640" w:type="dxa"/>
          </w:tcPr>
          <w:p w14:paraId="32F438D9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61FA5BAA" w14:textId="77777777" w:rsidTr="004204F3">
        <w:trPr>
          <w:trHeight w:val="429"/>
        </w:trPr>
        <w:tc>
          <w:tcPr>
            <w:tcW w:w="0" w:type="auto"/>
          </w:tcPr>
          <w:p w14:paraId="4C9122F6" w14:textId="73575D95" w:rsidR="002A4EA4" w:rsidRPr="00C008C3" w:rsidRDefault="006D3E2D" w:rsidP="006E17E3">
            <w:pPr>
              <w:pStyle w:val="Normalny3"/>
            </w:pPr>
            <w:r>
              <w:t>15.</w:t>
            </w:r>
          </w:p>
        </w:tc>
        <w:tc>
          <w:tcPr>
            <w:tcW w:w="4641" w:type="dxa"/>
          </w:tcPr>
          <w:p w14:paraId="76F702BE" w14:textId="3A353E93" w:rsidR="002A4EA4" w:rsidRPr="00C008C3" w:rsidRDefault="00D42DE5" w:rsidP="006E17E3">
            <w:pPr>
              <w:pStyle w:val="Normalny3"/>
            </w:pPr>
            <w:r w:rsidRPr="00C008C3">
              <w:t xml:space="preserve">Podstawa musi posiadać zwiększoną odporność na korozję, </w:t>
            </w:r>
            <w:r w:rsidR="002B6746" w:rsidRPr="004430DE">
              <w:t xml:space="preserve">co potwierdza dokument </w:t>
            </w:r>
            <w:r w:rsidRPr="004430DE">
              <w:t>wystawiony przez niezależne laboratorium akredytowane, potwierdzając</w:t>
            </w:r>
            <w:r w:rsidR="00314C6D" w:rsidRPr="004430DE">
              <w:t>e</w:t>
            </w:r>
            <w:r w:rsidRPr="004430DE">
              <w:t xml:space="preserve"> wykonanie badań zgodnie z normą PN-EN ISO 9227:2007</w:t>
            </w:r>
            <w:r w:rsidR="00B432BC" w:rsidRPr="004430DE">
              <w:t xml:space="preserve"> lub równoważną</w:t>
            </w:r>
            <w:r w:rsidRPr="004430DE">
              <w:t xml:space="preserve"> i PN-EN ISO 10289:2002</w:t>
            </w:r>
            <w:r w:rsidR="00B432BC" w:rsidRPr="004430DE">
              <w:t xml:space="preserve"> lub równoważną</w:t>
            </w:r>
          </w:p>
        </w:tc>
        <w:tc>
          <w:tcPr>
            <w:tcW w:w="4640" w:type="dxa"/>
          </w:tcPr>
          <w:p w14:paraId="7D3128E2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73C0102E" w14:textId="77777777" w:rsidTr="004204F3">
        <w:trPr>
          <w:trHeight w:val="429"/>
        </w:trPr>
        <w:tc>
          <w:tcPr>
            <w:tcW w:w="0" w:type="auto"/>
          </w:tcPr>
          <w:p w14:paraId="5C9B6272" w14:textId="19034167" w:rsidR="002A4EA4" w:rsidRPr="00C008C3" w:rsidRDefault="006D3E2D" w:rsidP="006E17E3">
            <w:pPr>
              <w:pStyle w:val="Normalny3"/>
            </w:pPr>
            <w:r>
              <w:t>16.</w:t>
            </w:r>
          </w:p>
        </w:tc>
        <w:tc>
          <w:tcPr>
            <w:tcW w:w="4641" w:type="dxa"/>
          </w:tcPr>
          <w:p w14:paraId="501C9983" w14:textId="09EE93C9" w:rsidR="002A4EA4" w:rsidRPr="00C008C3" w:rsidRDefault="00804E79" w:rsidP="006E17E3">
            <w:pPr>
              <w:pStyle w:val="Normalny3"/>
            </w:pPr>
            <w:r w:rsidRPr="00C008C3">
              <w:t>Przynajmniej dwa gniazda elektryczne umieszczone na tylnej ścianie komory</w:t>
            </w:r>
          </w:p>
        </w:tc>
        <w:tc>
          <w:tcPr>
            <w:tcW w:w="4640" w:type="dxa"/>
          </w:tcPr>
          <w:p w14:paraId="743A1838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125C2B69" w14:textId="77777777" w:rsidTr="004204F3">
        <w:trPr>
          <w:trHeight w:val="429"/>
        </w:trPr>
        <w:tc>
          <w:tcPr>
            <w:tcW w:w="0" w:type="auto"/>
          </w:tcPr>
          <w:p w14:paraId="2A39AE06" w14:textId="544AFB82" w:rsidR="002A4EA4" w:rsidRPr="00C008C3" w:rsidRDefault="006D3E2D" w:rsidP="006E17E3">
            <w:pPr>
              <w:pStyle w:val="Normalny3"/>
            </w:pPr>
            <w:r>
              <w:lastRenderedPageBreak/>
              <w:t>17.</w:t>
            </w:r>
          </w:p>
        </w:tc>
        <w:tc>
          <w:tcPr>
            <w:tcW w:w="4641" w:type="dxa"/>
          </w:tcPr>
          <w:p w14:paraId="01D5D2A8" w14:textId="5B9F8FFA" w:rsidR="002A4EA4" w:rsidRPr="00C008C3" w:rsidRDefault="00FD099F" w:rsidP="006E17E3">
            <w:pPr>
              <w:pStyle w:val="Normalny3"/>
            </w:pPr>
            <w:r w:rsidRPr="00C008C3">
              <w:t>Komora wyposażona w fabrycznie przygotowane otwory do zamontowania zaworów mediów umieszczone na obu bokach komory (co najmniej po dwa otwory)</w:t>
            </w:r>
          </w:p>
        </w:tc>
        <w:tc>
          <w:tcPr>
            <w:tcW w:w="4640" w:type="dxa"/>
          </w:tcPr>
          <w:p w14:paraId="02FF2C89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3F1095D7" w14:textId="77777777" w:rsidTr="004204F3">
        <w:trPr>
          <w:trHeight w:val="429"/>
        </w:trPr>
        <w:tc>
          <w:tcPr>
            <w:tcW w:w="0" w:type="auto"/>
          </w:tcPr>
          <w:p w14:paraId="2328CD97" w14:textId="0113EB84" w:rsidR="002A4EA4" w:rsidRPr="00C008C3" w:rsidRDefault="006D3E2D" w:rsidP="006E17E3">
            <w:pPr>
              <w:pStyle w:val="Normalny3"/>
            </w:pPr>
            <w:r>
              <w:t>18.</w:t>
            </w:r>
          </w:p>
        </w:tc>
        <w:tc>
          <w:tcPr>
            <w:tcW w:w="4641" w:type="dxa"/>
          </w:tcPr>
          <w:p w14:paraId="6F63E05C" w14:textId="2A799DB2" w:rsidR="002A4EA4" w:rsidRPr="00C008C3" w:rsidRDefault="003A35E4" w:rsidP="006E17E3">
            <w:pPr>
              <w:pStyle w:val="Normalny3"/>
            </w:pPr>
            <w:r w:rsidRPr="00C008C3">
              <w:t>Informacja o włączonej lampie UV poprzez dodatkową sygnalizację (świecące diody) na panelu sterowniczym w celu podniesienia bezpieczeństwa używania wymienionych akcesoriów</w:t>
            </w:r>
          </w:p>
        </w:tc>
        <w:tc>
          <w:tcPr>
            <w:tcW w:w="4640" w:type="dxa"/>
          </w:tcPr>
          <w:p w14:paraId="65A326B3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2B29ACA7" w14:textId="77777777" w:rsidTr="004204F3">
        <w:trPr>
          <w:trHeight w:val="429"/>
        </w:trPr>
        <w:tc>
          <w:tcPr>
            <w:tcW w:w="0" w:type="auto"/>
          </w:tcPr>
          <w:p w14:paraId="7A5139C2" w14:textId="5F5497DD" w:rsidR="002A4EA4" w:rsidRPr="00C008C3" w:rsidRDefault="006D3E2D" w:rsidP="006E17E3">
            <w:pPr>
              <w:pStyle w:val="Normalny3"/>
            </w:pPr>
            <w:r>
              <w:t>19.</w:t>
            </w:r>
          </w:p>
        </w:tc>
        <w:tc>
          <w:tcPr>
            <w:tcW w:w="4641" w:type="dxa"/>
          </w:tcPr>
          <w:p w14:paraId="1921D3D2" w14:textId="4B52D78B" w:rsidR="002A4EA4" w:rsidRPr="00C008C3" w:rsidRDefault="00C92131" w:rsidP="006E17E3">
            <w:pPr>
              <w:pStyle w:val="Normalny3"/>
            </w:pPr>
            <w:r w:rsidRPr="00C008C3">
              <w:t>Komora wyposażona w przesuwaną podporę pod ręce zapobiegającą zasłonięciu otworów wlotowych powietrza oraz zajęcie optymalnej pozycji podczas pracy</w:t>
            </w:r>
          </w:p>
        </w:tc>
        <w:tc>
          <w:tcPr>
            <w:tcW w:w="4640" w:type="dxa"/>
          </w:tcPr>
          <w:p w14:paraId="41C7DB02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235083E9" w14:textId="77777777" w:rsidTr="004204F3">
        <w:trPr>
          <w:trHeight w:val="429"/>
        </w:trPr>
        <w:tc>
          <w:tcPr>
            <w:tcW w:w="0" w:type="auto"/>
          </w:tcPr>
          <w:p w14:paraId="78D13CBC" w14:textId="262F64C7" w:rsidR="002A4EA4" w:rsidRPr="00C008C3" w:rsidRDefault="00C008C3" w:rsidP="006E17E3">
            <w:pPr>
              <w:pStyle w:val="Normalny3"/>
            </w:pPr>
            <w:r w:rsidRPr="00C008C3">
              <w:t>20.</w:t>
            </w:r>
          </w:p>
        </w:tc>
        <w:tc>
          <w:tcPr>
            <w:tcW w:w="4641" w:type="dxa"/>
          </w:tcPr>
          <w:p w14:paraId="0E13EFBC" w14:textId="16CA18A3" w:rsidR="002A4EA4" w:rsidRPr="00C008C3" w:rsidRDefault="00E617F0" w:rsidP="006E17E3">
            <w:pPr>
              <w:pStyle w:val="Normalny3"/>
            </w:pPr>
            <w:r w:rsidRPr="00C008C3">
              <w:t>Komora wyposażona w funkcję stand-by, czyli tryb oczekiwania na pracę, utrzymujący komorę w ciągłej gotowości do pracy przy jednoczesnym ograniczeniu zużycia energii. Funkcja uruchamiana zarówno z  przycisku umieszczonego na panelu sterującym jak i automatycznie po całkowitym opuszczeniu szyby frontowej</w:t>
            </w:r>
          </w:p>
        </w:tc>
        <w:tc>
          <w:tcPr>
            <w:tcW w:w="4640" w:type="dxa"/>
          </w:tcPr>
          <w:p w14:paraId="2DE0C774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307F0090" w14:textId="77777777" w:rsidTr="004204F3">
        <w:trPr>
          <w:trHeight w:val="429"/>
        </w:trPr>
        <w:tc>
          <w:tcPr>
            <w:tcW w:w="0" w:type="auto"/>
          </w:tcPr>
          <w:p w14:paraId="62E14228" w14:textId="5B4877FB" w:rsidR="002A4EA4" w:rsidRPr="00C008C3" w:rsidRDefault="00C008C3" w:rsidP="006E17E3">
            <w:pPr>
              <w:pStyle w:val="Normalny3"/>
            </w:pPr>
            <w:r w:rsidRPr="00C008C3">
              <w:t>21.</w:t>
            </w:r>
          </w:p>
        </w:tc>
        <w:tc>
          <w:tcPr>
            <w:tcW w:w="4641" w:type="dxa"/>
          </w:tcPr>
          <w:p w14:paraId="76B3E16E" w14:textId="496B27BC" w:rsidR="002A4EA4" w:rsidRPr="00C008C3" w:rsidRDefault="00F2790B" w:rsidP="006E17E3">
            <w:pPr>
              <w:pStyle w:val="Normalny3"/>
            </w:pPr>
            <w:r w:rsidRPr="00C008C3">
              <w:t>Automatyczna kompensacja prędkości przepływu w miarę wzrostu zapchania filtrów</w:t>
            </w:r>
          </w:p>
        </w:tc>
        <w:tc>
          <w:tcPr>
            <w:tcW w:w="4640" w:type="dxa"/>
          </w:tcPr>
          <w:p w14:paraId="6DDC1E30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4EE16DB2" w14:textId="77777777" w:rsidTr="004204F3">
        <w:trPr>
          <w:trHeight w:val="429"/>
        </w:trPr>
        <w:tc>
          <w:tcPr>
            <w:tcW w:w="0" w:type="auto"/>
          </w:tcPr>
          <w:p w14:paraId="0AE2CA25" w14:textId="3F8033D7" w:rsidR="002A4EA4" w:rsidRPr="00C008C3" w:rsidRDefault="00C008C3" w:rsidP="006E17E3">
            <w:pPr>
              <w:pStyle w:val="Normalny3"/>
            </w:pPr>
            <w:r w:rsidRPr="00C008C3">
              <w:t>22.</w:t>
            </w:r>
          </w:p>
        </w:tc>
        <w:tc>
          <w:tcPr>
            <w:tcW w:w="4641" w:type="dxa"/>
          </w:tcPr>
          <w:p w14:paraId="3971A005" w14:textId="7BF6E2E3" w:rsidR="002A4EA4" w:rsidRPr="00C008C3" w:rsidRDefault="00087895" w:rsidP="006E17E3">
            <w:pPr>
              <w:pStyle w:val="Normalny3"/>
            </w:pPr>
            <w:r w:rsidRPr="00C008C3">
              <w:t>Poziom głośności nie większy niż 55dB</w:t>
            </w:r>
          </w:p>
        </w:tc>
        <w:tc>
          <w:tcPr>
            <w:tcW w:w="4640" w:type="dxa"/>
          </w:tcPr>
          <w:p w14:paraId="5714AA98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33C8AD58" w14:textId="77777777" w:rsidTr="004204F3">
        <w:trPr>
          <w:trHeight w:val="429"/>
        </w:trPr>
        <w:tc>
          <w:tcPr>
            <w:tcW w:w="0" w:type="auto"/>
          </w:tcPr>
          <w:p w14:paraId="393A35C2" w14:textId="63A576C3" w:rsidR="002A4EA4" w:rsidRPr="00C008C3" w:rsidRDefault="00C008C3" w:rsidP="006E17E3">
            <w:pPr>
              <w:pStyle w:val="Normalny3"/>
            </w:pPr>
            <w:r w:rsidRPr="00C008C3">
              <w:t>23.</w:t>
            </w:r>
          </w:p>
        </w:tc>
        <w:tc>
          <w:tcPr>
            <w:tcW w:w="4641" w:type="dxa"/>
          </w:tcPr>
          <w:p w14:paraId="092D2321" w14:textId="52BE6C03" w:rsidR="002A4EA4" w:rsidRPr="00C008C3" w:rsidRDefault="003F3BBF" w:rsidP="006E17E3">
            <w:pPr>
              <w:pStyle w:val="Normalny3"/>
            </w:pPr>
            <w:r w:rsidRPr="00C008C3">
              <w:t>Zużycie energii nie większe niż 200 W i nie większe niż 50W w trybie stand-by</w:t>
            </w:r>
          </w:p>
        </w:tc>
        <w:tc>
          <w:tcPr>
            <w:tcW w:w="4640" w:type="dxa"/>
          </w:tcPr>
          <w:p w14:paraId="23A95FB0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7A1D3025" w14:textId="77777777" w:rsidTr="004204F3">
        <w:trPr>
          <w:trHeight w:val="429"/>
        </w:trPr>
        <w:tc>
          <w:tcPr>
            <w:tcW w:w="0" w:type="auto"/>
          </w:tcPr>
          <w:p w14:paraId="34AECA9B" w14:textId="7F1661D3" w:rsidR="002A4EA4" w:rsidRPr="00C008C3" w:rsidRDefault="00C008C3" w:rsidP="006E17E3">
            <w:pPr>
              <w:pStyle w:val="Normalny3"/>
            </w:pPr>
            <w:r w:rsidRPr="00C008C3">
              <w:t>24.</w:t>
            </w:r>
          </w:p>
        </w:tc>
        <w:tc>
          <w:tcPr>
            <w:tcW w:w="4641" w:type="dxa"/>
          </w:tcPr>
          <w:p w14:paraId="309F7AA5" w14:textId="2747B8A3" w:rsidR="002A4EA4" w:rsidRPr="00C008C3" w:rsidRDefault="008C791E" w:rsidP="006E17E3">
            <w:pPr>
              <w:pStyle w:val="Normalny3"/>
            </w:pPr>
            <w:r w:rsidRPr="00C008C3">
              <w:t>Zasilanie 230V/50-60Hz</w:t>
            </w:r>
          </w:p>
        </w:tc>
        <w:tc>
          <w:tcPr>
            <w:tcW w:w="4640" w:type="dxa"/>
          </w:tcPr>
          <w:p w14:paraId="7130D9B7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6F923551" w14:textId="77777777" w:rsidTr="004204F3">
        <w:trPr>
          <w:trHeight w:val="429"/>
        </w:trPr>
        <w:tc>
          <w:tcPr>
            <w:tcW w:w="0" w:type="auto"/>
          </w:tcPr>
          <w:p w14:paraId="4CCD0695" w14:textId="42199BA4" w:rsidR="002A4EA4" w:rsidRPr="00C008C3" w:rsidRDefault="00C008C3" w:rsidP="006E17E3">
            <w:pPr>
              <w:pStyle w:val="Normalny3"/>
            </w:pPr>
            <w:r w:rsidRPr="00C008C3">
              <w:t>25.</w:t>
            </w:r>
          </w:p>
        </w:tc>
        <w:tc>
          <w:tcPr>
            <w:tcW w:w="4641" w:type="dxa"/>
          </w:tcPr>
          <w:p w14:paraId="708267CE" w14:textId="6BB9FF3B" w:rsidR="002A4EA4" w:rsidRPr="00C008C3" w:rsidRDefault="006161F9" w:rsidP="006E17E3">
            <w:pPr>
              <w:pStyle w:val="Normalny3"/>
            </w:pPr>
            <w:r w:rsidRPr="00C008C3">
              <w:t xml:space="preserve">Komora musi posiadać ważny certyfikat bezpieczeństwa mikrobiologicznego </w:t>
            </w:r>
            <w:r w:rsidRPr="0016120F">
              <w:t>typu EN12469:</w:t>
            </w:r>
            <w:r w:rsidRPr="004430DE">
              <w:t>2000</w:t>
            </w:r>
            <w:r w:rsidR="0016120F" w:rsidRPr="004430DE">
              <w:t xml:space="preserve"> lub równoważny</w:t>
            </w:r>
            <w:r w:rsidRPr="004430DE">
              <w:t xml:space="preserve"> wydany </w:t>
            </w:r>
            <w:r w:rsidRPr="00C008C3">
              <w:t>przez upoważnioną do tego jednostkę certyfikującą</w:t>
            </w:r>
          </w:p>
        </w:tc>
        <w:tc>
          <w:tcPr>
            <w:tcW w:w="4640" w:type="dxa"/>
          </w:tcPr>
          <w:p w14:paraId="55D53655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4AC39F96" w14:textId="77777777" w:rsidTr="004204F3">
        <w:trPr>
          <w:trHeight w:val="429"/>
        </w:trPr>
        <w:tc>
          <w:tcPr>
            <w:tcW w:w="0" w:type="auto"/>
          </w:tcPr>
          <w:p w14:paraId="4E7AEFA6" w14:textId="6983F5FD" w:rsidR="002A4EA4" w:rsidRPr="00C008C3" w:rsidRDefault="00840503" w:rsidP="006E17E3">
            <w:pPr>
              <w:pStyle w:val="Normalny3"/>
            </w:pPr>
            <w:r w:rsidRPr="00C008C3">
              <w:t>26.</w:t>
            </w:r>
          </w:p>
        </w:tc>
        <w:tc>
          <w:tcPr>
            <w:tcW w:w="4641" w:type="dxa"/>
          </w:tcPr>
          <w:p w14:paraId="5D489B14" w14:textId="574CFDE9" w:rsidR="002A4EA4" w:rsidRPr="0016120F" w:rsidRDefault="009116E6" w:rsidP="006E17E3">
            <w:pPr>
              <w:pStyle w:val="Normalny3"/>
              <w:rPr>
                <w:strike/>
              </w:rPr>
            </w:pPr>
            <w:r w:rsidRPr="006E17E3">
              <w:t>D</w:t>
            </w:r>
            <w:r w:rsidR="0070003D" w:rsidRPr="006E17E3">
              <w:t>eklaracj</w:t>
            </w:r>
            <w:r w:rsidRPr="006E17E3">
              <w:t>a</w:t>
            </w:r>
            <w:r w:rsidR="0070003D" w:rsidRPr="006E17E3">
              <w:t xml:space="preserve"> zgodności CE</w:t>
            </w:r>
            <w:r w:rsidR="0070003D" w:rsidRPr="006E17E3">
              <w:rPr>
                <w:strike/>
              </w:rPr>
              <w:t xml:space="preserve"> </w:t>
            </w:r>
          </w:p>
        </w:tc>
        <w:tc>
          <w:tcPr>
            <w:tcW w:w="4640" w:type="dxa"/>
          </w:tcPr>
          <w:p w14:paraId="45723E0F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2A4EA4" w:rsidRPr="00C008C3" w14:paraId="77E37D96" w14:textId="77777777" w:rsidTr="004204F3">
        <w:trPr>
          <w:trHeight w:val="429"/>
        </w:trPr>
        <w:tc>
          <w:tcPr>
            <w:tcW w:w="0" w:type="auto"/>
          </w:tcPr>
          <w:p w14:paraId="4DCE2B09" w14:textId="1A3F6032" w:rsidR="002A4EA4" w:rsidRPr="00C008C3" w:rsidRDefault="001F0925" w:rsidP="006E17E3">
            <w:pPr>
              <w:pStyle w:val="Normalny3"/>
            </w:pPr>
            <w:r w:rsidRPr="00C008C3">
              <w:t>27.</w:t>
            </w:r>
          </w:p>
        </w:tc>
        <w:tc>
          <w:tcPr>
            <w:tcW w:w="4641" w:type="dxa"/>
          </w:tcPr>
          <w:p w14:paraId="7955E789" w14:textId="5F5225C0" w:rsidR="002A4EA4" w:rsidRPr="00C008C3" w:rsidRDefault="00CD23DF" w:rsidP="006E17E3">
            <w:pPr>
              <w:pStyle w:val="Normalny3"/>
            </w:pPr>
            <w:r w:rsidRPr="00C008C3">
              <w:t>Instalacja i szkolenie instalacyjne musi być wykonane przez podmiot posiadający aktualną autoryzację producenta.</w:t>
            </w:r>
          </w:p>
        </w:tc>
        <w:tc>
          <w:tcPr>
            <w:tcW w:w="4640" w:type="dxa"/>
          </w:tcPr>
          <w:p w14:paraId="6FA068DB" w14:textId="77777777" w:rsidR="002A4EA4" w:rsidRPr="00C008C3" w:rsidRDefault="002A4EA4" w:rsidP="002F1F5F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403D8894" w14:textId="7D22F6CC" w:rsidR="007C3BC9" w:rsidRPr="00C008C3" w:rsidRDefault="00435C4C" w:rsidP="00B436B3">
      <w:pPr>
        <w:pStyle w:val="NormalnyCzerwony"/>
        <w:rPr>
          <w:rFonts w:asciiTheme="minorHAnsi" w:hAnsiTheme="minorHAnsi"/>
        </w:rPr>
      </w:pPr>
      <w:r w:rsidRPr="00C008C3">
        <w:rPr>
          <w:rFonts w:asciiTheme="minorHAnsi" w:hAnsiTheme="minorHAnsi"/>
        </w:rPr>
        <w:t>O</w:t>
      </w:r>
      <w:r w:rsidR="00DC2EBD" w:rsidRPr="00C008C3">
        <w:rPr>
          <w:rFonts w:asciiTheme="minorHAnsi" w:hAnsiTheme="minorHAnsi"/>
        </w:rPr>
        <w:t>pis przedmiotu zamówienia – Załącznik</w:t>
      </w:r>
      <w:r w:rsidRPr="00C008C3">
        <w:rPr>
          <w:rFonts w:asciiTheme="minorHAnsi" w:hAnsiTheme="minorHAnsi"/>
        </w:rPr>
        <w:t xml:space="preserve"> nr 2</w:t>
      </w:r>
      <w:r w:rsidR="007C3BC9" w:rsidRPr="00C008C3">
        <w:rPr>
          <w:rFonts w:asciiTheme="minorHAnsi" w:hAnsiTheme="minorHAnsi"/>
        </w:rPr>
        <w:t xml:space="preserve"> do SWZ musi być podpisany kwalifikowanym podpisem elektronicznym lub podpisem zaufanym lub podpisem osobistym.</w:t>
      </w:r>
    </w:p>
    <w:sectPr w:rsidR="007C3BC9" w:rsidRPr="00C008C3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8482" w14:textId="77777777" w:rsidR="00ED77F4" w:rsidRDefault="00ED77F4" w:rsidP="008D58C2">
      <w:pPr>
        <w:spacing w:after="0" w:line="240" w:lineRule="auto"/>
      </w:pPr>
      <w:r>
        <w:separator/>
      </w:r>
    </w:p>
  </w:endnote>
  <w:endnote w:type="continuationSeparator" w:id="0">
    <w:p w14:paraId="382CBD6F" w14:textId="77777777" w:rsidR="00ED77F4" w:rsidRDefault="00ED77F4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EE3E" w14:textId="77777777" w:rsidR="00ED77F4" w:rsidRDefault="00ED77F4" w:rsidP="008D58C2">
      <w:pPr>
        <w:spacing w:after="0" w:line="240" w:lineRule="auto"/>
      </w:pPr>
      <w:r>
        <w:separator/>
      </w:r>
    </w:p>
  </w:footnote>
  <w:footnote w:type="continuationSeparator" w:id="0">
    <w:p w14:paraId="7B83C700" w14:textId="77777777" w:rsidR="00ED77F4" w:rsidRDefault="00ED77F4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2DD79F3"/>
    <w:multiLevelType w:val="hybridMultilevel"/>
    <w:tmpl w:val="41863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6A72F4F"/>
    <w:multiLevelType w:val="hybridMultilevel"/>
    <w:tmpl w:val="C66E1B6C"/>
    <w:lvl w:ilvl="0" w:tplc="73D88912">
      <w:start w:val="4"/>
      <w:numFmt w:val="bullet"/>
      <w:pStyle w:val="Akapitzlis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color w:val="FF0000"/>
      </w:rPr>
    </w:lvl>
    <w:lvl w:ilvl="1" w:tplc="04150003" w:tentative="1">
      <w:start w:val="1"/>
      <w:numFmt w:val="bullet"/>
      <w:pStyle w:val="Akapit2z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3"/>
  </w:num>
  <w:num w:numId="7">
    <w:abstractNumId w:val="3"/>
  </w:num>
  <w:num w:numId="8">
    <w:abstractNumId w:val="10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2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48CB"/>
    <w:rsid w:val="00067E94"/>
    <w:rsid w:val="00087895"/>
    <w:rsid w:val="000C606E"/>
    <w:rsid w:val="000C6DA5"/>
    <w:rsid w:val="000D36CF"/>
    <w:rsid w:val="000D5626"/>
    <w:rsid w:val="000E10FD"/>
    <w:rsid w:val="0016120F"/>
    <w:rsid w:val="0017501B"/>
    <w:rsid w:val="001A0862"/>
    <w:rsid w:val="001A789D"/>
    <w:rsid w:val="001B4BE1"/>
    <w:rsid w:val="001F0925"/>
    <w:rsid w:val="00260F01"/>
    <w:rsid w:val="00290AB9"/>
    <w:rsid w:val="002A4EA4"/>
    <w:rsid w:val="002B6746"/>
    <w:rsid w:val="002F1F5F"/>
    <w:rsid w:val="002F6F20"/>
    <w:rsid w:val="00314C6D"/>
    <w:rsid w:val="0036083B"/>
    <w:rsid w:val="00360B56"/>
    <w:rsid w:val="00396235"/>
    <w:rsid w:val="003A35E4"/>
    <w:rsid w:val="003B2952"/>
    <w:rsid w:val="003B6385"/>
    <w:rsid w:val="003E737F"/>
    <w:rsid w:val="003F106C"/>
    <w:rsid w:val="003F3BBF"/>
    <w:rsid w:val="003F7291"/>
    <w:rsid w:val="00410564"/>
    <w:rsid w:val="004204F3"/>
    <w:rsid w:val="00424B43"/>
    <w:rsid w:val="00435C4C"/>
    <w:rsid w:val="004430DE"/>
    <w:rsid w:val="0044354E"/>
    <w:rsid w:val="00454BD4"/>
    <w:rsid w:val="0047282A"/>
    <w:rsid w:val="004831DD"/>
    <w:rsid w:val="004E24C0"/>
    <w:rsid w:val="005222F6"/>
    <w:rsid w:val="00582970"/>
    <w:rsid w:val="005D15E5"/>
    <w:rsid w:val="006161F9"/>
    <w:rsid w:val="00683257"/>
    <w:rsid w:val="006925F9"/>
    <w:rsid w:val="006B4256"/>
    <w:rsid w:val="006D3676"/>
    <w:rsid w:val="006D3E2D"/>
    <w:rsid w:val="006D5C06"/>
    <w:rsid w:val="006E1167"/>
    <w:rsid w:val="006E17E3"/>
    <w:rsid w:val="0070003D"/>
    <w:rsid w:val="00704F3B"/>
    <w:rsid w:val="00706325"/>
    <w:rsid w:val="00706CE3"/>
    <w:rsid w:val="00724AA9"/>
    <w:rsid w:val="007561FE"/>
    <w:rsid w:val="007C2D75"/>
    <w:rsid w:val="007C3BC9"/>
    <w:rsid w:val="007C52A1"/>
    <w:rsid w:val="007E10A9"/>
    <w:rsid w:val="00804E79"/>
    <w:rsid w:val="008121E1"/>
    <w:rsid w:val="008233B3"/>
    <w:rsid w:val="00831AB2"/>
    <w:rsid w:val="00840503"/>
    <w:rsid w:val="00842A7C"/>
    <w:rsid w:val="0084300E"/>
    <w:rsid w:val="00854409"/>
    <w:rsid w:val="00862FEE"/>
    <w:rsid w:val="008C3C34"/>
    <w:rsid w:val="008C791E"/>
    <w:rsid w:val="008C79F7"/>
    <w:rsid w:val="008D58C2"/>
    <w:rsid w:val="008E1988"/>
    <w:rsid w:val="008F7C2D"/>
    <w:rsid w:val="00903B7F"/>
    <w:rsid w:val="009116E6"/>
    <w:rsid w:val="00943306"/>
    <w:rsid w:val="00963F21"/>
    <w:rsid w:val="00964FEE"/>
    <w:rsid w:val="00967445"/>
    <w:rsid w:val="009A2413"/>
    <w:rsid w:val="009D62BC"/>
    <w:rsid w:val="00A21AD0"/>
    <w:rsid w:val="00A35758"/>
    <w:rsid w:val="00A750D6"/>
    <w:rsid w:val="00AD78AB"/>
    <w:rsid w:val="00B432BC"/>
    <w:rsid w:val="00B436B3"/>
    <w:rsid w:val="00B53E71"/>
    <w:rsid w:val="00B772FF"/>
    <w:rsid w:val="00B96569"/>
    <w:rsid w:val="00BC6AE7"/>
    <w:rsid w:val="00BC77E1"/>
    <w:rsid w:val="00C008C3"/>
    <w:rsid w:val="00C850EB"/>
    <w:rsid w:val="00C92131"/>
    <w:rsid w:val="00CB402B"/>
    <w:rsid w:val="00CD23DF"/>
    <w:rsid w:val="00D14DA4"/>
    <w:rsid w:val="00D42DE5"/>
    <w:rsid w:val="00D536CB"/>
    <w:rsid w:val="00D81C2B"/>
    <w:rsid w:val="00D92FEC"/>
    <w:rsid w:val="00DB79C5"/>
    <w:rsid w:val="00DC2EBD"/>
    <w:rsid w:val="00DD5017"/>
    <w:rsid w:val="00DE2593"/>
    <w:rsid w:val="00E007F1"/>
    <w:rsid w:val="00E459AB"/>
    <w:rsid w:val="00E60AFC"/>
    <w:rsid w:val="00E617F0"/>
    <w:rsid w:val="00E748F1"/>
    <w:rsid w:val="00E92ADD"/>
    <w:rsid w:val="00EB67EE"/>
    <w:rsid w:val="00ED77F4"/>
    <w:rsid w:val="00EF2B8B"/>
    <w:rsid w:val="00F2790B"/>
    <w:rsid w:val="00F77627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2F6F20"/>
    <w:pPr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D92FEC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0C6DA5"/>
    <w:pPr>
      <w:widowControl w:val="0"/>
      <w:numPr>
        <w:numId w:val="17"/>
      </w:numPr>
      <w:suppressAutoHyphens/>
      <w:spacing w:before="240" w:after="120" w:line="240" w:lineRule="auto"/>
    </w:pPr>
    <w:rPr>
      <w:rFonts w:asciiTheme="minorHAnsi" w:eastAsia="Calibri" w:hAnsiTheme="minorHAnsi" w:cstheme="minorHAnsi"/>
      <w:color w:val="385623" w:themeColor="accent6" w:themeShade="80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D92FEC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0C6DA5"/>
    <w:rPr>
      <w:rFonts w:eastAsia="Calibri" w:cstheme="minorHAnsi"/>
      <w:b/>
      <w:color w:val="385623" w:themeColor="accent6" w:themeShade="80"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6E17E3"/>
    <w:pPr>
      <w:spacing w:line="240" w:lineRule="auto"/>
      <w:ind w:left="0" w:firstLine="0"/>
      <w:contextualSpacing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6E17E3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color w:val="385623" w:themeColor="accent6" w:themeShade="8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color w:val="385623" w:themeColor="accent6" w:themeShade="80"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B436B3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B436B3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table" w:styleId="Tabela-Siatka">
    <w:name w:val="Table Grid"/>
    <w:basedOn w:val="Standardowy"/>
    <w:uiPriority w:val="39"/>
    <w:rsid w:val="00435C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Niebieski">
    <w:name w:val="Normalny Niebieski"/>
    <w:basedOn w:val="NormalnyCzerwony"/>
    <w:link w:val="NormalnyNiebieskiZnak"/>
    <w:autoRedefine/>
    <w:qFormat/>
    <w:rsid w:val="002F6F20"/>
    <w:pPr>
      <w:tabs>
        <w:tab w:val="left" w:pos="7380"/>
      </w:tabs>
    </w:pPr>
    <w:rPr>
      <w:color w:val="0000FF"/>
    </w:rPr>
  </w:style>
  <w:style w:type="character" w:customStyle="1" w:styleId="NormalnyNiebieskiZnak">
    <w:name w:val="Normalny Niebieski Znak"/>
    <w:basedOn w:val="NormalnyCzerwonyZnak"/>
    <w:link w:val="NormalnyNiebieski"/>
    <w:rsid w:val="002F6F20"/>
    <w:rPr>
      <w:rFonts w:ascii="Calibri" w:hAnsi="Calibri" w:cstheme="minorHAnsi"/>
      <w:b/>
      <w:color w:val="0000FF"/>
      <w:szCs w:val="24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D92FEC"/>
    <w:pPr>
      <w:keepNext/>
      <w:spacing w:before="600" w:line="240" w:lineRule="auto"/>
    </w:pPr>
    <w:rPr>
      <w:iCs/>
      <w:color w:val="0000F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EC65-6423-4C35-8A4D-316B3773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Marlena Jóźwiak-Tęsiorowska</dc:creator>
  <cp:keywords/>
  <dc:description/>
  <cp:lastModifiedBy>Marlena Jóźwiak-Tęsiorowska</cp:lastModifiedBy>
  <cp:revision>101</cp:revision>
  <dcterms:created xsi:type="dcterms:W3CDTF">2023-06-14T16:35:00Z</dcterms:created>
  <dcterms:modified xsi:type="dcterms:W3CDTF">2023-09-05T08:21:00Z</dcterms:modified>
</cp:coreProperties>
</file>