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D98" w:rsidRPr="006443B9" w:rsidRDefault="00782D98" w:rsidP="00DB63A0">
      <w:pPr>
        <w:pStyle w:val="NormalnyWeb"/>
        <w:spacing w:before="0" w:beforeAutospacing="0" w:after="0"/>
        <w:contextualSpacing/>
        <w:jc w:val="right"/>
        <w:rPr>
          <w:rFonts w:ascii="Verdana" w:hAnsi="Verdana"/>
          <w:color w:val="000000" w:themeColor="text1"/>
          <w:sz w:val="20"/>
          <w:szCs w:val="20"/>
          <w:lang w:val="en-US"/>
        </w:rPr>
      </w:pPr>
      <w:proofErr w:type="spellStart"/>
      <w:r w:rsidRPr="006443B9">
        <w:rPr>
          <w:rFonts w:ascii="Verdana" w:hAnsi="Verdana"/>
          <w:color w:val="000000" w:themeColor="text1"/>
          <w:sz w:val="20"/>
          <w:szCs w:val="20"/>
          <w:lang w:val="en-US"/>
        </w:rPr>
        <w:t>Płock</w:t>
      </w:r>
      <w:proofErr w:type="spellEnd"/>
      <w:r w:rsidRPr="006443B9">
        <w:rPr>
          <w:rFonts w:ascii="Verdana" w:hAnsi="Verdana"/>
          <w:color w:val="000000" w:themeColor="text1"/>
          <w:sz w:val="20"/>
          <w:szCs w:val="20"/>
          <w:lang w:val="en-US"/>
        </w:rPr>
        <w:t xml:space="preserve">, </w:t>
      </w:r>
      <w:r w:rsidR="001674CD" w:rsidRPr="006443B9">
        <w:rPr>
          <w:rFonts w:ascii="Verdana" w:hAnsi="Verdana"/>
          <w:color w:val="000000" w:themeColor="text1"/>
          <w:sz w:val="20"/>
          <w:szCs w:val="20"/>
          <w:lang w:val="en-US"/>
        </w:rPr>
        <w:t>0</w:t>
      </w:r>
      <w:r w:rsidR="006443B9" w:rsidRPr="006443B9">
        <w:rPr>
          <w:rFonts w:ascii="Verdana" w:hAnsi="Verdana"/>
          <w:color w:val="000000" w:themeColor="text1"/>
          <w:sz w:val="20"/>
          <w:szCs w:val="20"/>
          <w:lang w:val="en-US"/>
        </w:rPr>
        <w:t>5</w:t>
      </w:r>
      <w:r w:rsidRPr="006443B9">
        <w:rPr>
          <w:rFonts w:ascii="Verdana" w:hAnsi="Verdana"/>
          <w:color w:val="000000" w:themeColor="text1"/>
          <w:sz w:val="20"/>
          <w:szCs w:val="20"/>
          <w:lang w:val="en-US"/>
        </w:rPr>
        <w:t>.</w:t>
      </w:r>
      <w:r w:rsidR="001674CD" w:rsidRPr="006443B9">
        <w:rPr>
          <w:rFonts w:ascii="Verdana" w:hAnsi="Verdana"/>
          <w:color w:val="000000" w:themeColor="text1"/>
          <w:sz w:val="20"/>
          <w:szCs w:val="20"/>
          <w:lang w:val="en-US"/>
        </w:rPr>
        <w:t>09.2021</w:t>
      </w:r>
      <w:r w:rsidR="001E34BC" w:rsidRPr="006443B9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Pr="006443B9">
        <w:rPr>
          <w:rFonts w:ascii="Verdana" w:hAnsi="Verdana"/>
          <w:color w:val="000000" w:themeColor="text1"/>
          <w:sz w:val="20"/>
          <w:szCs w:val="20"/>
          <w:lang w:val="en-US"/>
        </w:rPr>
        <w:t>r.</w:t>
      </w:r>
    </w:p>
    <w:p w:rsidR="00CB4322" w:rsidRPr="006443B9" w:rsidRDefault="00CB4322" w:rsidP="00CB4322">
      <w:pPr>
        <w:spacing w:after="0" w:line="240" w:lineRule="auto"/>
        <w:contextualSpacing/>
        <w:jc w:val="both"/>
        <w:rPr>
          <w:rFonts w:ascii="Verdana" w:hAnsi="Verdana"/>
          <w:color w:val="000000" w:themeColor="text1"/>
          <w:sz w:val="20"/>
          <w:szCs w:val="20"/>
          <w:lang w:val="en-US"/>
        </w:rPr>
      </w:pPr>
      <w:r w:rsidRPr="006443B9">
        <w:rPr>
          <w:rFonts w:ascii="Verdana" w:hAnsi="Verdana"/>
          <w:color w:val="000000" w:themeColor="text1"/>
          <w:sz w:val="20"/>
          <w:szCs w:val="20"/>
          <w:lang w:val="en-US"/>
        </w:rPr>
        <w:t>MZD-DE.4080.</w:t>
      </w:r>
      <w:r w:rsidR="00EE311F" w:rsidRPr="006443B9">
        <w:rPr>
          <w:rFonts w:ascii="Verdana" w:hAnsi="Verdana"/>
          <w:color w:val="000000" w:themeColor="text1"/>
          <w:sz w:val="20"/>
          <w:szCs w:val="20"/>
          <w:lang w:val="en-US"/>
        </w:rPr>
        <w:t>0</w:t>
      </w:r>
      <w:r w:rsidR="006443B9" w:rsidRPr="006443B9">
        <w:rPr>
          <w:rFonts w:ascii="Verdana" w:hAnsi="Verdana"/>
          <w:color w:val="000000" w:themeColor="text1"/>
          <w:sz w:val="20"/>
          <w:szCs w:val="20"/>
          <w:lang w:val="en-US"/>
        </w:rPr>
        <w:t>4</w:t>
      </w:r>
      <w:r w:rsidR="002758A0" w:rsidRPr="006443B9">
        <w:rPr>
          <w:rFonts w:ascii="Verdana" w:hAnsi="Verdana"/>
          <w:color w:val="000000" w:themeColor="text1"/>
          <w:sz w:val="20"/>
          <w:szCs w:val="20"/>
          <w:lang w:val="en-US"/>
        </w:rPr>
        <w:t>.202</w:t>
      </w:r>
      <w:r w:rsidR="001674CD" w:rsidRPr="006443B9">
        <w:rPr>
          <w:rFonts w:ascii="Verdana" w:hAnsi="Verdana"/>
          <w:color w:val="000000" w:themeColor="text1"/>
          <w:sz w:val="20"/>
          <w:szCs w:val="20"/>
          <w:lang w:val="en-US"/>
        </w:rPr>
        <w:t>1</w:t>
      </w:r>
      <w:r w:rsidRPr="006443B9">
        <w:rPr>
          <w:rFonts w:ascii="Verdana" w:hAnsi="Verdana"/>
          <w:color w:val="000000" w:themeColor="text1"/>
          <w:sz w:val="20"/>
          <w:szCs w:val="20"/>
          <w:lang w:val="en-US"/>
        </w:rPr>
        <w:t>.MS</w:t>
      </w:r>
    </w:p>
    <w:p w:rsidR="00C776EE" w:rsidRPr="006443B9" w:rsidRDefault="00C776EE" w:rsidP="00DB63A0">
      <w:pPr>
        <w:pStyle w:val="NormalnyWeb"/>
        <w:spacing w:before="0" w:beforeAutospacing="0" w:after="0"/>
        <w:contextualSpacing/>
        <w:rPr>
          <w:rFonts w:ascii="Verdana" w:hAnsi="Verdana"/>
          <w:b/>
          <w:color w:val="000000" w:themeColor="text1"/>
          <w:sz w:val="20"/>
          <w:szCs w:val="20"/>
          <w:lang w:val="en-US"/>
        </w:rPr>
      </w:pPr>
    </w:p>
    <w:p w:rsidR="00886006" w:rsidRPr="006443B9" w:rsidRDefault="00886006" w:rsidP="00886006">
      <w:pPr>
        <w:pStyle w:val="NormalnyWeb"/>
        <w:spacing w:before="0" w:beforeAutospacing="0" w:after="0"/>
        <w:contextualSpacing/>
        <w:rPr>
          <w:rFonts w:ascii="Verdana" w:hAnsi="Verdana"/>
          <w:b/>
          <w:color w:val="000000" w:themeColor="text1"/>
          <w:sz w:val="20"/>
          <w:szCs w:val="20"/>
          <w:lang w:val="en-US"/>
        </w:rPr>
      </w:pPr>
      <w:r w:rsidRPr="006443B9">
        <w:rPr>
          <w:rFonts w:ascii="Verdana" w:hAnsi="Verdana"/>
          <w:b/>
          <w:color w:val="000000" w:themeColor="text1"/>
          <w:sz w:val="20"/>
          <w:szCs w:val="20"/>
          <w:lang w:val="en-US"/>
        </w:rPr>
        <w:tab/>
      </w:r>
      <w:r w:rsidRPr="006443B9">
        <w:rPr>
          <w:rFonts w:ascii="Verdana" w:hAnsi="Verdana"/>
          <w:b/>
          <w:color w:val="000000" w:themeColor="text1"/>
          <w:sz w:val="20"/>
          <w:szCs w:val="20"/>
          <w:lang w:val="en-US"/>
        </w:rPr>
        <w:tab/>
      </w:r>
      <w:r w:rsidRPr="006443B9">
        <w:rPr>
          <w:rFonts w:ascii="Verdana" w:hAnsi="Verdana"/>
          <w:b/>
          <w:color w:val="000000" w:themeColor="text1"/>
          <w:sz w:val="20"/>
          <w:szCs w:val="20"/>
          <w:lang w:val="en-US"/>
        </w:rPr>
        <w:tab/>
      </w:r>
      <w:r w:rsidRPr="006443B9">
        <w:rPr>
          <w:rFonts w:ascii="Verdana" w:hAnsi="Verdana"/>
          <w:b/>
          <w:color w:val="000000" w:themeColor="text1"/>
          <w:sz w:val="20"/>
          <w:szCs w:val="20"/>
          <w:lang w:val="en-US"/>
        </w:rPr>
        <w:tab/>
      </w:r>
      <w:r w:rsidRPr="006443B9">
        <w:rPr>
          <w:rFonts w:ascii="Verdana" w:hAnsi="Verdana"/>
          <w:b/>
          <w:color w:val="000000" w:themeColor="text1"/>
          <w:sz w:val="20"/>
          <w:szCs w:val="20"/>
          <w:lang w:val="en-US"/>
        </w:rPr>
        <w:tab/>
      </w:r>
      <w:r w:rsidRPr="006443B9">
        <w:rPr>
          <w:rFonts w:ascii="Verdana" w:hAnsi="Verdana"/>
          <w:b/>
          <w:color w:val="000000" w:themeColor="text1"/>
          <w:sz w:val="20"/>
          <w:szCs w:val="20"/>
          <w:lang w:val="en-US"/>
        </w:rPr>
        <w:tab/>
      </w:r>
      <w:r w:rsidRPr="006443B9">
        <w:rPr>
          <w:rFonts w:ascii="Verdana" w:hAnsi="Verdana"/>
          <w:b/>
          <w:color w:val="000000" w:themeColor="text1"/>
          <w:sz w:val="20"/>
          <w:szCs w:val="20"/>
          <w:lang w:val="en-US"/>
        </w:rPr>
        <w:tab/>
      </w:r>
      <w:r w:rsidR="002F6C86" w:rsidRPr="006443B9">
        <w:rPr>
          <w:rFonts w:ascii="Verdana" w:hAnsi="Verdana"/>
          <w:b/>
          <w:color w:val="000000" w:themeColor="text1"/>
          <w:sz w:val="20"/>
          <w:szCs w:val="20"/>
          <w:lang w:val="en-US"/>
        </w:rPr>
        <w:tab/>
      </w:r>
    </w:p>
    <w:p w:rsidR="002E582F" w:rsidRPr="006443B9" w:rsidRDefault="002E582F" w:rsidP="00932F89">
      <w:pPr>
        <w:tabs>
          <w:tab w:val="left" w:pos="5103"/>
        </w:tabs>
        <w:spacing w:after="0" w:line="240" w:lineRule="auto"/>
        <w:contextualSpacing/>
        <w:jc w:val="both"/>
        <w:rPr>
          <w:rFonts w:ascii="Verdana" w:hAnsi="Verdana"/>
          <w:color w:val="000000" w:themeColor="text1"/>
          <w:sz w:val="20"/>
          <w:szCs w:val="20"/>
          <w:lang w:val="en-US"/>
        </w:rPr>
      </w:pPr>
    </w:p>
    <w:p w:rsidR="00C776EE" w:rsidRPr="006443B9" w:rsidRDefault="00C776EE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20"/>
          <w:szCs w:val="20"/>
          <w:lang w:val="en-US"/>
        </w:rPr>
      </w:pPr>
    </w:p>
    <w:p w:rsidR="003A3D49" w:rsidRPr="00C57929" w:rsidRDefault="003A3D49" w:rsidP="003A3D49">
      <w:pPr>
        <w:pStyle w:val="NormalnyWeb"/>
        <w:spacing w:before="0" w:beforeAutospacing="0" w:after="0"/>
        <w:jc w:val="both"/>
        <w:rPr>
          <w:rFonts w:ascii="Verdana" w:hAnsi="Verdana"/>
          <w:b/>
          <w:bCs/>
          <w:sz w:val="20"/>
          <w:szCs w:val="20"/>
        </w:rPr>
      </w:pPr>
      <w:r w:rsidRPr="00C57929">
        <w:rPr>
          <w:rFonts w:ascii="Verdana" w:hAnsi="Verdana"/>
          <w:b/>
          <w:bCs/>
          <w:sz w:val="20"/>
          <w:szCs w:val="20"/>
        </w:rPr>
        <w:t>W</w:t>
      </w:r>
      <w:r>
        <w:rPr>
          <w:rFonts w:ascii="Verdana" w:hAnsi="Verdana"/>
          <w:b/>
          <w:bCs/>
          <w:sz w:val="20"/>
          <w:szCs w:val="20"/>
        </w:rPr>
        <w:t>ytyczne i warunki do projektowania</w:t>
      </w:r>
      <w:r w:rsidRPr="00C57929">
        <w:rPr>
          <w:rFonts w:ascii="Verdana" w:hAnsi="Verdana"/>
          <w:b/>
          <w:bCs/>
          <w:sz w:val="20"/>
          <w:szCs w:val="20"/>
        </w:rPr>
        <w:t xml:space="preserve"> sygnalizacji świetlnej</w:t>
      </w:r>
      <w:r>
        <w:rPr>
          <w:rFonts w:ascii="Verdana" w:hAnsi="Verdana"/>
          <w:b/>
          <w:bCs/>
          <w:sz w:val="20"/>
          <w:szCs w:val="20"/>
        </w:rPr>
        <w:t xml:space="preserve"> dla zadań:</w:t>
      </w:r>
    </w:p>
    <w:p w:rsidR="003A3D49" w:rsidRPr="00CE2029" w:rsidRDefault="003A3D49" w:rsidP="003A3D49">
      <w:pPr>
        <w:spacing w:after="0" w:line="240" w:lineRule="auto"/>
        <w:contextualSpacing/>
        <w:jc w:val="both"/>
        <w:rPr>
          <w:rFonts w:ascii="Verdana" w:hAnsi="Verdana"/>
          <w:sz w:val="20"/>
          <w:szCs w:val="20"/>
        </w:rPr>
      </w:pPr>
    </w:p>
    <w:p w:rsidR="003A3D49" w:rsidRPr="00CE2029" w:rsidRDefault="003A3D49" w:rsidP="003A3D49">
      <w:pPr>
        <w:spacing w:after="0" w:line="240" w:lineRule="auto"/>
        <w:contextualSpacing/>
        <w:jc w:val="both"/>
        <w:rPr>
          <w:rFonts w:ascii="Verdana" w:hAnsi="Verdana"/>
          <w:sz w:val="20"/>
          <w:szCs w:val="20"/>
        </w:rPr>
      </w:pPr>
    </w:p>
    <w:p w:rsidR="003A3D49" w:rsidRPr="00CE2029" w:rsidRDefault="003A3D49" w:rsidP="003A3D49">
      <w:pPr>
        <w:tabs>
          <w:tab w:val="left" w:pos="567"/>
        </w:tabs>
        <w:ind w:left="1418" w:right="142" w:hanging="1418"/>
        <w:jc w:val="both"/>
        <w:rPr>
          <w:rFonts w:ascii="Verdana" w:hAnsi="Verdana"/>
          <w:sz w:val="20"/>
          <w:szCs w:val="20"/>
        </w:rPr>
      </w:pPr>
      <w:r w:rsidRPr="00CE2029">
        <w:rPr>
          <w:rFonts w:ascii="Verdana" w:hAnsi="Verdana"/>
          <w:sz w:val="20"/>
          <w:szCs w:val="20"/>
        </w:rPr>
        <w:t xml:space="preserve">Zadanie 1 - Wykonanie projektu budowlano – wykonawczego budowy sygnalizacji     świetlnej na przejściu dla pieszych na ul. </w:t>
      </w:r>
      <w:r w:rsidR="006443B9">
        <w:rPr>
          <w:rFonts w:ascii="Verdana" w:hAnsi="Verdana"/>
          <w:sz w:val="20"/>
          <w:szCs w:val="20"/>
        </w:rPr>
        <w:t>Piłsudskiego</w:t>
      </w:r>
      <w:r w:rsidRPr="00CE2029">
        <w:rPr>
          <w:rFonts w:ascii="Verdana" w:hAnsi="Verdana"/>
          <w:sz w:val="20"/>
          <w:szCs w:val="20"/>
        </w:rPr>
        <w:t xml:space="preserve"> w rejonie ulicy </w:t>
      </w:r>
      <w:r w:rsidR="006443B9">
        <w:rPr>
          <w:rFonts w:ascii="Verdana" w:hAnsi="Verdana"/>
          <w:sz w:val="20"/>
          <w:szCs w:val="20"/>
        </w:rPr>
        <w:t>Podchorążych</w:t>
      </w:r>
      <w:r w:rsidRPr="00CE2029">
        <w:rPr>
          <w:rFonts w:ascii="Verdana" w:hAnsi="Verdana"/>
          <w:sz w:val="20"/>
          <w:szCs w:val="20"/>
        </w:rPr>
        <w:t xml:space="preserve"> w Płocku.</w:t>
      </w:r>
    </w:p>
    <w:p w:rsidR="003A3D49" w:rsidRPr="00CE2029" w:rsidRDefault="003A3D49" w:rsidP="003A3D49">
      <w:pPr>
        <w:tabs>
          <w:tab w:val="left" w:pos="567"/>
        </w:tabs>
        <w:ind w:left="1418" w:right="142" w:hanging="1418"/>
        <w:jc w:val="both"/>
        <w:rPr>
          <w:rFonts w:ascii="Verdana" w:hAnsi="Verdana"/>
          <w:sz w:val="20"/>
          <w:szCs w:val="20"/>
        </w:rPr>
      </w:pPr>
      <w:r w:rsidRPr="00CE2029">
        <w:rPr>
          <w:rFonts w:ascii="Verdana" w:hAnsi="Verdana"/>
          <w:sz w:val="20"/>
          <w:szCs w:val="20"/>
        </w:rPr>
        <w:t xml:space="preserve">Zadanie 2 - Wykonanie projektu budowlano – wykonawczego budowy sygnalizacji świetlnej na przejściu dla pieszych na ul. </w:t>
      </w:r>
      <w:r w:rsidR="006443B9">
        <w:rPr>
          <w:rFonts w:ascii="Verdana" w:hAnsi="Verdana"/>
          <w:sz w:val="20"/>
          <w:szCs w:val="20"/>
        </w:rPr>
        <w:t>Jana Pawła II</w:t>
      </w:r>
      <w:r w:rsidRPr="00CE2029">
        <w:rPr>
          <w:rFonts w:ascii="Verdana" w:hAnsi="Verdana"/>
          <w:sz w:val="20"/>
          <w:szCs w:val="20"/>
        </w:rPr>
        <w:t xml:space="preserve"> w rejonie </w:t>
      </w:r>
      <w:r w:rsidR="006443B9">
        <w:rPr>
          <w:rFonts w:ascii="Verdana" w:hAnsi="Verdana"/>
          <w:sz w:val="20"/>
          <w:szCs w:val="20"/>
        </w:rPr>
        <w:t>Pasażu Paderewskiego</w:t>
      </w:r>
      <w:r w:rsidRPr="00CE2029">
        <w:rPr>
          <w:rFonts w:ascii="Verdana" w:hAnsi="Verdana"/>
          <w:sz w:val="20"/>
          <w:szCs w:val="20"/>
        </w:rPr>
        <w:t xml:space="preserve"> w Płocku.</w:t>
      </w:r>
    </w:p>
    <w:p w:rsidR="00A049F8" w:rsidRDefault="00A049F8" w:rsidP="00A200F5">
      <w:pPr>
        <w:pStyle w:val="NormalnyWeb"/>
        <w:spacing w:before="0" w:beforeAutospacing="0" w:after="0" w:line="276" w:lineRule="auto"/>
        <w:contextualSpacing/>
        <w:jc w:val="both"/>
        <w:rPr>
          <w:rFonts w:ascii="Verdana" w:hAnsi="Verdana"/>
          <w:color w:val="000000" w:themeColor="text1"/>
          <w:sz w:val="20"/>
          <w:szCs w:val="20"/>
        </w:rPr>
      </w:pPr>
    </w:p>
    <w:p w:rsidR="00EE311F" w:rsidRPr="007205C7" w:rsidRDefault="00EE311F" w:rsidP="00A200F5">
      <w:pPr>
        <w:pStyle w:val="NormalnyWeb"/>
        <w:spacing w:before="0" w:beforeAutospacing="0" w:after="0" w:line="276" w:lineRule="auto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E967E0" w:rsidRDefault="00E967E0" w:rsidP="007F0EF2">
      <w:pPr>
        <w:pStyle w:val="NormalnyWeb"/>
        <w:numPr>
          <w:ilvl w:val="0"/>
          <w:numId w:val="4"/>
        </w:numPr>
        <w:spacing w:before="0" w:beforeAutospacing="0"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A571A1">
        <w:rPr>
          <w:rFonts w:ascii="Verdana" w:hAnsi="Verdana"/>
          <w:color w:val="000000" w:themeColor="text1"/>
          <w:sz w:val="20"/>
          <w:szCs w:val="20"/>
        </w:rPr>
        <w:t>Projekt</w:t>
      </w:r>
      <w:r w:rsidR="006443B9">
        <w:rPr>
          <w:rFonts w:ascii="Verdana" w:hAnsi="Verdana"/>
          <w:color w:val="000000" w:themeColor="text1"/>
          <w:sz w:val="20"/>
          <w:szCs w:val="20"/>
        </w:rPr>
        <w:t>y</w:t>
      </w:r>
      <w:r w:rsidRPr="00A571A1">
        <w:rPr>
          <w:rFonts w:ascii="Verdana" w:hAnsi="Verdana"/>
          <w:color w:val="000000" w:themeColor="text1"/>
          <w:sz w:val="20"/>
          <w:szCs w:val="20"/>
        </w:rPr>
        <w:t xml:space="preserve"> budowlano - wykonawcz</w:t>
      </w:r>
      <w:r w:rsidR="006443B9">
        <w:rPr>
          <w:rFonts w:ascii="Verdana" w:hAnsi="Verdana"/>
          <w:color w:val="000000" w:themeColor="text1"/>
          <w:sz w:val="20"/>
          <w:szCs w:val="20"/>
        </w:rPr>
        <w:t>e</w:t>
      </w:r>
      <w:r w:rsidRPr="00A571A1">
        <w:rPr>
          <w:rFonts w:ascii="Verdana" w:hAnsi="Verdana"/>
          <w:color w:val="000000" w:themeColor="text1"/>
          <w:sz w:val="20"/>
          <w:szCs w:val="20"/>
        </w:rPr>
        <w:t xml:space="preserve"> sygnalizacji świetlnej opracować zgodnie z: Szczegółowymi warunkami technicznymi dla znaków i sygnałów oraz urządzeń bezpieczeństwa ruchu drogowego i warunków ich umieszczania na drogach.</w:t>
      </w:r>
    </w:p>
    <w:p w:rsidR="006443B9" w:rsidRPr="00A571A1" w:rsidRDefault="006443B9" w:rsidP="007F0EF2">
      <w:pPr>
        <w:pStyle w:val="NormalnyWeb"/>
        <w:numPr>
          <w:ilvl w:val="0"/>
          <w:numId w:val="4"/>
        </w:numPr>
        <w:spacing w:before="0" w:beforeAutospacing="0"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Projekty opracować oddzielnie dla każdego zadania.</w:t>
      </w:r>
    </w:p>
    <w:p w:rsidR="00E967E0" w:rsidRPr="00A571A1" w:rsidRDefault="00710F74" w:rsidP="007F0EF2">
      <w:pPr>
        <w:pStyle w:val="NormalnyWeb"/>
        <w:numPr>
          <w:ilvl w:val="0"/>
          <w:numId w:val="4"/>
        </w:numPr>
        <w:spacing w:before="0" w:beforeAutospacing="0"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W projek</w:t>
      </w:r>
      <w:r w:rsidR="006443B9">
        <w:rPr>
          <w:rFonts w:ascii="Verdana" w:hAnsi="Verdana"/>
          <w:color w:val="000000" w:themeColor="text1"/>
          <w:sz w:val="20"/>
          <w:szCs w:val="20"/>
        </w:rPr>
        <w:t>tach</w:t>
      </w:r>
      <w:r w:rsidR="00E967E0" w:rsidRPr="00A571A1">
        <w:rPr>
          <w:rFonts w:ascii="Verdana" w:hAnsi="Verdana"/>
          <w:color w:val="000000" w:themeColor="text1"/>
          <w:sz w:val="20"/>
          <w:szCs w:val="20"/>
        </w:rPr>
        <w:t xml:space="preserve"> należy zaproponować jedynie materiały, urządzenia i wyroby dopuszczone do obrotu i stosowania w budownictwie zgodnie z art. 10 Ustawy Prawo Budowlane.</w:t>
      </w:r>
    </w:p>
    <w:p w:rsidR="00E967E0" w:rsidRPr="00A571A1" w:rsidRDefault="00E967E0" w:rsidP="007F0EF2">
      <w:pPr>
        <w:pStyle w:val="Akapitzlist"/>
        <w:numPr>
          <w:ilvl w:val="0"/>
          <w:numId w:val="4"/>
        </w:numPr>
        <w:spacing w:after="0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A571A1"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  <w:t xml:space="preserve">Sygnalizatory drogowe. Dla grup kołowych zastosować sygnalizatory o średnicy 300mm. Stosowane urządzenia muszą spełniać normy PN-EN 12368, PN-EN 50293. Sygnalizatory trójkomorowe 300 mm, z diodowymi źródłami światła LED o napięciu roboczym 230V. Klasa fantomowa minimum 4, Wymagana możliwość redukcji strumienia świetlnego w godzinach nocnych. </w:t>
      </w:r>
    </w:p>
    <w:p w:rsidR="00E967E0" w:rsidRPr="00A571A1" w:rsidRDefault="00E967E0" w:rsidP="007F0EF2">
      <w:pPr>
        <w:pStyle w:val="Akapitzlist"/>
        <w:spacing w:after="0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</w:pPr>
      <w:r w:rsidRPr="00A571A1"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  <w:t>Sygnalizatory dwukomorowe 200 mm, z diodowymi źródłami światła LED o napięciu roboczym 230V. Klasa fantomowa minimum 4. Wymagana możliwość redukcji strumienia świetlnego w godzinach nocnych.</w:t>
      </w:r>
    </w:p>
    <w:p w:rsidR="00E967E0" w:rsidRPr="00A571A1" w:rsidRDefault="00E967E0" w:rsidP="007F0EF2">
      <w:pPr>
        <w:pStyle w:val="Akapitzlist"/>
        <w:spacing w:after="0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</w:pPr>
      <w:r w:rsidRPr="00A571A1"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  <w:t>Sygnalizatory trójkomorowe pomocnicze 100 mm, z diodowymi źródłami światła LED o napięciu roboczym 230V. Klasa fantomowa minimum 4. Wymagana możliwość redukcji strumienia świetlnego w godzinach nocnych.</w:t>
      </w:r>
    </w:p>
    <w:p w:rsidR="00E967E0" w:rsidRDefault="00E967E0" w:rsidP="007F0EF2">
      <w:pPr>
        <w:pStyle w:val="Akapitzlist"/>
        <w:numPr>
          <w:ilvl w:val="0"/>
          <w:numId w:val="4"/>
        </w:numPr>
        <w:spacing w:after="0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</w:pPr>
      <w:r w:rsidRPr="00A571A1"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  <w:t>Przewidzieć w projek</w:t>
      </w:r>
      <w:r w:rsidR="006443B9"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  <w:t>tach</w:t>
      </w:r>
      <w:r w:rsidRPr="00A571A1"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  <w:t xml:space="preserve"> maszty wysięgnikowe wysokie do zawieszenia sygnalizatorów kołowych i</w:t>
      </w:r>
      <w:r w:rsidR="007205C7" w:rsidRPr="00A571A1"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  <w:t xml:space="preserve"> </w:t>
      </w:r>
      <w:r w:rsidRPr="00A571A1"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  <w:t>systemu wideo/detekcji.</w:t>
      </w:r>
    </w:p>
    <w:p w:rsidR="00710F74" w:rsidRDefault="00710F74" w:rsidP="007F0EF2">
      <w:pPr>
        <w:pStyle w:val="Akapitzlist"/>
        <w:numPr>
          <w:ilvl w:val="0"/>
          <w:numId w:val="4"/>
        </w:numPr>
        <w:spacing w:after="0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  <w:t xml:space="preserve">Przewidzieć maszty niskie o wysokości 2,3 m nad poziomem gruntu bez fundamentów z mocowaniem latarni jednopunktowym. </w:t>
      </w:r>
    </w:p>
    <w:p w:rsidR="00710F74" w:rsidRPr="00710F74" w:rsidRDefault="00710F74" w:rsidP="007F0EF2">
      <w:pPr>
        <w:pStyle w:val="Akapitzlist"/>
        <w:numPr>
          <w:ilvl w:val="0"/>
          <w:numId w:val="4"/>
        </w:numPr>
        <w:spacing w:after="0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</w:pPr>
      <w:r w:rsidRPr="00710F74">
        <w:rPr>
          <w:rFonts w:ascii="Verdana" w:hAnsi="Verdana"/>
          <w:sz w:val="20"/>
          <w:szCs w:val="20"/>
        </w:rPr>
        <w:t>Maszty powinny być wyposażone we wnęki kablowe do rozszycia co najmniej  48x1,5mm2 (48 par zacisków).</w:t>
      </w:r>
    </w:p>
    <w:p w:rsidR="00E967E0" w:rsidRDefault="00E967E0" w:rsidP="007F0EF2">
      <w:pPr>
        <w:pStyle w:val="Akapitzlist"/>
        <w:numPr>
          <w:ilvl w:val="0"/>
          <w:numId w:val="4"/>
        </w:numPr>
        <w:spacing w:after="0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</w:pPr>
      <w:r w:rsidRPr="00710F74"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  <w:t>Dla sygnalizatorów</w:t>
      </w:r>
      <w:r w:rsidRPr="00A571A1"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  <w:t xml:space="preserve"> podwieszanych na masztach wysokich należy zastosować ekrany kontrastowe.</w:t>
      </w:r>
    </w:p>
    <w:p w:rsidR="00A571A1" w:rsidRPr="007F0EF2" w:rsidRDefault="00A571A1" w:rsidP="007F0EF2">
      <w:pPr>
        <w:pStyle w:val="NormalnyWeb"/>
        <w:numPr>
          <w:ilvl w:val="0"/>
          <w:numId w:val="4"/>
        </w:numPr>
        <w:spacing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7F0EF2">
        <w:rPr>
          <w:rFonts w:ascii="Verdana" w:hAnsi="Verdana"/>
          <w:color w:val="000000" w:themeColor="text1"/>
          <w:sz w:val="20"/>
          <w:szCs w:val="20"/>
        </w:rPr>
        <w:t>Tryb i rodzaj pracy sygnalizacji: acykliczna wzbudzana, detekcja pieszych za pomocą przycisków sensorowych, detekcja pojazdów za pomocą wideo/detekcji.</w:t>
      </w:r>
    </w:p>
    <w:p w:rsidR="00A571A1" w:rsidRPr="007F0EF2" w:rsidRDefault="00A571A1" w:rsidP="007F0EF2">
      <w:pPr>
        <w:pStyle w:val="Akapitzlist"/>
        <w:numPr>
          <w:ilvl w:val="0"/>
          <w:numId w:val="4"/>
        </w:numPr>
        <w:spacing w:after="0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  <w:lang w:eastAsia="pl-PL"/>
        </w:rPr>
      </w:pPr>
      <w:r w:rsidRPr="007F0EF2">
        <w:rPr>
          <w:rFonts w:ascii="Verdana" w:hAnsi="Verdana"/>
          <w:color w:val="000000" w:themeColor="text1"/>
          <w:sz w:val="20"/>
          <w:szCs w:val="20"/>
        </w:rPr>
        <w:t xml:space="preserve">Sterownik </w:t>
      </w:r>
      <w:r w:rsidR="006443B9">
        <w:rPr>
          <w:rFonts w:ascii="Verdana" w:hAnsi="Verdana"/>
          <w:color w:val="000000" w:themeColor="text1"/>
          <w:sz w:val="20"/>
          <w:szCs w:val="20"/>
        </w:rPr>
        <w:t>s</w:t>
      </w:r>
      <w:r w:rsidRPr="007F0EF2">
        <w:rPr>
          <w:rFonts w:ascii="Verdana" w:hAnsi="Verdana"/>
          <w:color w:val="000000" w:themeColor="text1"/>
          <w:sz w:val="20"/>
          <w:szCs w:val="20"/>
        </w:rPr>
        <w:t xml:space="preserve">ygnalizacji świetlnej powinien spełniać </w:t>
      </w:r>
      <w:r w:rsidRPr="007F0EF2">
        <w:rPr>
          <w:rFonts w:ascii="Verdana" w:hAnsi="Verdana" w:cs="Arial"/>
          <w:color w:val="000000" w:themeColor="text1"/>
          <w:sz w:val="20"/>
          <w:szCs w:val="20"/>
        </w:rPr>
        <w:t xml:space="preserve">wymogi techniczne zgodnie  z obowiązującymi przepisami tj. </w:t>
      </w:r>
      <w:r w:rsidRPr="007F0EF2">
        <w:rPr>
          <w:rStyle w:val="Uwydatnienie"/>
          <w:rFonts w:ascii="Verdana" w:hAnsi="Verdana" w:cs="Arial"/>
          <w:bCs/>
          <w:color w:val="000000" w:themeColor="text1"/>
          <w:sz w:val="20"/>
          <w:szCs w:val="20"/>
          <w:shd w:val="clear" w:color="auto" w:fill="FFFFFF"/>
        </w:rPr>
        <w:t>Dziennikiem Ustaw Nr 220</w:t>
      </w:r>
      <w:r w:rsidRPr="007F0EF2">
        <w:rPr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>.</w:t>
      </w:r>
      <w:r w:rsidRPr="007F0EF2">
        <w:rPr>
          <w:rStyle w:val="apple-converted-spac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> </w:t>
      </w:r>
      <w:r w:rsidRPr="007F0EF2">
        <w:rPr>
          <w:rStyle w:val="Uwydatnienie"/>
          <w:rFonts w:ascii="Verdana" w:hAnsi="Verdana" w:cs="Arial"/>
          <w:bCs/>
          <w:color w:val="000000" w:themeColor="text1"/>
          <w:sz w:val="20"/>
          <w:szCs w:val="20"/>
          <w:shd w:val="clear" w:color="auto" w:fill="FFFFFF"/>
        </w:rPr>
        <w:t>POZ</w:t>
      </w:r>
      <w:r w:rsidRPr="007F0EF2">
        <w:rPr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>.</w:t>
      </w:r>
      <w:r w:rsidRPr="007F0EF2">
        <w:rPr>
          <w:rStyle w:val="apple-converted-space"/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> </w:t>
      </w:r>
      <w:r w:rsidRPr="007F0EF2">
        <w:rPr>
          <w:rStyle w:val="Uwydatnienie"/>
          <w:rFonts w:ascii="Verdana" w:hAnsi="Verdana" w:cs="Arial"/>
          <w:bCs/>
          <w:color w:val="000000" w:themeColor="text1"/>
          <w:sz w:val="20"/>
          <w:szCs w:val="20"/>
          <w:shd w:val="clear" w:color="auto" w:fill="FFFFFF"/>
        </w:rPr>
        <w:t xml:space="preserve">2181. z </w:t>
      </w:r>
      <w:proofErr w:type="spellStart"/>
      <w:r w:rsidRPr="007F0EF2">
        <w:rPr>
          <w:rStyle w:val="Uwydatnienie"/>
          <w:rFonts w:ascii="Verdana" w:hAnsi="Verdana" w:cs="Arial"/>
          <w:bCs/>
          <w:color w:val="000000" w:themeColor="text1"/>
          <w:sz w:val="20"/>
          <w:szCs w:val="20"/>
          <w:shd w:val="clear" w:color="auto" w:fill="FFFFFF"/>
        </w:rPr>
        <w:t>póź</w:t>
      </w:r>
      <w:proofErr w:type="spellEnd"/>
      <w:r w:rsidRPr="007F0EF2">
        <w:rPr>
          <w:rStyle w:val="Uwydatnienie"/>
          <w:rFonts w:ascii="Verdana" w:hAnsi="Verdana" w:cs="Arial"/>
          <w:bCs/>
          <w:color w:val="000000" w:themeColor="text1"/>
          <w:sz w:val="20"/>
          <w:szCs w:val="20"/>
          <w:shd w:val="clear" w:color="auto" w:fill="FFFFFF"/>
        </w:rPr>
        <w:t xml:space="preserve">. zm.. </w:t>
      </w:r>
      <w:r w:rsidRPr="007F0EF2">
        <w:rPr>
          <w:rFonts w:ascii="Verdana" w:hAnsi="Verdana" w:cs="Arial"/>
          <w:color w:val="000000" w:themeColor="text1"/>
          <w:sz w:val="20"/>
          <w:szCs w:val="20"/>
        </w:rPr>
        <w:lastRenderedPageBreak/>
        <w:t>Zastosowany sterownik sygnalizacji świetlnej musi mieć możliwość realizacji zaprojektowanego programu sygnalizacji świetlnej i powinien być przystosowany do włączenia</w:t>
      </w:r>
      <w:r w:rsidR="007F0EF2" w:rsidRPr="007F0EF2">
        <w:rPr>
          <w:rFonts w:ascii="Verdana" w:hAnsi="Verdana" w:cs="Arial"/>
          <w:color w:val="000000" w:themeColor="text1"/>
          <w:sz w:val="20"/>
          <w:szCs w:val="20"/>
        </w:rPr>
        <w:t xml:space="preserve"> go w ciąg koordynacyjny</w:t>
      </w:r>
      <w:r w:rsidRPr="007F0EF2">
        <w:rPr>
          <w:rFonts w:ascii="Verdana" w:hAnsi="Verdana" w:cs="Arial"/>
          <w:color w:val="000000" w:themeColor="text1"/>
          <w:sz w:val="20"/>
          <w:szCs w:val="20"/>
        </w:rPr>
        <w:t>.</w:t>
      </w:r>
      <w:r w:rsidR="00745544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</w:p>
    <w:p w:rsidR="00A200F5" w:rsidRPr="007F0EF2" w:rsidRDefault="00E967E0" w:rsidP="007F0EF2">
      <w:pPr>
        <w:pStyle w:val="NormalnyWeb"/>
        <w:numPr>
          <w:ilvl w:val="0"/>
          <w:numId w:val="4"/>
        </w:numPr>
        <w:spacing w:before="0" w:beforeAutospacing="0"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7F0EF2">
        <w:rPr>
          <w:rFonts w:ascii="Verdana" w:hAnsi="Verdana"/>
          <w:color w:val="000000" w:themeColor="text1"/>
          <w:sz w:val="20"/>
          <w:szCs w:val="20"/>
        </w:rPr>
        <w:t>Przewidzieć układ okablowania pętlicowy zamknięty, na całej długości w rurach osłonowych</w:t>
      </w:r>
      <w:r w:rsidR="003855BF" w:rsidRPr="007F0EF2">
        <w:rPr>
          <w:rFonts w:ascii="Verdana" w:hAnsi="Verdana"/>
          <w:color w:val="000000" w:themeColor="text1"/>
          <w:sz w:val="20"/>
          <w:szCs w:val="20"/>
        </w:rPr>
        <w:t xml:space="preserve"> – kanalizacja kablowa</w:t>
      </w:r>
      <w:r w:rsidRPr="007F0EF2">
        <w:rPr>
          <w:rFonts w:ascii="Verdana" w:hAnsi="Verdana"/>
          <w:color w:val="000000" w:themeColor="text1"/>
          <w:sz w:val="20"/>
          <w:szCs w:val="20"/>
        </w:rPr>
        <w:t>.</w:t>
      </w:r>
      <w:r w:rsidR="00A200F5" w:rsidRPr="007F0EF2">
        <w:rPr>
          <w:rFonts w:ascii="Verdana" w:hAnsi="Verdana"/>
          <w:color w:val="000000" w:themeColor="text1"/>
          <w:sz w:val="20"/>
          <w:szCs w:val="20"/>
        </w:rPr>
        <w:t xml:space="preserve"> </w:t>
      </w:r>
    </w:p>
    <w:p w:rsidR="00A200F5" w:rsidRPr="007F0EF2" w:rsidRDefault="00A200F5" w:rsidP="007F0EF2">
      <w:pPr>
        <w:pStyle w:val="NormalnyWeb"/>
        <w:numPr>
          <w:ilvl w:val="0"/>
          <w:numId w:val="4"/>
        </w:numPr>
        <w:spacing w:before="0" w:beforeAutospacing="0"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7F0EF2">
        <w:rPr>
          <w:rFonts w:ascii="Verdana" w:hAnsi="Verdana"/>
          <w:color w:val="000000" w:themeColor="text1"/>
          <w:sz w:val="20"/>
          <w:szCs w:val="20"/>
        </w:rPr>
        <w:t>Dla całej infrastruktury sygnalizacji świetlnej (sterowanie</w:t>
      </w:r>
      <w:r w:rsidR="007F0EF2" w:rsidRPr="007F0EF2">
        <w:rPr>
          <w:rFonts w:ascii="Verdana" w:hAnsi="Verdana"/>
          <w:color w:val="000000" w:themeColor="text1"/>
          <w:sz w:val="20"/>
          <w:szCs w:val="20"/>
        </w:rPr>
        <w:t>, detekcja</w:t>
      </w:r>
      <w:r w:rsidRPr="007F0EF2">
        <w:rPr>
          <w:rFonts w:ascii="Verdana" w:hAnsi="Verdana"/>
          <w:color w:val="000000" w:themeColor="text1"/>
          <w:sz w:val="20"/>
          <w:szCs w:val="20"/>
        </w:rPr>
        <w:t xml:space="preserve">) zaprojektować pełną kanalizację kablową min. Ø 110, wraz </w:t>
      </w:r>
      <w:r w:rsidR="007F0EF2" w:rsidRPr="007F0EF2">
        <w:rPr>
          <w:rFonts w:ascii="Verdana" w:hAnsi="Verdana"/>
          <w:color w:val="000000" w:themeColor="text1"/>
          <w:sz w:val="20"/>
          <w:szCs w:val="20"/>
        </w:rPr>
        <w:t>z zastosowaniem</w:t>
      </w:r>
      <w:r w:rsidRPr="007F0EF2">
        <w:rPr>
          <w:rFonts w:ascii="Verdana" w:hAnsi="Verdana"/>
          <w:color w:val="000000" w:themeColor="text1"/>
          <w:sz w:val="20"/>
          <w:szCs w:val="20"/>
        </w:rPr>
        <w:t xml:space="preserve"> studn</w:t>
      </w:r>
      <w:r w:rsidR="007F0EF2" w:rsidRPr="007F0EF2">
        <w:rPr>
          <w:rFonts w:ascii="Verdana" w:hAnsi="Verdana"/>
          <w:color w:val="000000" w:themeColor="text1"/>
          <w:sz w:val="20"/>
          <w:szCs w:val="20"/>
        </w:rPr>
        <w:t>i</w:t>
      </w:r>
      <w:r w:rsidRPr="007F0EF2">
        <w:rPr>
          <w:rFonts w:ascii="Verdana" w:hAnsi="Verdana"/>
          <w:color w:val="000000" w:themeColor="text1"/>
          <w:sz w:val="20"/>
          <w:szCs w:val="20"/>
        </w:rPr>
        <w:t xml:space="preserve"> kablowy</w:t>
      </w:r>
      <w:r w:rsidR="007F0EF2" w:rsidRPr="007F0EF2">
        <w:rPr>
          <w:rFonts w:ascii="Verdana" w:hAnsi="Verdana"/>
          <w:color w:val="000000" w:themeColor="text1"/>
          <w:sz w:val="20"/>
          <w:szCs w:val="20"/>
        </w:rPr>
        <w:t>ch</w:t>
      </w:r>
      <w:r w:rsidRPr="007F0EF2">
        <w:rPr>
          <w:rFonts w:ascii="Verdana" w:hAnsi="Verdana"/>
          <w:color w:val="000000" w:themeColor="text1"/>
          <w:sz w:val="20"/>
          <w:szCs w:val="20"/>
        </w:rPr>
        <w:t xml:space="preserve">. </w:t>
      </w:r>
    </w:p>
    <w:p w:rsidR="00A571A1" w:rsidRPr="007F0EF2" w:rsidRDefault="00A571A1" w:rsidP="007F0EF2">
      <w:pPr>
        <w:pStyle w:val="NormalnyWeb"/>
        <w:numPr>
          <w:ilvl w:val="0"/>
          <w:numId w:val="4"/>
        </w:numPr>
        <w:spacing w:before="0" w:beforeAutospacing="0"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7F0EF2">
        <w:rPr>
          <w:rFonts w:ascii="Verdana" w:hAnsi="Verdana"/>
          <w:color w:val="000000" w:themeColor="text1"/>
          <w:sz w:val="20"/>
          <w:szCs w:val="20"/>
        </w:rPr>
        <w:t>W razie potrzeby opracować projekty usunięcia kolizji (energetycznych, gazowych, teletechnicznych itp.) w przypadku ich wystąpienia dla każdego zadania oddzielnie.</w:t>
      </w:r>
    </w:p>
    <w:p w:rsidR="00E967E0" w:rsidRPr="007F0EF2" w:rsidRDefault="00E967E0" w:rsidP="007F0EF2">
      <w:pPr>
        <w:pStyle w:val="NormalnyWeb"/>
        <w:numPr>
          <w:ilvl w:val="0"/>
          <w:numId w:val="4"/>
        </w:numPr>
        <w:spacing w:before="0" w:beforeAutospacing="0"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7F0EF2">
        <w:rPr>
          <w:rFonts w:ascii="Verdana" w:hAnsi="Verdana"/>
          <w:color w:val="000000" w:themeColor="text1"/>
          <w:sz w:val="20"/>
          <w:szCs w:val="20"/>
        </w:rPr>
        <w:t>Przy lokalizacji urządzeń sygnalizacji świetlnych, uwzględnić istniejące elementy podziemnej infrastruktury technicznej.</w:t>
      </w:r>
    </w:p>
    <w:p w:rsidR="00A571A1" w:rsidRPr="00BA2681" w:rsidRDefault="00A571A1" w:rsidP="007F0EF2">
      <w:pPr>
        <w:pStyle w:val="NormalnyWeb"/>
        <w:numPr>
          <w:ilvl w:val="0"/>
          <w:numId w:val="4"/>
        </w:numPr>
        <w:spacing w:before="0" w:beforeAutospacing="0"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BA2681">
        <w:rPr>
          <w:rFonts w:ascii="Verdana" w:hAnsi="Verdana"/>
          <w:color w:val="000000" w:themeColor="text1"/>
          <w:sz w:val="20"/>
          <w:szCs w:val="20"/>
        </w:rPr>
        <w:t xml:space="preserve">Dla potrzeb zasilania sygnalizacji należy </w:t>
      </w:r>
      <w:r w:rsidR="003A3D49">
        <w:rPr>
          <w:rFonts w:ascii="Verdana" w:hAnsi="Verdana"/>
          <w:color w:val="000000" w:themeColor="text1"/>
          <w:sz w:val="20"/>
          <w:szCs w:val="20"/>
        </w:rPr>
        <w:t>zaprojektować</w:t>
      </w:r>
      <w:r w:rsidR="00870F1E" w:rsidRPr="00BA2681">
        <w:rPr>
          <w:rFonts w:ascii="Verdana" w:hAnsi="Verdana"/>
          <w:color w:val="000000" w:themeColor="text1"/>
          <w:sz w:val="20"/>
          <w:szCs w:val="20"/>
        </w:rPr>
        <w:t xml:space="preserve"> elektroenergetyczne przyłącz</w:t>
      </w:r>
      <w:r w:rsidR="006443B9">
        <w:rPr>
          <w:rFonts w:ascii="Verdana" w:hAnsi="Verdana"/>
          <w:color w:val="000000" w:themeColor="text1"/>
          <w:sz w:val="20"/>
          <w:szCs w:val="20"/>
        </w:rPr>
        <w:t>a</w:t>
      </w:r>
      <w:r w:rsidRPr="00BA2681">
        <w:rPr>
          <w:rFonts w:ascii="Verdana" w:hAnsi="Verdana"/>
          <w:color w:val="000000" w:themeColor="text1"/>
          <w:sz w:val="20"/>
          <w:szCs w:val="20"/>
        </w:rPr>
        <w:t xml:space="preserve"> kablowe</w:t>
      </w:r>
      <w:r w:rsidR="007F0EF2" w:rsidRPr="00BA2681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3A3D49">
        <w:rPr>
          <w:rFonts w:ascii="Verdana" w:hAnsi="Verdana"/>
          <w:color w:val="000000" w:themeColor="text1"/>
          <w:sz w:val="20"/>
          <w:szCs w:val="20"/>
        </w:rPr>
        <w:t>zgodnie z załączonymi warunkami przyłączenia ENERGA-OPERATOR.</w:t>
      </w:r>
    </w:p>
    <w:p w:rsidR="00E967E0" w:rsidRPr="007F0EF2" w:rsidRDefault="00E967E0" w:rsidP="007F0EF2">
      <w:pPr>
        <w:pStyle w:val="NormalnyWeb"/>
        <w:numPr>
          <w:ilvl w:val="0"/>
          <w:numId w:val="4"/>
        </w:numPr>
        <w:spacing w:before="0" w:beforeAutospacing="0"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7F0EF2">
        <w:rPr>
          <w:rFonts w:ascii="Verdana" w:hAnsi="Verdana"/>
          <w:color w:val="000000" w:themeColor="text1"/>
          <w:sz w:val="20"/>
          <w:szCs w:val="20"/>
        </w:rPr>
        <w:t>Na wstępnym etapie projektowania, po rozeznaniu terenowy</w:t>
      </w:r>
      <w:r w:rsidR="006443B9">
        <w:rPr>
          <w:rFonts w:ascii="Verdana" w:hAnsi="Verdana"/>
          <w:color w:val="000000" w:themeColor="text1"/>
          <w:sz w:val="20"/>
          <w:szCs w:val="20"/>
        </w:rPr>
        <w:t xml:space="preserve">m i analizie koncepcji drogowej, </w:t>
      </w:r>
      <w:r w:rsidRPr="007F0EF2">
        <w:rPr>
          <w:rFonts w:ascii="Verdana" w:hAnsi="Verdana"/>
          <w:color w:val="000000" w:themeColor="text1"/>
          <w:sz w:val="20"/>
          <w:szCs w:val="20"/>
        </w:rPr>
        <w:t>przedstawić do akceptacji przez MZD w Płocku, propozycję koncepcji budowy sygnalizacji świetlnej.</w:t>
      </w:r>
    </w:p>
    <w:p w:rsidR="00E967E0" w:rsidRPr="007F0EF2" w:rsidRDefault="00E967E0" w:rsidP="007F0EF2">
      <w:pPr>
        <w:pStyle w:val="NormalnyWeb"/>
        <w:numPr>
          <w:ilvl w:val="0"/>
          <w:numId w:val="4"/>
        </w:numPr>
        <w:spacing w:before="0" w:beforeAutospacing="0"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7F0EF2">
        <w:rPr>
          <w:rFonts w:ascii="Verdana" w:hAnsi="Verdana"/>
          <w:color w:val="000000" w:themeColor="text1"/>
          <w:sz w:val="20"/>
          <w:szCs w:val="20"/>
        </w:rPr>
        <w:t>W rozwiązaniu docelowym, należy dążyć do uzyskania optymalnego rozmieszczenia sygnalizacji świetlnej zgodnie z zagospodarowaniem pasa drogowego, oraz uzyskać parametry najkorzystniejszej organizacji ruchu, a także przewidzieć przyszłościowe aspekty dalszej konserwacji, takie jak trwałość, dostępność, bezpieczeństwo i koszty.</w:t>
      </w:r>
    </w:p>
    <w:p w:rsidR="00E967E0" w:rsidRPr="007F0EF2" w:rsidRDefault="00E967E0" w:rsidP="007F0EF2">
      <w:pPr>
        <w:pStyle w:val="NormalnyWeb"/>
        <w:numPr>
          <w:ilvl w:val="0"/>
          <w:numId w:val="4"/>
        </w:numPr>
        <w:spacing w:before="0" w:beforeAutospacing="0"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7F0EF2">
        <w:rPr>
          <w:rFonts w:ascii="Verdana" w:hAnsi="Verdana"/>
          <w:color w:val="000000" w:themeColor="text1"/>
          <w:sz w:val="20"/>
          <w:szCs w:val="20"/>
        </w:rPr>
        <w:t>W trakcie procesu projektowego Projektant winien, na roboczo uzyskiwać niezbędne informacje oraz uzgodnienia szczegółowych rozwiązań, w konsultacji z konserwatorem sygnalizacji świetlnej „Usługi Elektryczne</w:t>
      </w:r>
      <w:r w:rsidR="007F0EF2" w:rsidRPr="007F0EF2">
        <w:rPr>
          <w:rFonts w:ascii="Verdana" w:hAnsi="Verdana"/>
          <w:color w:val="000000" w:themeColor="text1"/>
          <w:sz w:val="20"/>
          <w:szCs w:val="20"/>
        </w:rPr>
        <w:t xml:space="preserve"> Jakub Kępczyński i Andrzej Kępczyński</w:t>
      </w:r>
      <w:r w:rsidRPr="007F0EF2">
        <w:rPr>
          <w:rFonts w:ascii="Verdana" w:hAnsi="Verdana"/>
          <w:color w:val="000000" w:themeColor="text1"/>
          <w:sz w:val="20"/>
          <w:szCs w:val="20"/>
        </w:rPr>
        <w:t>” i Miejskim Zarządem Dróg w Płocku.</w:t>
      </w:r>
    </w:p>
    <w:p w:rsidR="00E967E0" w:rsidRPr="007F0EF2" w:rsidRDefault="00E967E0" w:rsidP="007F0EF2">
      <w:pPr>
        <w:pStyle w:val="NormalnyWeb"/>
        <w:numPr>
          <w:ilvl w:val="0"/>
          <w:numId w:val="4"/>
        </w:numPr>
        <w:spacing w:before="0" w:beforeAutospacing="0"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7F0EF2">
        <w:rPr>
          <w:rFonts w:ascii="Verdana" w:hAnsi="Verdana"/>
          <w:color w:val="000000" w:themeColor="text1"/>
          <w:sz w:val="20"/>
          <w:szCs w:val="20"/>
        </w:rPr>
        <w:t>Przed wystąpieniem na ZUDP, uzyskać w MZD pozytywną opinię (wstępne uzgodnienie) proponowanej lokalizacji, dla całego zakresu opracowania.</w:t>
      </w:r>
    </w:p>
    <w:p w:rsidR="00E967E0" w:rsidRPr="007F0EF2" w:rsidRDefault="00E967E0" w:rsidP="007F0EF2">
      <w:pPr>
        <w:pStyle w:val="NormalnyWeb"/>
        <w:numPr>
          <w:ilvl w:val="0"/>
          <w:numId w:val="4"/>
        </w:numPr>
        <w:spacing w:before="0" w:beforeAutospacing="0"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7F0EF2">
        <w:rPr>
          <w:rFonts w:ascii="Verdana" w:hAnsi="Verdana"/>
          <w:color w:val="000000" w:themeColor="text1"/>
          <w:sz w:val="20"/>
          <w:szCs w:val="20"/>
        </w:rPr>
        <w:t>Przed wystąpieniem</w:t>
      </w:r>
      <w:r w:rsidR="007F0EF2">
        <w:rPr>
          <w:rFonts w:ascii="Verdana" w:hAnsi="Verdana"/>
          <w:color w:val="000000" w:themeColor="text1"/>
          <w:sz w:val="20"/>
          <w:szCs w:val="20"/>
        </w:rPr>
        <w:t xml:space="preserve"> o</w:t>
      </w:r>
      <w:r w:rsidRPr="007F0EF2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7F0EF2">
        <w:rPr>
          <w:rFonts w:ascii="Verdana" w:hAnsi="Verdana"/>
          <w:color w:val="000000" w:themeColor="text1"/>
          <w:sz w:val="20"/>
          <w:szCs w:val="20"/>
        </w:rPr>
        <w:t>wymaganą decyzję administracyjną</w:t>
      </w:r>
      <w:r w:rsidRPr="007F0EF2">
        <w:rPr>
          <w:rFonts w:ascii="Verdana" w:hAnsi="Verdana"/>
          <w:color w:val="000000" w:themeColor="text1"/>
          <w:sz w:val="20"/>
          <w:szCs w:val="20"/>
        </w:rPr>
        <w:t>, uzyskać uzgodnienie kompletnego projektu technicznego (zawierającego wcześniej uzyskane pozostałe uzgodnienia) w MZD w Płocku z pozostawieniem 1 egz.</w:t>
      </w:r>
    </w:p>
    <w:p w:rsidR="00081113" w:rsidRPr="007F0EF2" w:rsidRDefault="00081113" w:rsidP="003A3F52">
      <w:pPr>
        <w:pStyle w:val="NormalnyWeb"/>
        <w:spacing w:before="0" w:beforeAutospacing="0" w:after="0" w:line="276" w:lineRule="auto"/>
        <w:contextualSpacing/>
        <w:rPr>
          <w:rFonts w:ascii="Verdana" w:hAnsi="Verdana"/>
          <w:color w:val="000000" w:themeColor="text1"/>
          <w:sz w:val="20"/>
          <w:szCs w:val="20"/>
        </w:rPr>
      </w:pPr>
    </w:p>
    <w:p w:rsidR="00CD31E0" w:rsidRDefault="00CD31E0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20"/>
          <w:szCs w:val="20"/>
        </w:rPr>
      </w:pPr>
    </w:p>
    <w:p w:rsidR="00EE311F" w:rsidRDefault="00EE311F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20"/>
          <w:szCs w:val="20"/>
        </w:rPr>
      </w:pPr>
    </w:p>
    <w:p w:rsidR="00EE311F" w:rsidRDefault="00EE311F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20"/>
          <w:szCs w:val="20"/>
        </w:rPr>
      </w:pPr>
    </w:p>
    <w:p w:rsidR="00EE311F" w:rsidRDefault="00EE311F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20"/>
          <w:szCs w:val="20"/>
        </w:rPr>
      </w:pPr>
    </w:p>
    <w:p w:rsidR="00EE311F" w:rsidRDefault="00EE311F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20"/>
          <w:szCs w:val="20"/>
        </w:rPr>
      </w:pPr>
    </w:p>
    <w:p w:rsidR="00EE311F" w:rsidRDefault="00EE311F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20"/>
          <w:szCs w:val="20"/>
        </w:rPr>
      </w:pPr>
    </w:p>
    <w:p w:rsidR="00EE311F" w:rsidRDefault="00EE311F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20"/>
          <w:szCs w:val="20"/>
        </w:rPr>
      </w:pPr>
    </w:p>
    <w:p w:rsidR="00EE311F" w:rsidRDefault="00EE311F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20"/>
          <w:szCs w:val="20"/>
        </w:rPr>
      </w:pPr>
    </w:p>
    <w:p w:rsidR="006443B9" w:rsidRDefault="006443B9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20"/>
          <w:szCs w:val="20"/>
        </w:rPr>
      </w:pPr>
    </w:p>
    <w:p w:rsidR="006443B9" w:rsidRDefault="006443B9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20"/>
          <w:szCs w:val="20"/>
        </w:rPr>
      </w:pPr>
    </w:p>
    <w:p w:rsidR="006443B9" w:rsidRDefault="006443B9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20"/>
          <w:szCs w:val="20"/>
        </w:rPr>
      </w:pPr>
    </w:p>
    <w:p w:rsidR="006443B9" w:rsidRDefault="006443B9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20"/>
          <w:szCs w:val="20"/>
        </w:rPr>
      </w:pPr>
      <w:bookmarkStart w:id="0" w:name="_GoBack"/>
      <w:bookmarkEnd w:id="0"/>
    </w:p>
    <w:p w:rsidR="00EE311F" w:rsidRDefault="00EE311F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20"/>
          <w:szCs w:val="20"/>
        </w:rPr>
      </w:pPr>
    </w:p>
    <w:p w:rsidR="00EE311F" w:rsidRDefault="00EE311F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20"/>
          <w:szCs w:val="20"/>
        </w:rPr>
      </w:pPr>
    </w:p>
    <w:p w:rsidR="00EE311F" w:rsidRPr="007205C7" w:rsidRDefault="00EE311F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20"/>
          <w:szCs w:val="20"/>
        </w:rPr>
      </w:pPr>
    </w:p>
    <w:p w:rsidR="00782D98" w:rsidRPr="007205C7" w:rsidRDefault="00782D98" w:rsidP="00DB63A0">
      <w:pPr>
        <w:pStyle w:val="NormalnyWeb"/>
        <w:spacing w:before="0" w:beforeAutospacing="0" w:after="0"/>
        <w:contextualSpacing/>
        <w:rPr>
          <w:rFonts w:ascii="Verdana" w:hAnsi="Verdana"/>
          <w:b/>
          <w:color w:val="000000" w:themeColor="text1"/>
          <w:sz w:val="16"/>
          <w:szCs w:val="16"/>
        </w:rPr>
      </w:pPr>
      <w:r w:rsidRPr="007205C7">
        <w:rPr>
          <w:rFonts w:ascii="Verdana" w:hAnsi="Verdana"/>
          <w:b/>
          <w:color w:val="000000" w:themeColor="text1"/>
          <w:sz w:val="16"/>
          <w:szCs w:val="16"/>
        </w:rPr>
        <w:t>Otrzymują:</w:t>
      </w:r>
    </w:p>
    <w:p w:rsidR="00782D98" w:rsidRPr="00BA2681" w:rsidRDefault="000C1EAA" w:rsidP="00592446">
      <w:pPr>
        <w:pStyle w:val="NormalnyWeb"/>
        <w:numPr>
          <w:ilvl w:val="0"/>
          <w:numId w:val="1"/>
        </w:numPr>
        <w:spacing w:before="0" w:beforeAutospacing="0" w:after="0"/>
        <w:ind w:left="284" w:hanging="218"/>
        <w:contextualSpacing/>
        <w:rPr>
          <w:rFonts w:ascii="Verdana" w:hAnsi="Verdana"/>
          <w:color w:val="000000" w:themeColor="text1"/>
          <w:sz w:val="16"/>
          <w:szCs w:val="16"/>
        </w:rPr>
      </w:pPr>
      <w:r w:rsidRPr="00BA2681">
        <w:rPr>
          <w:rFonts w:ascii="Verdana" w:hAnsi="Verdana"/>
          <w:color w:val="000000" w:themeColor="text1"/>
          <w:sz w:val="16"/>
          <w:szCs w:val="16"/>
        </w:rPr>
        <w:t>Adresat.</w:t>
      </w:r>
    </w:p>
    <w:p w:rsidR="00782D98" w:rsidRPr="00BA2681" w:rsidRDefault="004F25CC" w:rsidP="00592446">
      <w:pPr>
        <w:pStyle w:val="NormalnyWeb"/>
        <w:numPr>
          <w:ilvl w:val="0"/>
          <w:numId w:val="1"/>
        </w:numPr>
        <w:spacing w:before="0" w:beforeAutospacing="0" w:after="0"/>
        <w:ind w:left="284" w:hanging="218"/>
        <w:contextualSpacing/>
        <w:rPr>
          <w:rFonts w:ascii="Verdana" w:hAnsi="Verdana"/>
          <w:color w:val="000000" w:themeColor="text1"/>
          <w:sz w:val="16"/>
          <w:szCs w:val="16"/>
          <w:u w:val="single"/>
        </w:rPr>
      </w:pPr>
      <w:r w:rsidRPr="00BA2681">
        <w:rPr>
          <w:rFonts w:ascii="Verdana" w:hAnsi="Verdana"/>
          <w:color w:val="000000" w:themeColor="text1"/>
          <w:sz w:val="16"/>
          <w:szCs w:val="16"/>
          <w:u w:val="single"/>
        </w:rPr>
        <w:t>MZD-</w:t>
      </w:r>
      <w:r w:rsidR="00CD31E0" w:rsidRPr="00BA2681">
        <w:rPr>
          <w:rFonts w:ascii="Verdana" w:hAnsi="Verdana"/>
          <w:color w:val="000000" w:themeColor="text1"/>
          <w:sz w:val="16"/>
          <w:szCs w:val="16"/>
          <w:u w:val="single"/>
        </w:rPr>
        <w:t>DE</w:t>
      </w:r>
      <w:r w:rsidR="00782D98" w:rsidRPr="00BA2681">
        <w:rPr>
          <w:rFonts w:ascii="Verdana" w:hAnsi="Verdana"/>
          <w:color w:val="000000" w:themeColor="text1"/>
          <w:sz w:val="16"/>
          <w:szCs w:val="16"/>
          <w:u w:val="single"/>
        </w:rPr>
        <w:t xml:space="preserve"> – a</w:t>
      </w:r>
      <w:r w:rsidR="00DA28C8" w:rsidRPr="00BA2681">
        <w:rPr>
          <w:rFonts w:ascii="Verdana" w:hAnsi="Verdana"/>
          <w:color w:val="000000" w:themeColor="text1"/>
          <w:sz w:val="16"/>
          <w:szCs w:val="16"/>
          <w:u w:val="single"/>
        </w:rPr>
        <w:t>/</w:t>
      </w:r>
      <w:r w:rsidR="00782D98" w:rsidRPr="00BA2681">
        <w:rPr>
          <w:rFonts w:ascii="Verdana" w:hAnsi="Verdana"/>
          <w:color w:val="000000" w:themeColor="text1"/>
          <w:sz w:val="16"/>
          <w:szCs w:val="16"/>
          <w:u w:val="single"/>
        </w:rPr>
        <w:t>a</w:t>
      </w:r>
      <w:r w:rsidR="000C1EAA" w:rsidRPr="00BA2681">
        <w:rPr>
          <w:rFonts w:ascii="Verdana" w:hAnsi="Verdana"/>
          <w:color w:val="000000" w:themeColor="text1"/>
          <w:sz w:val="16"/>
          <w:szCs w:val="16"/>
          <w:u w:val="single"/>
        </w:rPr>
        <w:t>.</w:t>
      </w:r>
    </w:p>
    <w:p w:rsidR="00A4048D" w:rsidRDefault="00A4048D" w:rsidP="00DB63A0">
      <w:pPr>
        <w:pStyle w:val="NormalnyWeb"/>
        <w:spacing w:before="0" w:beforeAutospacing="0" w:after="0"/>
        <w:contextualSpacing/>
        <w:rPr>
          <w:rFonts w:ascii="Verdana" w:hAnsi="Verdana"/>
          <w:b/>
          <w:color w:val="000000" w:themeColor="text1"/>
          <w:sz w:val="16"/>
          <w:szCs w:val="16"/>
        </w:rPr>
      </w:pPr>
    </w:p>
    <w:p w:rsidR="00081113" w:rsidRPr="007205C7" w:rsidRDefault="00BD2AB2" w:rsidP="00DB63A0">
      <w:pPr>
        <w:pStyle w:val="NormalnyWeb"/>
        <w:spacing w:before="0" w:beforeAutospacing="0" w:after="0"/>
        <w:contextualSpacing/>
        <w:rPr>
          <w:rFonts w:ascii="Verdana" w:hAnsi="Verdana"/>
          <w:color w:val="000000" w:themeColor="text1"/>
          <w:sz w:val="16"/>
          <w:szCs w:val="16"/>
        </w:rPr>
      </w:pPr>
      <w:r w:rsidRPr="007205C7">
        <w:rPr>
          <w:rFonts w:ascii="Verdana" w:hAnsi="Verdana"/>
          <w:b/>
          <w:color w:val="000000" w:themeColor="text1"/>
          <w:sz w:val="16"/>
          <w:szCs w:val="16"/>
        </w:rPr>
        <w:t>Sporządził:</w:t>
      </w:r>
      <w:r w:rsidR="003855BF">
        <w:rPr>
          <w:rFonts w:ascii="Verdana" w:hAnsi="Verdana"/>
          <w:b/>
          <w:color w:val="000000" w:themeColor="text1"/>
          <w:sz w:val="16"/>
          <w:szCs w:val="16"/>
        </w:rPr>
        <w:t xml:space="preserve"> </w:t>
      </w:r>
      <w:r w:rsidR="00081113" w:rsidRPr="007205C7">
        <w:rPr>
          <w:rFonts w:ascii="Verdana" w:hAnsi="Verdana"/>
          <w:color w:val="000000" w:themeColor="text1"/>
          <w:sz w:val="16"/>
          <w:szCs w:val="16"/>
        </w:rPr>
        <w:t>Mariusz Sapiński (</w:t>
      </w:r>
      <w:r w:rsidR="003855BF">
        <w:rPr>
          <w:rFonts w:ascii="Verdana" w:hAnsi="Verdana"/>
          <w:color w:val="000000" w:themeColor="text1"/>
          <w:sz w:val="16"/>
          <w:szCs w:val="16"/>
        </w:rPr>
        <w:t>024-</w:t>
      </w:r>
      <w:r w:rsidR="00081113" w:rsidRPr="007205C7">
        <w:rPr>
          <w:rFonts w:ascii="Verdana" w:hAnsi="Verdana"/>
          <w:color w:val="000000" w:themeColor="text1"/>
          <w:sz w:val="16"/>
          <w:szCs w:val="16"/>
        </w:rPr>
        <w:t>364-01-39).</w:t>
      </w:r>
    </w:p>
    <w:sectPr w:rsidR="00081113" w:rsidRPr="007205C7" w:rsidSect="00537659">
      <w:footerReference w:type="default" r:id="rId8"/>
      <w:headerReference w:type="first" r:id="rId9"/>
      <w:footerReference w:type="first" r:id="rId10"/>
      <w:pgSz w:w="11906" w:h="16838"/>
      <w:pgMar w:top="1418" w:right="1134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EE4" w:rsidRDefault="00652EE4" w:rsidP="00553184">
      <w:pPr>
        <w:spacing w:after="0" w:line="240" w:lineRule="auto"/>
      </w:pPr>
      <w:r>
        <w:separator/>
      </w:r>
    </w:p>
  </w:endnote>
  <w:endnote w:type="continuationSeparator" w:id="0">
    <w:p w:rsidR="00652EE4" w:rsidRDefault="00652EE4" w:rsidP="00553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113" w:rsidRPr="00081113" w:rsidRDefault="00081113" w:rsidP="00081113">
    <w:pPr>
      <w:pStyle w:val="Stopka"/>
      <w:tabs>
        <w:tab w:val="clear" w:pos="9072"/>
        <w:tab w:val="left" w:pos="142"/>
        <w:tab w:val="right" w:pos="8931"/>
      </w:tabs>
      <w:jc w:val="center"/>
      <w:rPr>
        <w:rFonts w:ascii="Verdana" w:hAnsi="Verdana"/>
        <w:color w:val="0070C0"/>
        <w:sz w:val="16"/>
        <w:szCs w:val="16"/>
      </w:rPr>
    </w:pPr>
    <w:r>
      <w:rPr>
        <w:noProof/>
        <w:sz w:val="18"/>
        <w:szCs w:val="18"/>
        <w:lang w:eastAsia="pl-PL"/>
      </w:rPr>
      <w:drawing>
        <wp:anchor distT="0" distB="0" distL="114300" distR="114300" simplePos="0" relativeHeight="251658240" behindDoc="1" locked="0" layoutInCell="1" allowOverlap="1" wp14:anchorId="5709FB62" wp14:editId="34FDB452">
          <wp:simplePos x="0" y="0"/>
          <wp:positionH relativeFrom="column">
            <wp:posOffset>91440</wp:posOffset>
          </wp:positionH>
          <wp:positionV relativeFrom="paragraph">
            <wp:posOffset>45348</wp:posOffset>
          </wp:positionV>
          <wp:extent cx="6119495" cy="17780"/>
          <wp:effectExtent l="0" t="0" r="0" b="1270"/>
          <wp:wrapNone/>
          <wp:docPr id="3" name="Obraz 1" descr="pasek stopk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495" cy="17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3184">
      <w:rPr>
        <w:sz w:val="18"/>
        <w:szCs w:val="18"/>
      </w:rPr>
      <w:br/>
    </w:r>
    <w:r w:rsidRPr="003249DD">
      <w:rPr>
        <w:rFonts w:ascii="Verdana" w:hAnsi="Verdana"/>
        <w:color w:val="0070C0"/>
        <w:sz w:val="16"/>
        <w:szCs w:val="16"/>
      </w:rPr>
      <w:t>Miejski Zarząd Dróg w Płocku</w:t>
    </w:r>
    <w:r w:rsidRPr="003249DD">
      <w:rPr>
        <w:rFonts w:ascii="Verdana" w:hAnsi="Verdana"/>
        <w:color w:val="0070C0"/>
        <w:sz w:val="16"/>
        <w:szCs w:val="16"/>
      </w:rPr>
      <w:br/>
      <w:t>ul. Bielska 9/11, 09-400 PŁOCK</w:t>
    </w:r>
    <w:r w:rsidRPr="003249DD">
      <w:rPr>
        <w:rFonts w:ascii="Verdana" w:hAnsi="Verdana"/>
        <w:color w:val="0070C0"/>
        <w:sz w:val="16"/>
        <w:szCs w:val="16"/>
      </w:rPr>
      <w:br/>
      <w:t>tel. 24 364 01 20, fax. 24 367 19 10</w:t>
    </w:r>
    <w:r w:rsidRPr="003249DD">
      <w:rPr>
        <w:rFonts w:ascii="Verdana" w:hAnsi="Verdana"/>
        <w:color w:val="0070C0"/>
        <w:sz w:val="16"/>
        <w:szCs w:val="16"/>
      </w:rPr>
      <w:br/>
      <w:t>www.mzd-plock.eu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7D0" w:rsidRPr="00081113" w:rsidRDefault="006D77D0" w:rsidP="006D77D0">
    <w:pPr>
      <w:pStyle w:val="Stopka"/>
      <w:tabs>
        <w:tab w:val="clear" w:pos="9072"/>
        <w:tab w:val="left" w:pos="142"/>
        <w:tab w:val="right" w:pos="8931"/>
      </w:tabs>
      <w:jc w:val="center"/>
      <w:rPr>
        <w:rFonts w:ascii="Verdana" w:hAnsi="Verdana"/>
        <w:color w:val="0070C0"/>
        <w:sz w:val="16"/>
        <w:szCs w:val="16"/>
      </w:rPr>
    </w:pPr>
    <w:r>
      <w:rPr>
        <w:noProof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 wp14:anchorId="2FCD06E8" wp14:editId="678EBCAF">
          <wp:simplePos x="0" y="0"/>
          <wp:positionH relativeFrom="column">
            <wp:posOffset>91440</wp:posOffset>
          </wp:positionH>
          <wp:positionV relativeFrom="paragraph">
            <wp:posOffset>45348</wp:posOffset>
          </wp:positionV>
          <wp:extent cx="6119495" cy="17780"/>
          <wp:effectExtent l="0" t="0" r="0" b="1270"/>
          <wp:wrapNone/>
          <wp:docPr id="4" name="Obraz 1" descr="pasek stopk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495" cy="17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3184">
      <w:rPr>
        <w:sz w:val="18"/>
        <w:szCs w:val="18"/>
      </w:rPr>
      <w:br/>
    </w:r>
    <w:r w:rsidRPr="003249DD">
      <w:rPr>
        <w:rFonts w:ascii="Verdana" w:hAnsi="Verdana"/>
        <w:color w:val="0070C0"/>
        <w:sz w:val="16"/>
        <w:szCs w:val="16"/>
      </w:rPr>
      <w:t>Miejski Zarząd Dróg w Płocku</w:t>
    </w:r>
    <w:r w:rsidRPr="003249DD">
      <w:rPr>
        <w:rFonts w:ascii="Verdana" w:hAnsi="Verdana"/>
        <w:color w:val="0070C0"/>
        <w:sz w:val="16"/>
        <w:szCs w:val="16"/>
      </w:rPr>
      <w:br/>
      <w:t>ul. Bielska 9/11, 09-400 PŁOCK</w:t>
    </w:r>
    <w:r w:rsidRPr="003249DD">
      <w:rPr>
        <w:rFonts w:ascii="Verdana" w:hAnsi="Verdana"/>
        <w:color w:val="0070C0"/>
        <w:sz w:val="16"/>
        <w:szCs w:val="16"/>
      </w:rPr>
      <w:br/>
      <w:t>tel. 24 364 01 20, fax. 24 367 19 10</w:t>
    </w:r>
    <w:r w:rsidRPr="003249DD">
      <w:rPr>
        <w:rFonts w:ascii="Verdana" w:hAnsi="Verdana"/>
        <w:color w:val="0070C0"/>
        <w:sz w:val="16"/>
        <w:szCs w:val="16"/>
      </w:rPr>
      <w:br/>
      <w:t>www.mzd-plock.eu</w:t>
    </w:r>
  </w:p>
  <w:p w:rsidR="006D77D0" w:rsidRDefault="006D77D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EE4" w:rsidRDefault="00652EE4" w:rsidP="00553184">
      <w:pPr>
        <w:spacing w:after="0" w:line="240" w:lineRule="auto"/>
      </w:pPr>
      <w:r>
        <w:separator/>
      </w:r>
    </w:p>
  </w:footnote>
  <w:footnote w:type="continuationSeparator" w:id="0">
    <w:p w:rsidR="00652EE4" w:rsidRDefault="00652EE4" w:rsidP="00553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111" w:rsidRDefault="00332B67" w:rsidP="005E7111">
    <w:pPr>
      <w:pStyle w:val="Nagwek"/>
      <w:tabs>
        <w:tab w:val="left" w:pos="142"/>
        <w:tab w:val="left" w:pos="8789"/>
      </w:tabs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3FB7FD7" wp14:editId="62640A9C">
          <wp:simplePos x="0" y="0"/>
          <wp:positionH relativeFrom="column">
            <wp:posOffset>5153288</wp:posOffset>
          </wp:positionH>
          <wp:positionV relativeFrom="paragraph">
            <wp:posOffset>-276225</wp:posOffset>
          </wp:positionV>
          <wp:extent cx="478155" cy="556895"/>
          <wp:effectExtent l="0" t="0" r="0" b="0"/>
          <wp:wrapNone/>
          <wp:docPr id="2" name="Obraz 2" descr="C:\Users\Sebastian\Desktop\p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bastian\Desktop\plo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7111"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32F7E2A8" wp14:editId="6ABF14A8">
          <wp:simplePos x="0" y="0"/>
          <wp:positionH relativeFrom="column">
            <wp:posOffset>5185109</wp:posOffset>
          </wp:positionH>
          <wp:positionV relativeFrom="paragraph">
            <wp:posOffset>-245264</wp:posOffset>
          </wp:positionV>
          <wp:extent cx="429491" cy="529214"/>
          <wp:effectExtent l="19050" t="0" r="8659" b="0"/>
          <wp:wrapNone/>
          <wp:docPr id="1" name="Obraz 44" descr="C:\Users\Sebastian\Desktop\herb pło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C:\Users\Sebastian\Desktop\herb płock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491" cy="5292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443B9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8.55pt;margin-top:-15.1pt;width:150.3pt;height:37.6pt;z-index:-251656192;mso-position-horizontal-relative:text;mso-position-vertical-relative:text">
          <v:imagedata r:id="rId3" o:title=""/>
        </v:shape>
        <o:OLEObject Type="Embed" ProgID="Photoshop.Image.12" ShapeID="_x0000_s2050" DrawAspect="Content" ObjectID="_1692614099" r:id="rId4">
          <o:FieldCodes>\s</o:FieldCodes>
        </o:OLEObject>
      </w:pict>
    </w:r>
    <w:r w:rsidR="005E7111">
      <w:ptab w:relativeTo="margin" w:alignment="right" w:leader="none"/>
    </w:r>
  </w:p>
  <w:p w:rsidR="005E7111" w:rsidRDefault="00BD115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8" behindDoc="1" locked="0" layoutInCell="1" allowOverlap="1" wp14:anchorId="3F8851C4" wp14:editId="6BB592C9">
          <wp:simplePos x="0" y="0"/>
          <wp:positionH relativeFrom="column">
            <wp:posOffset>83820</wp:posOffset>
          </wp:positionH>
          <wp:positionV relativeFrom="paragraph">
            <wp:posOffset>200923</wp:posOffset>
          </wp:positionV>
          <wp:extent cx="6119495" cy="17780"/>
          <wp:effectExtent l="0" t="0" r="0" b="1270"/>
          <wp:wrapNone/>
          <wp:docPr id="8" name="Obraz 1" descr="pasek stopk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stopka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19495" cy="17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16"/>
        <w:szCs w:val="16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16"/>
        <w:szCs w:val="16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16"/>
        <w:szCs w:val="16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16"/>
        <w:szCs w:val="16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16"/>
        <w:szCs w:val="16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16"/>
        <w:szCs w:val="16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16"/>
        <w:szCs w:val="16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16"/>
        <w:szCs w:val="16"/>
      </w:rPr>
    </w:lvl>
  </w:abstractNum>
  <w:abstractNum w:abstractNumId="1">
    <w:nsid w:val="10F77BB6"/>
    <w:multiLevelType w:val="multilevel"/>
    <w:tmpl w:val="3176F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774CBE"/>
    <w:multiLevelType w:val="hybridMultilevel"/>
    <w:tmpl w:val="96BE5F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74425A"/>
    <w:multiLevelType w:val="hybridMultilevel"/>
    <w:tmpl w:val="61125608"/>
    <w:lvl w:ilvl="0" w:tplc="5210C4CC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BA004FA"/>
    <w:multiLevelType w:val="multilevel"/>
    <w:tmpl w:val="572820B6"/>
    <w:lvl w:ilvl="0">
      <w:start w:val="1"/>
      <w:numFmt w:val="bullet"/>
      <w:lvlText w:val=""/>
      <w:lvlJc w:val="left"/>
      <w:pPr>
        <w:tabs>
          <w:tab w:val="num" w:pos="729"/>
        </w:tabs>
        <w:ind w:left="729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9"/>
        </w:tabs>
        <w:ind w:left="1449" w:hanging="360"/>
      </w:pPr>
    </w:lvl>
    <w:lvl w:ilvl="2" w:tentative="1">
      <w:start w:val="1"/>
      <w:numFmt w:val="decimal"/>
      <w:lvlText w:val="%3."/>
      <w:lvlJc w:val="left"/>
      <w:pPr>
        <w:tabs>
          <w:tab w:val="num" w:pos="2169"/>
        </w:tabs>
        <w:ind w:left="2169" w:hanging="360"/>
      </w:pPr>
    </w:lvl>
    <w:lvl w:ilvl="3" w:tentative="1">
      <w:start w:val="1"/>
      <w:numFmt w:val="decimal"/>
      <w:lvlText w:val="%4."/>
      <w:lvlJc w:val="left"/>
      <w:pPr>
        <w:tabs>
          <w:tab w:val="num" w:pos="2889"/>
        </w:tabs>
        <w:ind w:left="2889" w:hanging="360"/>
      </w:pPr>
    </w:lvl>
    <w:lvl w:ilvl="4" w:tentative="1">
      <w:start w:val="1"/>
      <w:numFmt w:val="decimal"/>
      <w:lvlText w:val="%5."/>
      <w:lvlJc w:val="left"/>
      <w:pPr>
        <w:tabs>
          <w:tab w:val="num" w:pos="3609"/>
        </w:tabs>
        <w:ind w:left="3609" w:hanging="360"/>
      </w:pPr>
    </w:lvl>
    <w:lvl w:ilvl="5" w:tentative="1">
      <w:start w:val="1"/>
      <w:numFmt w:val="decimal"/>
      <w:lvlText w:val="%6."/>
      <w:lvlJc w:val="left"/>
      <w:pPr>
        <w:tabs>
          <w:tab w:val="num" w:pos="4329"/>
        </w:tabs>
        <w:ind w:left="4329" w:hanging="360"/>
      </w:pPr>
    </w:lvl>
    <w:lvl w:ilvl="6" w:tentative="1">
      <w:start w:val="1"/>
      <w:numFmt w:val="decimal"/>
      <w:lvlText w:val="%7."/>
      <w:lvlJc w:val="left"/>
      <w:pPr>
        <w:tabs>
          <w:tab w:val="num" w:pos="5049"/>
        </w:tabs>
        <w:ind w:left="5049" w:hanging="360"/>
      </w:pPr>
    </w:lvl>
    <w:lvl w:ilvl="7" w:tentative="1">
      <w:start w:val="1"/>
      <w:numFmt w:val="decimal"/>
      <w:lvlText w:val="%8."/>
      <w:lvlJc w:val="left"/>
      <w:pPr>
        <w:tabs>
          <w:tab w:val="num" w:pos="5769"/>
        </w:tabs>
        <w:ind w:left="5769" w:hanging="360"/>
      </w:pPr>
    </w:lvl>
    <w:lvl w:ilvl="8" w:tentative="1">
      <w:start w:val="1"/>
      <w:numFmt w:val="decimal"/>
      <w:lvlText w:val="%9."/>
      <w:lvlJc w:val="left"/>
      <w:pPr>
        <w:tabs>
          <w:tab w:val="num" w:pos="6489"/>
        </w:tabs>
        <w:ind w:left="6489" w:hanging="360"/>
      </w:pPr>
    </w:lvl>
  </w:abstractNum>
  <w:abstractNum w:abstractNumId="5">
    <w:nsid w:val="4C06362D"/>
    <w:multiLevelType w:val="multilevel"/>
    <w:tmpl w:val="3176F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4A5"/>
    <w:rsid w:val="00000DC0"/>
    <w:rsid w:val="000014DD"/>
    <w:rsid w:val="00004504"/>
    <w:rsid w:val="0000534B"/>
    <w:rsid w:val="0000627D"/>
    <w:rsid w:val="00032C15"/>
    <w:rsid w:val="00037628"/>
    <w:rsid w:val="00041CD6"/>
    <w:rsid w:val="00047BD8"/>
    <w:rsid w:val="000552DB"/>
    <w:rsid w:val="00057B8D"/>
    <w:rsid w:val="00061985"/>
    <w:rsid w:val="000663A2"/>
    <w:rsid w:val="00067C2D"/>
    <w:rsid w:val="00073062"/>
    <w:rsid w:val="00081113"/>
    <w:rsid w:val="000835EB"/>
    <w:rsid w:val="000860CD"/>
    <w:rsid w:val="00095031"/>
    <w:rsid w:val="000A021F"/>
    <w:rsid w:val="000A58B4"/>
    <w:rsid w:val="000A7C0F"/>
    <w:rsid w:val="000B605C"/>
    <w:rsid w:val="000C1EAA"/>
    <w:rsid w:val="000C615C"/>
    <w:rsid w:val="000D5D0F"/>
    <w:rsid w:val="000E50F8"/>
    <w:rsid w:val="000E58F3"/>
    <w:rsid w:val="000E6076"/>
    <w:rsid w:val="000F234D"/>
    <w:rsid w:val="001053F0"/>
    <w:rsid w:val="00107190"/>
    <w:rsid w:val="0011032E"/>
    <w:rsid w:val="00122B04"/>
    <w:rsid w:val="00134EDB"/>
    <w:rsid w:val="00136994"/>
    <w:rsid w:val="00151798"/>
    <w:rsid w:val="001572C5"/>
    <w:rsid w:val="001674CD"/>
    <w:rsid w:val="00170DA7"/>
    <w:rsid w:val="001729AB"/>
    <w:rsid w:val="00172AAB"/>
    <w:rsid w:val="0017446E"/>
    <w:rsid w:val="00183681"/>
    <w:rsid w:val="00184CFB"/>
    <w:rsid w:val="0019339B"/>
    <w:rsid w:val="00193A33"/>
    <w:rsid w:val="001A4529"/>
    <w:rsid w:val="001B02A7"/>
    <w:rsid w:val="001E34BC"/>
    <w:rsid w:val="00203CA2"/>
    <w:rsid w:val="00221985"/>
    <w:rsid w:val="00223257"/>
    <w:rsid w:val="002308EB"/>
    <w:rsid w:val="00232364"/>
    <w:rsid w:val="00241A5D"/>
    <w:rsid w:val="00260E37"/>
    <w:rsid w:val="00262891"/>
    <w:rsid w:val="002644A5"/>
    <w:rsid w:val="00265515"/>
    <w:rsid w:val="002758A0"/>
    <w:rsid w:val="002842FF"/>
    <w:rsid w:val="00284B3C"/>
    <w:rsid w:val="002A664D"/>
    <w:rsid w:val="002A6961"/>
    <w:rsid w:val="002B1A1A"/>
    <w:rsid w:val="002B36A6"/>
    <w:rsid w:val="002B6246"/>
    <w:rsid w:val="002B7BB3"/>
    <w:rsid w:val="002C2BE5"/>
    <w:rsid w:val="002C3835"/>
    <w:rsid w:val="002D7499"/>
    <w:rsid w:val="002E2119"/>
    <w:rsid w:val="002E582F"/>
    <w:rsid w:val="002F3C38"/>
    <w:rsid w:val="002F6C86"/>
    <w:rsid w:val="00312564"/>
    <w:rsid w:val="003249DD"/>
    <w:rsid w:val="00332B67"/>
    <w:rsid w:val="00337AB9"/>
    <w:rsid w:val="003436F3"/>
    <w:rsid w:val="00351783"/>
    <w:rsid w:val="00351CF9"/>
    <w:rsid w:val="00352987"/>
    <w:rsid w:val="00362ADC"/>
    <w:rsid w:val="0036628C"/>
    <w:rsid w:val="003823B9"/>
    <w:rsid w:val="003855BF"/>
    <w:rsid w:val="0039092F"/>
    <w:rsid w:val="00394395"/>
    <w:rsid w:val="00396219"/>
    <w:rsid w:val="003A3D49"/>
    <w:rsid w:val="003A3F52"/>
    <w:rsid w:val="003B322E"/>
    <w:rsid w:val="003B3557"/>
    <w:rsid w:val="003C643A"/>
    <w:rsid w:val="003F6982"/>
    <w:rsid w:val="00406636"/>
    <w:rsid w:val="00410BD7"/>
    <w:rsid w:val="004139C0"/>
    <w:rsid w:val="00423668"/>
    <w:rsid w:val="004377F0"/>
    <w:rsid w:val="00440148"/>
    <w:rsid w:val="00444B26"/>
    <w:rsid w:val="00453280"/>
    <w:rsid w:val="00453A42"/>
    <w:rsid w:val="0047158F"/>
    <w:rsid w:val="00477679"/>
    <w:rsid w:val="00493F0E"/>
    <w:rsid w:val="004954B9"/>
    <w:rsid w:val="004B0872"/>
    <w:rsid w:val="004B0D39"/>
    <w:rsid w:val="004B4CFB"/>
    <w:rsid w:val="004F25CC"/>
    <w:rsid w:val="004F3C8F"/>
    <w:rsid w:val="0050289C"/>
    <w:rsid w:val="00506D4A"/>
    <w:rsid w:val="0052014C"/>
    <w:rsid w:val="005228F2"/>
    <w:rsid w:val="00537659"/>
    <w:rsid w:val="00542460"/>
    <w:rsid w:val="00545465"/>
    <w:rsid w:val="00553184"/>
    <w:rsid w:val="005705E2"/>
    <w:rsid w:val="00592446"/>
    <w:rsid w:val="005A0C59"/>
    <w:rsid w:val="005A1E73"/>
    <w:rsid w:val="005D4E04"/>
    <w:rsid w:val="005E2D36"/>
    <w:rsid w:val="005E7111"/>
    <w:rsid w:val="005F12C8"/>
    <w:rsid w:val="005F3297"/>
    <w:rsid w:val="005F4639"/>
    <w:rsid w:val="0063451E"/>
    <w:rsid w:val="006443B9"/>
    <w:rsid w:val="00651D2D"/>
    <w:rsid w:val="00652EE4"/>
    <w:rsid w:val="00655F7C"/>
    <w:rsid w:val="00657389"/>
    <w:rsid w:val="00672512"/>
    <w:rsid w:val="006747BA"/>
    <w:rsid w:val="00675B31"/>
    <w:rsid w:val="00677FDA"/>
    <w:rsid w:val="0068098F"/>
    <w:rsid w:val="006A3855"/>
    <w:rsid w:val="006C5261"/>
    <w:rsid w:val="006D2205"/>
    <w:rsid w:val="006D75D0"/>
    <w:rsid w:val="006D77D0"/>
    <w:rsid w:val="006E153A"/>
    <w:rsid w:val="006F1EEC"/>
    <w:rsid w:val="007008F8"/>
    <w:rsid w:val="00710F74"/>
    <w:rsid w:val="00715E76"/>
    <w:rsid w:val="007162D6"/>
    <w:rsid w:val="007205C7"/>
    <w:rsid w:val="00724C28"/>
    <w:rsid w:val="00727C40"/>
    <w:rsid w:val="00745544"/>
    <w:rsid w:val="00747611"/>
    <w:rsid w:val="0074774A"/>
    <w:rsid w:val="007539AD"/>
    <w:rsid w:val="0076775C"/>
    <w:rsid w:val="00774290"/>
    <w:rsid w:val="00782D98"/>
    <w:rsid w:val="0079467F"/>
    <w:rsid w:val="007A14E0"/>
    <w:rsid w:val="007B25B0"/>
    <w:rsid w:val="007B67A1"/>
    <w:rsid w:val="007C0E7C"/>
    <w:rsid w:val="007C1FF5"/>
    <w:rsid w:val="007C4ADD"/>
    <w:rsid w:val="007D159C"/>
    <w:rsid w:val="007D1908"/>
    <w:rsid w:val="007D677B"/>
    <w:rsid w:val="007E6E13"/>
    <w:rsid w:val="007E7DBF"/>
    <w:rsid w:val="007F0EF2"/>
    <w:rsid w:val="007F624A"/>
    <w:rsid w:val="007F62C0"/>
    <w:rsid w:val="00801417"/>
    <w:rsid w:val="00802974"/>
    <w:rsid w:val="00806189"/>
    <w:rsid w:val="00807AD1"/>
    <w:rsid w:val="008118D7"/>
    <w:rsid w:val="008130BB"/>
    <w:rsid w:val="008167FE"/>
    <w:rsid w:val="00826DFB"/>
    <w:rsid w:val="00841A5E"/>
    <w:rsid w:val="00841E12"/>
    <w:rsid w:val="008440D7"/>
    <w:rsid w:val="00850734"/>
    <w:rsid w:val="00852FDB"/>
    <w:rsid w:val="008665F4"/>
    <w:rsid w:val="00867216"/>
    <w:rsid w:val="00870F1E"/>
    <w:rsid w:val="00883EFF"/>
    <w:rsid w:val="00886006"/>
    <w:rsid w:val="0089295E"/>
    <w:rsid w:val="008B4F35"/>
    <w:rsid w:val="008C6979"/>
    <w:rsid w:val="008D0D67"/>
    <w:rsid w:val="008D6309"/>
    <w:rsid w:val="008E5F27"/>
    <w:rsid w:val="008E791C"/>
    <w:rsid w:val="009018EE"/>
    <w:rsid w:val="00903B9C"/>
    <w:rsid w:val="009124E2"/>
    <w:rsid w:val="00914F28"/>
    <w:rsid w:val="00923C45"/>
    <w:rsid w:val="00932F89"/>
    <w:rsid w:val="00954263"/>
    <w:rsid w:val="00961175"/>
    <w:rsid w:val="00981DE0"/>
    <w:rsid w:val="00992203"/>
    <w:rsid w:val="009940C4"/>
    <w:rsid w:val="00994C70"/>
    <w:rsid w:val="009A3522"/>
    <w:rsid w:val="009C2B60"/>
    <w:rsid w:val="009C772F"/>
    <w:rsid w:val="009D213D"/>
    <w:rsid w:val="009D723E"/>
    <w:rsid w:val="009E408C"/>
    <w:rsid w:val="009F0B0B"/>
    <w:rsid w:val="00A027C7"/>
    <w:rsid w:val="00A03511"/>
    <w:rsid w:val="00A049B6"/>
    <w:rsid w:val="00A049F8"/>
    <w:rsid w:val="00A04B8F"/>
    <w:rsid w:val="00A0556E"/>
    <w:rsid w:val="00A06160"/>
    <w:rsid w:val="00A13FCA"/>
    <w:rsid w:val="00A1438B"/>
    <w:rsid w:val="00A200F5"/>
    <w:rsid w:val="00A21FD5"/>
    <w:rsid w:val="00A24C52"/>
    <w:rsid w:val="00A34A21"/>
    <w:rsid w:val="00A4048D"/>
    <w:rsid w:val="00A42A5E"/>
    <w:rsid w:val="00A571A1"/>
    <w:rsid w:val="00A71AB4"/>
    <w:rsid w:val="00A96D58"/>
    <w:rsid w:val="00AC0DCD"/>
    <w:rsid w:val="00AE4D40"/>
    <w:rsid w:val="00AE73C1"/>
    <w:rsid w:val="00B13CB6"/>
    <w:rsid w:val="00B16EF6"/>
    <w:rsid w:val="00B173D3"/>
    <w:rsid w:val="00B17CE5"/>
    <w:rsid w:val="00B209D0"/>
    <w:rsid w:val="00B3606F"/>
    <w:rsid w:val="00B37447"/>
    <w:rsid w:val="00B453A3"/>
    <w:rsid w:val="00B5303D"/>
    <w:rsid w:val="00B566A8"/>
    <w:rsid w:val="00B57A43"/>
    <w:rsid w:val="00B60B1C"/>
    <w:rsid w:val="00B6411A"/>
    <w:rsid w:val="00B83EF3"/>
    <w:rsid w:val="00B87299"/>
    <w:rsid w:val="00B91C2A"/>
    <w:rsid w:val="00B950B6"/>
    <w:rsid w:val="00B9550E"/>
    <w:rsid w:val="00BA2681"/>
    <w:rsid w:val="00BA2D32"/>
    <w:rsid w:val="00BA71D3"/>
    <w:rsid w:val="00BC4743"/>
    <w:rsid w:val="00BD1151"/>
    <w:rsid w:val="00BD1608"/>
    <w:rsid w:val="00BD2AB2"/>
    <w:rsid w:val="00BD6FA4"/>
    <w:rsid w:val="00BE3022"/>
    <w:rsid w:val="00BF1226"/>
    <w:rsid w:val="00C01B63"/>
    <w:rsid w:val="00C061E2"/>
    <w:rsid w:val="00C21A33"/>
    <w:rsid w:val="00C27A25"/>
    <w:rsid w:val="00C30C5B"/>
    <w:rsid w:val="00C32F01"/>
    <w:rsid w:val="00C66FD4"/>
    <w:rsid w:val="00C72944"/>
    <w:rsid w:val="00C74D30"/>
    <w:rsid w:val="00C776EE"/>
    <w:rsid w:val="00C84734"/>
    <w:rsid w:val="00C85FA1"/>
    <w:rsid w:val="00CA2600"/>
    <w:rsid w:val="00CB1485"/>
    <w:rsid w:val="00CB4322"/>
    <w:rsid w:val="00CC007A"/>
    <w:rsid w:val="00CD31E0"/>
    <w:rsid w:val="00CD60B9"/>
    <w:rsid w:val="00CE0B55"/>
    <w:rsid w:val="00CE4849"/>
    <w:rsid w:val="00CF62A5"/>
    <w:rsid w:val="00D02263"/>
    <w:rsid w:val="00D339CB"/>
    <w:rsid w:val="00D33DAE"/>
    <w:rsid w:val="00D41D02"/>
    <w:rsid w:val="00D433BF"/>
    <w:rsid w:val="00D47EB3"/>
    <w:rsid w:val="00D52C2E"/>
    <w:rsid w:val="00D66ECD"/>
    <w:rsid w:val="00D853DB"/>
    <w:rsid w:val="00D8694F"/>
    <w:rsid w:val="00D903B2"/>
    <w:rsid w:val="00D95F13"/>
    <w:rsid w:val="00D96785"/>
    <w:rsid w:val="00DA28C8"/>
    <w:rsid w:val="00DA46D5"/>
    <w:rsid w:val="00DB08BB"/>
    <w:rsid w:val="00DB63A0"/>
    <w:rsid w:val="00DD5D0E"/>
    <w:rsid w:val="00DE0AAE"/>
    <w:rsid w:val="00E20F67"/>
    <w:rsid w:val="00E27E21"/>
    <w:rsid w:val="00E365ED"/>
    <w:rsid w:val="00E4080C"/>
    <w:rsid w:val="00E469BE"/>
    <w:rsid w:val="00E513A5"/>
    <w:rsid w:val="00E60548"/>
    <w:rsid w:val="00E62AA6"/>
    <w:rsid w:val="00E70F00"/>
    <w:rsid w:val="00E70FC1"/>
    <w:rsid w:val="00E77F5A"/>
    <w:rsid w:val="00E81082"/>
    <w:rsid w:val="00E815F6"/>
    <w:rsid w:val="00E92D69"/>
    <w:rsid w:val="00E967E0"/>
    <w:rsid w:val="00EA66B4"/>
    <w:rsid w:val="00EB34B7"/>
    <w:rsid w:val="00EB4494"/>
    <w:rsid w:val="00EE311F"/>
    <w:rsid w:val="00EE4449"/>
    <w:rsid w:val="00F161AA"/>
    <w:rsid w:val="00F20DE3"/>
    <w:rsid w:val="00F45926"/>
    <w:rsid w:val="00F47494"/>
    <w:rsid w:val="00F60B89"/>
    <w:rsid w:val="00F6402E"/>
    <w:rsid w:val="00F94D70"/>
    <w:rsid w:val="00F96B49"/>
    <w:rsid w:val="00F96F8A"/>
    <w:rsid w:val="00FA2346"/>
    <w:rsid w:val="00FA69D0"/>
    <w:rsid w:val="00FC22C9"/>
    <w:rsid w:val="00FC3B92"/>
    <w:rsid w:val="00FE6E5C"/>
    <w:rsid w:val="00FF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5515"/>
    <w:pPr>
      <w:suppressAutoHyphens/>
    </w:pPr>
    <w:rPr>
      <w:rFonts w:ascii="Calibri" w:eastAsia="Calibri" w:hAnsi="Calibri" w:cs="Calibri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3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3184"/>
  </w:style>
  <w:style w:type="paragraph" w:styleId="Stopka">
    <w:name w:val="footer"/>
    <w:basedOn w:val="Normalny"/>
    <w:link w:val="StopkaZnak"/>
    <w:uiPriority w:val="99"/>
    <w:unhideWhenUsed/>
    <w:rsid w:val="00553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3184"/>
  </w:style>
  <w:style w:type="paragraph" w:styleId="Tekstdymka">
    <w:name w:val="Balloon Text"/>
    <w:basedOn w:val="Normalny"/>
    <w:link w:val="TekstdymkaZnak"/>
    <w:uiPriority w:val="99"/>
    <w:semiHidden/>
    <w:unhideWhenUsed/>
    <w:rsid w:val="0055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18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26551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65515"/>
    <w:rPr>
      <w:rFonts w:ascii="Calibri" w:eastAsia="Calibri" w:hAnsi="Calibri" w:cs="Calibri"/>
      <w:lang w:eastAsia="ar-SA"/>
    </w:rPr>
  </w:style>
  <w:style w:type="paragraph" w:styleId="NormalnyWeb">
    <w:name w:val="Normal (Web)"/>
    <w:basedOn w:val="Normalny"/>
    <w:uiPriority w:val="99"/>
    <w:unhideWhenUsed/>
    <w:rsid w:val="00782D98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rsid w:val="009D723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9D723E"/>
    <w:rPr>
      <w:rFonts w:ascii="Calibri" w:eastAsia="Calibri" w:hAnsi="Calibri" w:cs="Calibri"/>
      <w:sz w:val="16"/>
      <w:szCs w:val="16"/>
      <w:lang w:eastAsia="ar-SA"/>
    </w:rPr>
  </w:style>
  <w:style w:type="character" w:styleId="Hipercze">
    <w:name w:val="Hyperlink"/>
    <w:basedOn w:val="Domylnaczcionkaakapitu"/>
    <w:uiPriority w:val="99"/>
    <w:rsid w:val="009D723E"/>
    <w:rPr>
      <w:color w:val="0000FF"/>
      <w:u w:val="single"/>
    </w:rPr>
  </w:style>
  <w:style w:type="paragraph" w:customStyle="1" w:styleId="western">
    <w:name w:val="western"/>
    <w:basedOn w:val="Normalny"/>
    <w:rsid w:val="007C0E7C"/>
    <w:pPr>
      <w:suppressAutoHyphens w:val="0"/>
      <w:spacing w:before="100" w:beforeAutospacing="1" w:after="119"/>
    </w:pPr>
    <w:rPr>
      <w:rFonts w:eastAsia="Times New Roman" w:cs="Times New Roman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453280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E967E0"/>
    <w:rPr>
      <w:i/>
      <w:iCs/>
    </w:rPr>
  </w:style>
  <w:style w:type="character" w:customStyle="1" w:styleId="apple-converted-space">
    <w:name w:val="apple-converted-space"/>
    <w:basedOn w:val="Domylnaczcionkaakapitu"/>
    <w:rsid w:val="00E967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5515"/>
    <w:pPr>
      <w:suppressAutoHyphens/>
    </w:pPr>
    <w:rPr>
      <w:rFonts w:ascii="Calibri" w:eastAsia="Calibri" w:hAnsi="Calibri" w:cs="Calibri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3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3184"/>
  </w:style>
  <w:style w:type="paragraph" w:styleId="Stopka">
    <w:name w:val="footer"/>
    <w:basedOn w:val="Normalny"/>
    <w:link w:val="StopkaZnak"/>
    <w:uiPriority w:val="99"/>
    <w:unhideWhenUsed/>
    <w:rsid w:val="00553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3184"/>
  </w:style>
  <w:style w:type="paragraph" w:styleId="Tekstdymka">
    <w:name w:val="Balloon Text"/>
    <w:basedOn w:val="Normalny"/>
    <w:link w:val="TekstdymkaZnak"/>
    <w:uiPriority w:val="99"/>
    <w:semiHidden/>
    <w:unhideWhenUsed/>
    <w:rsid w:val="0055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18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26551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65515"/>
    <w:rPr>
      <w:rFonts w:ascii="Calibri" w:eastAsia="Calibri" w:hAnsi="Calibri" w:cs="Calibri"/>
      <w:lang w:eastAsia="ar-SA"/>
    </w:rPr>
  </w:style>
  <w:style w:type="paragraph" w:styleId="NormalnyWeb">
    <w:name w:val="Normal (Web)"/>
    <w:basedOn w:val="Normalny"/>
    <w:uiPriority w:val="99"/>
    <w:unhideWhenUsed/>
    <w:rsid w:val="00782D98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rsid w:val="009D723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9D723E"/>
    <w:rPr>
      <w:rFonts w:ascii="Calibri" w:eastAsia="Calibri" w:hAnsi="Calibri" w:cs="Calibri"/>
      <w:sz w:val="16"/>
      <w:szCs w:val="16"/>
      <w:lang w:eastAsia="ar-SA"/>
    </w:rPr>
  </w:style>
  <w:style w:type="character" w:styleId="Hipercze">
    <w:name w:val="Hyperlink"/>
    <w:basedOn w:val="Domylnaczcionkaakapitu"/>
    <w:uiPriority w:val="99"/>
    <w:rsid w:val="009D723E"/>
    <w:rPr>
      <w:color w:val="0000FF"/>
      <w:u w:val="single"/>
    </w:rPr>
  </w:style>
  <w:style w:type="paragraph" w:customStyle="1" w:styleId="western">
    <w:name w:val="western"/>
    <w:basedOn w:val="Normalny"/>
    <w:rsid w:val="007C0E7C"/>
    <w:pPr>
      <w:suppressAutoHyphens w:val="0"/>
      <w:spacing w:before="100" w:beforeAutospacing="1" w:after="119"/>
    </w:pPr>
    <w:rPr>
      <w:rFonts w:eastAsia="Times New Roman" w:cs="Times New Roman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453280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E967E0"/>
    <w:rPr>
      <w:i/>
      <w:iCs/>
    </w:rPr>
  </w:style>
  <w:style w:type="character" w:customStyle="1" w:styleId="apple-converted-space">
    <w:name w:val="apple-converted-space"/>
    <w:basedOn w:val="Domylnaczcionkaakapitu"/>
    <w:rsid w:val="00E96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6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2</Pages>
  <Words>648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Mariusz Sapiński</cp:lastModifiedBy>
  <cp:revision>18</cp:revision>
  <cp:lastPrinted>2020-07-15T07:39:00Z</cp:lastPrinted>
  <dcterms:created xsi:type="dcterms:W3CDTF">2016-05-19T12:02:00Z</dcterms:created>
  <dcterms:modified xsi:type="dcterms:W3CDTF">2021-09-08T11:49:00Z</dcterms:modified>
</cp:coreProperties>
</file>