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5DD13AC2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77E1E">
        <w:rPr>
          <w:rFonts w:cs="Arial"/>
          <w:b/>
          <w:bCs/>
          <w:szCs w:val="24"/>
        </w:rPr>
        <w:t>1</w:t>
      </w:r>
      <w:r w:rsidR="00752320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4A0552">
        <w:rPr>
          <w:rFonts w:cs="Arial"/>
          <w:b/>
          <w:bCs/>
          <w:szCs w:val="24"/>
        </w:rPr>
        <w:t>I</w:t>
      </w:r>
      <w:r w:rsidR="00752320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A0314F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2BD6AE8D" w:rsidR="00074D31" w:rsidRPr="00005D01" w:rsidRDefault="00074D31" w:rsidP="00EA2598">
      <w:pPr>
        <w:pStyle w:val="Nagwek"/>
        <w:spacing w:before="240" w:after="120" w:line="276" w:lineRule="auto"/>
        <w:rPr>
          <w:rFonts w:eastAsia="Times New Roman" w:cs="Arial"/>
          <w:szCs w:val="20"/>
          <w:lang w:val="x-none" w:eastAsia="x-none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977E1E" w:rsidRPr="00977E1E">
        <w:rPr>
          <w:rFonts w:cs="Arial"/>
          <w:b/>
          <w:bCs/>
          <w:szCs w:val="24"/>
        </w:rPr>
        <w:t xml:space="preserve">Realizacja robót budowlanych na podstawie opracowanej dokumentacji projektowej </w:t>
      </w:r>
      <w:r w:rsidR="00EA2598">
        <w:rPr>
          <w:rFonts w:cs="Arial"/>
          <w:b/>
          <w:bCs/>
          <w:szCs w:val="24"/>
        </w:rPr>
        <w:br/>
      </w:r>
      <w:r w:rsidR="00977E1E" w:rsidRPr="00977E1E">
        <w:rPr>
          <w:rFonts w:cs="Arial"/>
          <w:b/>
          <w:bCs/>
          <w:szCs w:val="24"/>
        </w:rPr>
        <w:t>dla ul. Skalica i ul. Wzgórze w ramach zadania program budowy chodników</w:t>
      </w:r>
      <w:r w:rsidR="001B431E">
        <w:rPr>
          <w:rFonts w:cs="Arial"/>
          <w:szCs w:val="24"/>
        </w:rPr>
        <w:t>:</w:t>
      </w:r>
    </w:p>
    <w:p w14:paraId="3B06E599" w14:textId="2FF43FB6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2915B3">
        <w:rPr>
          <w:rFonts w:cs="Arial"/>
          <w:szCs w:val="24"/>
        </w:rPr>
        <w:t>_</w:t>
      </w:r>
      <w:r w:rsidR="00752320">
        <w:rPr>
          <w:rFonts w:cs="Arial"/>
          <w:szCs w:val="24"/>
        </w:rPr>
        <w:t xml:space="preserve">_______________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="00752320">
        <w:rPr>
          <w:rFonts w:cs="Arial"/>
          <w:szCs w:val="24"/>
        </w:rPr>
        <w:t xml:space="preserve">______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17425D8B" w:rsidR="00074D31" w:rsidRDefault="00005D01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</w:t>
      </w:r>
      <w:r w:rsidRPr="00F04CFA">
        <w:rPr>
          <w:rFonts w:cs="Arial"/>
          <w:b/>
          <w:bCs/>
          <w:szCs w:val="24"/>
        </w:rPr>
        <w:t>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7319330C" w:rsidR="008237DE" w:rsidRDefault="00005D01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1AC0701E" w:rsidR="008237DE" w:rsidRDefault="00005D01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14196C9C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Dwie propozycje należy wykreślić</w:t>
      </w:r>
      <w:r w:rsidR="0075232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005D01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005D01">
        <w:rPr>
          <w:rFonts w:cs="Arial"/>
          <w:szCs w:val="24"/>
        </w:rPr>
        <w:t>ęcy</w:t>
      </w:r>
    </w:p>
    <w:p w14:paraId="548E0F59" w14:textId="70E0EBA1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752320">
        <w:rPr>
          <w:rFonts w:cs="Arial"/>
          <w:b/>
          <w:bCs/>
          <w:szCs w:val="24"/>
        </w:rPr>
        <w:t>1</w:t>
      </w:r>
      <w:r w:rsidR="0015254E" w:rsidRPr="0015254E">
        <w:rPr>
          <w:rFonts w:cs="Arial"/>
          <w:b/>
          <w:bCs/>
          <w:szCs w:val="24"/>
        </w:rPr>
        <w:t xml:space="preserve"> miesi</w:t>
      </w:r>
      <w:r w:rsidR="00977E1E">
        <w:rPr>
          <w:rFonts w:cs="Arial"/>
          <w:b/>
          <w:bCs/>
          <w:szCs w:val="24"/>
        </w:rPr>
        <w:t>ą</w:t>
      </w:r>
      <w:r w:rsidR="0015254E" w:rsidRPr="0015254E">
        <w:rPr>
          <w:rFonts w:cs="Arial"/>
          <w:b/>
          <w:bCs/>
          <w:szCs w:val="24"/>
        </w:rPr>
        <w:t>c</w:t>
      </w:r>
      <w:r w:rsidR="00593BE6" w:rsidRPr="00593BE6">
        <w:rPr>
          <w:rFonts w:cs="Arial"/>
          <w:b/>
          <w:bCs/>
          <w:szCs w:val="24"/>
        </w:rPr>
        <w:t xml:space="preserve"> od daty </w:t>
      </w:r>
      <w:r w:rsidR="00977E1E">
        <w:rPr>
          <w:rFonts w:cs="Arial"/>
          <w:b/>
          <w:bCs/>
          <w:szCs w:val="24"/>
        </w:rPr>
        <w:t>zawarcia umowy</w:t>
      </w:r>
      <w:r w:rsidR="005D6947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A7AA2C6" w:rsidR="00786D82" w:rsidRDefault="00786D82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9E4BE5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35DA865E" w:rsidR="00FE488A" w:rsidRDefault="00752320" w:rsidP="002915B3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67ACB671" w14:textId="409296DA" w:rsidR="005A69EB" w:rsidRDefault="005A69EB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9E4BE5">
        <w:rPr>
          <w:rFonts w:cs="Arial"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58997969" w:rsidR="00FE488A" w:rsidRDefault="00752320" w:rsidP="002915B3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4D691B02" w14:textId="15D9F9B6" w:rsidR="005A69EB" w:rsidRDefault="005A69EB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057DB386" w:rsidR="00FE488A" w:rsidRPr="003B266A" w:rsidRDefault="00752320" w:rsidP="002915B3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2CD60A6D" w14:textId="3E2A8D29" w:rsidR="005A69EB" w:rsidRDefault="005A69EB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5CA2BD51" w14:textId="5A5072FD" w:rsidR="00242279" w:rsidRDefault="005A69EB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F5ADDA6" w14:textId="2BF5D0F1" w:rsidR="00593BE6" w:rsidRPr="003B36DC" w:rsidRDefault="00593BE6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SWZ</w:t>
      </w:r>
    </w:p>
    <w:p w14:paraId="20EC6006" w14:textId="174BF53A" w:rsidR="00AF37B1" w:rsidRPr="00D635CD" w:rsidRDefault="0021032C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D635CD"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DD113C" w14:textId="4F768051" w:rsidR="00593BE6" w:rsidRDefault="00593BE6" w:rsidP="002915B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SWZ wniesiono w formie (wpisać formę):</w:t>
      </w:r>
      <w:r w:rsidR="00752320">
        <w:rPr>
          <w:rFonts w:cs="Arial"/>
          <w:szCs w:val="24"/>
        </w:rPr>
        <w:t xml:space="preserve"> ____</w:t>
      </w:r>
      <w:r>
        <w:rPr>
          <w:rFonts w:cs="Arial"/>
          <w:szCs w:val="24"/>
        </w:rPr>
        <w:t xml:space="preserve">___ </w:t>
      </w:r>
    </w:p>
    <w:p w14:paraId="22EAF8E0" w14:textId="2B00FAC5" w:rsidR="00593BE6" w:rsidRDefault="00593BE6" w:rsidP="002915B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</w:t>
      </w:r>
      <w:r w:rsidR="0075232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______</w:t>
      </w:r>
      <w:r w:rsidR="00752320">
        <w:rPr>
          <w:rFonts w:cs="Arial"/>
          <w:szCs w:val="24"/>
        </w:rPr>
        <w:t>__________</w:t>
      </w:r>
      <w:r>
        <w:rPr>
          <w:rFonts w:cs="Arial"/>
          <w:szCs w:val="24"/>
        </w:rPr>
        <w:t>_, jeżeli wadium zostało złożone w formie gwarancji lub poręczenia i w dokumencie nie został wskazany przez Gwaranta jego adres e-mail, na który należy przesłać oświadczenie o zwolnieniu wadium):</w:t>
      </w:r>
    </w:p>
    <w:p w14:paraId="1C7739A9" w14:textId="7A06FE0F" w:rsidR="005A69EB" w:rsidRDefault="005A69EB" w:rsidP="002915B3">
      <w:pPr>
        <w:pStyle w:val="Akapitzlist"/>
        <w:numPr>
          <w:ilvl w:val="0"/>
          <w:numId w:val="1"/>
        </w:numPr>
        <w:tabs>
          <w:tab w:val="right" w:pos="9072"/>
        </w:tabs>
        <w:spacing w:before="8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16279238" w14:textId="03A122F6" w:rsidR="004A0552" w:rsidRPr="004A0552" w:rsidRDefault="004A0552" w:rsidP="004A0552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A44BEC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44BEC">
        <w:rPr>
          <w:rFonts w:cs="Arial"/>
          <w:szCs w:val="24"/>
        </w:rPr>
        <w:t>236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66E35596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</w:t>
      </w:r>
      <w:r w:rsidR="003F011B">
        <w:rPr>
          <w:rFonts w:cs="Arial"/>
          <w:szCs w:val="24"/>
        </w:rPr>
        <w:t>202</w:t>
      </w:r>
      <w:r w:rsidR="009B74DB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9B74DB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2CCF7F08" w:rsidR="003B266A" w:rsidRPr="003B266A" w:rsidRDefault="008033E5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</w:t>
      </w:r>
    </w:p>
    <w:p w14:paraId="7CF70C17" w14:textId="36B9B1B2" w:rsidR="004A0552" w:rsidRPr="00752320" w:rsidRDefault="00E3211E" w:rsidP="00752320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E3211E">
        <w:rPr>
          <w:rFonts w:cs="Arial"/>
          <w:szCs w:val="24"/>
        </w:rPr>
        <w:t xml:space="preserve">Oświadczam, że znane mi są przepisy ustawy z dnia 11 stycznia 2018 r. </w:t>
      </w:r>
      <w:r w:rsidRPr="00E3211E">
        <w:rPr>
          <w:rFonts w:cs="Arial"/>
          <w:szCs w:val="24"/>
        </w:rPr>
        <w:br/>
        <w:t xml:space="preserve">o elektromobilności i paliwach alternatywnych (Dz. U. z 2023 r. poz. 875) i wynikające z niej oraz z zapisów Projektowanych Postanowień Umowy stanowiących załącznik nr 2 do SWZ, obowiązki nałożone na wykonawcę </w:t>
      </w:r>
      <w:r w:rsidRPr="00E3211E">
        <w:rPr>
          <w:rFonts w:cs="Arial"/>
          <w:szCs w:val="24"/>
        </w:rPr>
        <w:br/>
        <w:t>w związku z realizacją niniejszego zamówienia</w:t>
      </w:r>
    </w:p>
    <w:p w14:paraId="7EE640F5" w14:textId="7871CA61" w:rsidR="00156127" w:rsidRPr="008D3E3F" w:rsidRDefault="00156127" w:rsidP="0042060C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B8A88" w14:textId="77777777" w:rsidR="00A73699" w:rsidRDefault="00A73699" w:rsidP="008237DE">
      <w:pPr>
        <w:spacing w:after="0" w:line="240" w:lineRule="auto"/>
      </w:pPr>
      <w:r>
        <w:separator/>
      </w:r>
    </w:p>
  </w:endnote>
  <w:endnote w:type="continuationSeparator" w:id="0">
    <w:p w14:paraId="7173AC42" w14:textId="77777777" w:rsidR="00A73699" w:rsidRDefault="00A73699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9B52" w14:textId="77777777" w:rsidR="00A73699" w:rsidRDefault="00A73699" w:rsidP="008237DE">
      <w:pPr>
        <w:spacing w:after="0" w:line="240" w:lineRule="auto"/>
      </w:pPr>
      <w:r>
        <w:separator/>
      </w:r>
    </w:p>
  </w:footnote>
  <w:footnote w:type="continuationSeparator" w:id="0">
    <w:p w14:paraId="3AC3974E" w14:textId="77777777" w:rsidR="00A73699" w:rsidRDefault="00A73699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F5443F"/>
    <w:multiLevelType w:val="hybridMultilevel"/>
    <w:tmpl w:val="C308B4AA"/>
    <w:lvl w:ilvl="0" w:tplc="D2628CD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8"/>
  </w:num>
  <w:num w:numId="2" w16cid:durableId="1603412604">
    <w:abstractNumId w:val="5"/>
  </w:num>
  <w:num w:numId="3" w16cid:durableId="1387878557">
    <w:abstractNumId w:val="9"/>
  </w:num>
  <w:num w:numId="4" w16cid:durableId="113333574">
    <w:abstractNumId w:val="4"/>
  </w:num>
  <w:num w:numId="5" w16cid:durableId="531303244">
    <w:abstractNumId w:val="0"/>
  </w:num>
  <w:num w:numId="6" w16cid:durableId="1903322380">
    <w:abstractNumId w:val="6"/>
  </w:num>
  <w:num w:numId="7" w16cid:durableId="1004043682">
    <w:abstractNumId w:val="1"/>
  </w:num>
  <w:num w:numId="8" w16cid:durableId="1808206300">
    <w:abstractNumId w:val="11"/>
  </w:num>
  <w:num w:numId="9" w16cid:durableId="941377722">
    <w:abstractNumId w:val="7"/>
  </w:num>
  <w:num w:numId="10" w16cid:durableId="497304894">
    <w:abstractNumId w:val="10"/>
  </w:num>
  <w:num w:numId="11" w16cid:durableId="1621107203">
    <w:abstractNumId w:val="12"/>
  </w:num>
  <w:num w:numId="12" w16cid:durableId="133986616">
    <w:abstractNumId w:val="3"/>
  </w:num>
  <w:num w:numId="13" w16cid:durableId="28268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66075"/>
    <w:rsid w:val="00074D31"/>
    <w:rsid w:val="000872F5"/>
    <w:rsid w:val="00095E46"/>
    <w:rsid w:val="00132B3D"/>
    <w:rsid w:val="001523BC"/>
    <w:rsid w:val="0015254E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915B3"/>
    <w:rsid w:val="002B386A"/>
    <w:rsid w:val="002C5C41"/>
    <w:rsid w:val="002D5476"/>
    <w:rsid w:val="00300524"/>
    <w:rsid w:val="003334D5"/>
    <w:rsid w:val="00365828"/>
    <w:rsid w:val="003A4D8B"/>
    <w:rsid w:val="003B266A"/>
    <w:rsid w:val="003B36DC"/>
    <w:rsid w:val="003C7B82"/>
    <w:rsid w:val="003F011B"/>
    <w:rsid w:val="00401CD1"/>
    <w:rsid w:val="0042060C"/>
    <w:rsid w:val="004A0552"/>
    <w:rsid w:val="00524421"/>
    <w:rsid w:val="00593BE6"/>
    <w:rsid w:val="005A69EB"/>
    <w:rsid w:val="005D6947"/>
    <w:rsid w:val="006219CD"/>
    <w:rsid w:val="006300C7"/>
    <w:rsid w:val="00633D80"/>
    <w:rsid w:val="00697024"/>
    <w:rsid w:val="006A7F9F"/>
    <w:rsid w:val="006C113B"/>
    <w:rsid w:val="00721D3F"/>
    <w:rsid w:val="00743E67"/>
    <w:rsid w:val="00752320"/>
    <w:rsid w:val="00786D82"/>
    <w:rsid w:val="007C5ABB"/>
    <w:rsid w:val="007D3FBB"/>
    <w:rsid w:val="007E3EE0"/>
    <w:rsid w:val="007E61CC"/>
    <w:rsid w:val="007E7EF6"/>
    <w:rsid w:val="007F1309"/>
    <w:rsid w:val="008033E5"/>
    <w:rsid w:val="008237DE"/>
    <w:rsid w:val="00825257"/>
    <w:rsid w:val="0087236B"/>
    <w:rsid w:val="008C7573"/>
    <w:rsid w:val="008D3E3F"/>
    <w:rsid w:val="008D57FB"/>
    <w:rsid w:val="008F1B2F"/>
    <w:rsid w:val="00912E36"/>
    <w:rsid w:val="00952097"/>
    <w:rsid w:val="009730A2"/>
    <w:rsid w:val="00977E1E"/>
    <w:rsid w:val="009B74DB"/>
    <w:rsid w:val="009E4BE5"/>
    <w:rsid w:val="00A0314F"/>
    <w:rsid w:val="00A04A77"/>
    <w:rsid w:val="00A1790C"/>
    <w:rsid w:val="00A44BEC"/>
    <w:rsid w:val="00A61316"/>
    <w:rsid w:val="00A73699"/>
    <w:rsid w:val="00A96CDB"/>
    <w:rsid w:val="00AA52F1"/>
    <w:rsid w:val="00AD3753"/>
    <w:rsid w:val="00AF37B1"/>
    <w:rsid w:val="00BC5782"/>
    <w:rsid w:val="00BE756C"/>
    <w:rsid w:val="00C66484"/>
    <w:rsid w:val="00C73BC3"/>
    <w:rsid w:val="00C91A19"/>
    <w:rsid w:val="00CB11C8"/>
    <w:rsid w:val="00CC0E6F"/>
    <w:rsid w:val="00CC5AA3"/>
    <w:rsid w:val="00CD5CC9"/>
    <w:rsid w:val="00CF195A"/>
    <w:rsid w:val="00D16065"/>
    <w:rsid w:val="00D619EF"/>
    <w:rsid w:val="00D635CD"/>
    <w:rsid w:val="00DA54F6"/>
    <w:rsid w:val="00DB2609"/>
    <w:rsid w:val="00E3211E"/>
    <w:rsid w:val="00E400A4"/>
    <w:rsid w:val="00E40F9E"/>
    <w:rsid w:val="00E52E5E"/>
    <w:rsid w:val="00E74600"/>
    <w:rsid w:val="00E757C7"/>
    <w:rsid w:val="00E9513C"/>
    <w:rsid w:val="00EA2598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E321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Zwolińska</cp:lastModifiedBy>
  <cp:revision>14</cp:revision>
  <cp:lastPrinted>2023-02-14T08:34:00Z</cp:lastPrinted>
  <dcterms:created xsi:type="dcterms:W3CDTF">2024-02-12T08:59:00Z</dcterms:created>
  <dcterms:modified xsi:type="dcterms:W3CDTF">2024-09-09T08:57:00Z</dcterms:modified>
</cp:coreProperties>
</file>