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7558756" w14:textId="068DEC53" w:rsidR="00544452" w:rsidRPr="00544452" w:rsidRDefault="00650CDC" w:rsidP="00544452">
      <w:pPr>
        <w:pStyle w:val="NormalnyWeb"/>
        <w:spacing w:before="0" w:beforeAutospacing="0" w:after="0" w:afterAutospacing="0" w:line="276" w:lineRule="auto"/>
        <w:textAlignment w:val="baseline"/>
        <w:rPr>
          <w:rFonts w:ascii="Montserrat Light" w:hAnsi="Montserrat Light"/>
          <w:color w:val="42474D"/>
          <w:sz w:val="20"/>
          <w:szCs w:val="20"/>
        </w:rPr>
      </w:pPr>
      <w:r>
        <w:rPr>
          <w:rFonts w:ascii="Montserrat Light" w:hAnsi="Montserrat Light"/>
          <w:color w:val="42474D"/>
          <w:sz w:val="20"/>
          <w:szCs w:val="20"/>
        </w:rPr>
        <w:t xml:space="preserve"> </w:t>
      </w:r>
      <w:r w:rsidR="003A2153">
        <w:rPr>
          <w:rFonts w:ascii="Montserrat Light" w:hAnsi="Montserrat Light"/>
          <w:color w:val="42474D"/>
          <w:sz w:val="20"/>
          <w:szCs w:val="20"/>
        </w:rPr>
        <w:t xml:space="preserve"> </w:t>
      </w:r>
      <w:r>
        <w:rPr>
          <w:rFonts w:ascii="Montserrat Light" w:hAnsi="Montserrat Light"/>
          <w:color w:val="42474D"/>
          <w:sz w:val="20"/>
          <w:szCs w:val="20"/>
        </w:rPr>
        <w:t xml:space="preserve"> </w:t>
      </w:r>
    </w:p>
    <w:p w14:paraId="40E8F1F7" w14:textId="55BAD7B6" w:rsidR="00544452" w:rsidRPr="00784773" w:rsidRDefault="00544452" w:rsidP="00784773">
      <w:pPr>
        <w:pStyle w:val="NormalnyWeb"/>
        <w:spacing w:before="0" w:beforeAutospacing="0" w:after="0" w:afterAutospacing="0" w:line="276" w:lineRule="auto"/>
        <w:textAlignment w:val="baseline"/>
        <w:rPr>
          <w:rFonts w:ascii="Montserrat Light" w:hAnsi="Montserrat Light"/>
          <w:color w:val="42474D"/>
          <w:sz w:val="20"/>
          <w:szCs w:val="20"/>
        </w:rPr>
      </w:pPr>
      <w:r w:rsidRPr="00544452">
        <w:rPr>
          <w:rFonts w:ascii="Montserrat Light" w:hAnsi="Montserrat Light"/>
          <w:color w:val="42474D"/>
          <w:sz w:val="20"/>
          <w:szCs w:val="20"/>
        </w:rPr>
        <w:br/>
      </w:r>
    </w:p>
    <w:p w14:paraId="4397683F" w14:textId="77777777" w:rsidR="00544452" w:rsidRDefault="00544452" w:rsidP="00544452">
      <w:pPr>
        <w:pStyle w:val="NormalnyWeb"/>
        <w:spacing w:before="0" w:beforeAutospacing="0" w:after="0" w:afterAutospacing="0" w:line="276" w:lineRule="auto"/>
        <w:textAlignment w:val="baseline"/>
        <w:rPr>
          <w:rFonts w:ascii="Montserrat Light" w:hAnsi="Montserrat Light"/>
          <w:color w:val="42474D"/>
          <w:sz w:val="20"/>
          <w:szCs w:val="20"/>
        </w:rPr>
      </w:pPr>
    </w:p>
    <w:p w14:paraId="21A10BE6" w14:textId="77777777" w:rsidR="00784773" w:rsidRPr="00784773" w:rsidRDefault="00784773" w:rsidP="00784773">
      <w:pPr>
        <w:spacing w:line="276" w:lineRule="auto"/>
        <w:rPr>
          <w:rFonts w:ascii="Calibri" w:eastAsia="Calibri" w:hAnsi="Calibri" w:cs="Calibri"/>
          <w:b/>
          <w:color w:val="1F497D"/>
          <w:sz w:val="26"/>
          <w:szCs w:val="26"/>
        </w:rPr>
      </w:pPr>
    </w:p>
    <w:p w14:paraId="3A5230D9" w14:textId="2483FE9D" w:rsidR="00784773" w:rsidRPr="00707148" w:rsidRDefault="00F8710E" w:rsidP="00784773">
      <w:pPr>
        <w:jc w:val="center"/>
        <w:rPr>
          <w:rFonts w:cs="Calibri"/>
          <w:b/>
          <w:color w:val="1F4E79"/>
        </w:rPr>
      </w:pPr>
      <w:r>
        <w:rPr>
          <w:rFonts w:cs="Calibri"/>
          <w:b/>
          <w:color w:val="1F4E79"/>
        </w:rPr>
        <w:t>SPECYFIKACJA ROBÓT</w:t>
      </w:r>
      <w:r w:rsidR="00B565D3">
        <w:rPr>
          <w:rFonts w:cs="Calibri"/>
          <w:b/>
          <w:color w:val="1F4E79"/>
        </w:rPr>
        <w:t xml:space="preserve">  NA POTRZEBY STWORZENIA</w:t>
      </w:r>
      <w:r w:rsidR="00784773" w:rsidRPr="00707148">
        <w:rPr>
          <w:rFonts w:cs="Calibri"/>
          <w:b/>
          <w:color w:val="1F4E79"/>
        </w:rPr>
        <w:t xml:space="preserve"> BANKU TKANEK I KOMÓREK </w:t>
      </w:r>
    </w:p>
    <w:p w14:paraId="7E28DACE" w14:textId="0A76CEF0" w:rsidR="00784773" w:rsidRPr="00707148" w:rsidRDefault="00784773" w:rsidP="00784773">
      <w:pPr>
        <w:jc w:val="center"/>
        <w:rPr>
          <w:rFonts w:cs="Calibri"/>
          <w:b/>
          <w:color w:val="1F4E79"/>
        </w:rPr>
      </w:pPr>
      <w:r w:rsidRPr="00707148">
        <w:rPr>
          <w:rFonts w:cs="Calibri"/>
          <w:b/>
          <w:color w:val="1F4E79"/>
        </w:rPr>
        <w:t xml:space="preserve">UNIWERSYTETU MEDYCZNEGO W </w:t>
      </w:r>
      <w:r w:rsidR="0053303A">
        <w:rPr>
          <w:rFonts w:cs="Calibri"/>
          <w:b/>
          <w:color w:val="1F4E79"/>
        </w:rPr>
        <w:t>ŁODZI</w:t>
      </w:r>
    </w:p>
    <w:p w14:paraId="005F1936" w14:textId="4AF0D3E7" w:rsidR="00784773" w:rsidRPr="00707148" w:rsidRDefault="00784773" w:rsidP="00784773">
      <w:pPr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 xml:space="preserve">Wykonanie dokumentacji projektowej Banku Tkanek i Komórek wraz z instalacjami w budynku Uniwersytetu Medyczny </w:t>
      </w:r>
      <w:r w:rsidR="00B565D3">
        <w:rPr>
          <w:rFonts w:cs="Calibri"/>
          <w:sz w:val="20"/>
          <w:szCs w:val="20"/>
        </w:rPr>
        <w:br/>
      </w:r>
      <w:r w:rsidRPr="00707148">
        <w:rPr>
          <w:rFonts w:cs="Calibri"/>
          <w:sz w:val="20"/>
          <w:szCs w:val="20"/>
        </w:rPr>
        <w:t xml:space="preserve">w </w:t>
      </w:r>
      <w:r>
        <w:rPr>
          <w:rFonts w:cs="Calibri"/>
          <w:sz w:val="20"/>
          <w:szCs w:val="20"/>
        </w:rPr>
        <w:t>Łodzi</w:t>
      </w:r>
      <w:r w:rsidR="00A91AF0">
        <w:rPr>
          <w:rFonts w:cs="Calibri"/>
          <w:sz w:val="20"/>
          <w:szCs w:val="20"/>
        </w:rPr>
        <w:t>.</w:t>
      </w:r>
    </w:p>
    <w:p w14:paraId="5B56D035" w14:textId="77777777" w:rsidR="00784773" w:rsidRPr="00707148" w:rsidRDefault="00784773" w:rsidP="00784773">
      <w:pPr>
        <w:spacing w:after="0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 xml:space="preserve">Kody CPV: </w:t>
      </w:r>
    </w:p>
    <w:p w14:paraId="2C7E65D0" w14:textId="77777777" w:rsidR="00784773" w:rsidRPr="00707148" w:rsidRDefault="00784773" w:rsidP="00784773">
      <w:pPr>
        <w:spacing w:after="0" w:line="240" w:lineRule="auto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 xml:space="preserve">71200000-0 </w:t>
      </w:r>
      <w:r w:rsidRPr="00707148">
        <w:rPr>
          <w:rFonts w:cs="Calibri"/>
          <w:sz w:val="20"/>
          <w:szCs w:val="20"/>
        </w:rPr>
        <w:tab/>
        <w:t>Usługi architektoniczne i podobne</w:t>
      </w:r>
    </w:p>
    <w:p w14:paraId="08149549" w14:textId="77777777" w:rsidR="00784773" w:rsidRPr="00707148" w:rsidRDefault="00784773" w:rsidP="00784773">
      <w:pPr>
        <w:spacing w:after="0" w:line="240" w:lineRule="auto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 xml:space="preserve">45000000-7 </w:t>
      </w:r>
      <w:r w:rsidRPr="00707148">
        <w:rPr>
          <w:rFonts w:cs="Calibri"/>
          <w:sz w:val="20"/>
          <w:szCs w:val="20"/>
        </w:rPr>
        <w:tab/>
        <w:t>Roboty budowlane</w:t>
      </w:r>
    </w:p>
    <w:p w14:paraId="18AFD841" w14:textId="77777777" w:rsidR="00784773" w:rsidRPr="00707148" w:rsidRDefault="00784773" w:rsidP="00784773">
      <w:pPr>
        <w:spacing w:after="0" w:line="240" w:lineRule="auto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 xml:space="preserve">45215100-8 </w:t>
      </w:r>
      <w:r w:rsidRPr="00707148">
        <w:rPr>
          <w:rFonts w:cs="Calibri"/>
          <w:sz w:val="20"/>
          <w:szCs w:val="20"/>
        </w:rPr>
        <w:tab/>
        <w:t>Roboty budowlane w zakresie budowy placówek zdrowotnych</w:t>
      </w:r>
    </w:p>
    <w:p w14:paraId="2D07FB13" w14:textId="77777777" w:rsidR="00784773" w:rsidRPr="00707148" w:rsidRDefault="00784773" w:rsidP="00784773">
      <w:pPr>
        <w:spacing w:after="0" w:line="240" w:lineRule="auto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45400000-1</w:t>
      </w:r>
      <w:r w:rsidRPr="00707148">
        <w:rPr>
          <w:rFonts w:cs="Calibri"/>
          <w:sz w:val="20"/>
          <w:szCs w:val="20"/>
        </w:rPr>
        <w:tab/>
        <w:t>Roboty wykończeniowe w zakresie obiektów budowlanych</w:t>
      </w:r>
    </w:p>
    <w:p w14:paraId="2637C9FE" w14:textId="77777777" w:rsidR="00784773" w:rsidRPr="00707148" w:rsidRDefault="00784773" w:rsidP="00784773">
      <w:pPr>
        <w:spacing w:after="0" w:line="240" w:lineRule="auto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 xml:space="preserve">45214631-2 </w:t>
      </w:r>
      <w:r w:rsidRPr="00707148">
        <w:rPr>
          <w:rFonts w:cs="Calibri"/>
          <w:sz w:val="20"/>
          <w:szCs w:val="20"/>
        </w:rPr>
        <w:tab/>
        <w:t>Roboty instalacyjne w zakresie pomieszczeń czystych</w:t>
      </w:r>
    </w:p>
    <w:p w14:paraId="454CD0B1" w14:textId="77777777" w:rsidR="00784773" w:rsidRPr="00707148" w:rsidRDefault="00784773" w:rsidP="00784773">
      <w:pPr>
        <w:spacing w:after="0" w:line="240" w:lineRule="auto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45300000-0</w:t>
      </w:r>
      <w:r w:rsidRPr="00707148">
        <w:rPr>
          <w:rFonts w:cs="Calibri"/>
          <w:sz w:val="20"/>
          <w:szCs w:val="20"/>
        </w:rPr>
        <w:tab/>
        <w:t>Roboty instalacyjne w budynkach</w:t>
      </w:r>
    </w:p>
    <w:p w14:paraId="2EEEF1B7" w14:textId="77777777" w:rsidR="00784773" w:rsidRPr="00707148" w:rsidRDefault="00784773" w:rsidP="00784773">
      <w:pPr>
        <w:spacing w:after="0" w:line="240" w:lineRule="auto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45310000-3</w:t>
      </w:r>
      <w:r w:rsidRPr="00707148">
        <w:rPr>
          <w:rFonts w:cs="Calibri"/>
          <w:sz w:val="20"/>
          <w:szCs w:val="20"/>
        </w:rPr>
        <w:tab/>
        <w:t>Roboty instalacyjne elektryczne</w:t>
      </w:r>
    </w:p>
    <w:p w14:paraId="1FBBC409" w14:textId="77777777" w:rsidR="00784773" w:rsidRPr="00707148" w:rsidRDefault="00784773" w:rsidP="00784773">
      <w:pPr>
        <w:spacing w:after="0" w:line="240" w:lineRule="auto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45331000-6</w:t>
      </w:r>
      <w:r w:rsidRPr="00707148">
        <w:rPr>
          <w:rFonts w:cs="Calibri"/>
          <w:sz w:val="20"/>
          <w:szCs w:val="20"/>
        </w:rPr>
        <w:tab/>
        <w:t>Instalowanie urządzeń grzewczych, wentylacyjnych i klimatyzacyjnych</w:t>
      </w:r>
    </w:p>
    <w:p w14:paraId="015C5CD9" w14:textId="77777777" w:rsidR="00784773" w:rsidRPr="00707148" w:rsidRDefault="00784773" w:rsidP="00784773">
      <w:pPr>
        <w:spacing w:after="0" w:line="240" w:lineRule="auto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 xml:space="preserve">45332000-3 </w:t>
      </w:r>
      <w:r w:rsidRPr="00707148">
        <w:rPr>
          <w:rFonts w:cs="Calibri"/>
          <w:sz w:val="20"/>
          <w:szCs w:val="20"/>
        </w:rPr>
        <w:tab/>
        <w:t>Roboty instalacyjne wodne i kanalizacyjne</w:t>
      </w:r>
    </w:p>
    <w:p w14:paraId="4F62A090" w14:textId="77777777" w:rsidR="00784773" w:rsidRPr="00707148" w:rsidRDefault="00784773" w:rsidP="00784773">
      <w:pPr>
        <w:rPr>
          <w:rFonts w:cs="Calibri"/>
        </w:rPr>
      </w:pPr>
    </w:p>
    <w:p w14:paraId="15B682D7" w14:textId="442857D4" w:rsidR="00784773" w:rsidRPr="00707148" w:rsidRDefault="00784773" w:rsidP="00784773">
      <w:pPr>
        <w:spacing w:after="0"/>
        <w:rPr>
          <w:rFonts w:cs="Calibri"/>
        </w:rPr>
      </w:pPr>
      <w:r w:rsidRPr="00707148">
        <w:rPr>
          <w:rFonts w:cs="Calibri"/>
        </w:rPr>
        <w:t xml:space="preserve">Adres obiektu: </w:t>
      </w:r>
      <w:r w:rsidRPr="00707148">
        <w:rPr>
          <w:rFonts w:cs="Calibri"/>
        </w:rPr>
        <w:tab/>
      </w:r>
      <w:r w:rsidR="00A91AF0">
        <w:rPr>
          <w:rFonts w:cs="Calibri"/>
        </w:rPr>
        <w:t>……………………………</w:t>
      </w:r>
    </w:p>
    <w:p w14:paraId="15C63ED6" w14:textId="25C6A581" w:rsidR="00784773" w:rsidRPr="00707148" w:rsidRDefault="00784773" w:rsidP="00784773">
      <w:pPr>
        <w:spacing w:after="0"/>
        <w:jc w:val="both"/>
        <w:rPr>
          <w:rFonts w:cs="Calibri"/>
        </w:rPr>
      </w:pPr>
      <w:r w:rsidRPr="00707148">
        <w:rPr>
          <w:rFonts w:cs="Calibri"/>
        </w:rPr>
        <w:t xml:space="preserve">Zamawiający: </w:t>
      </w:r>
      <w:r w:rsidRPr="00707148">
        <w:rPr>
          <w:rFonts w:cs="Calibri"/>
        </w:rPr>
        <w:tab/>
        <w:t xml:space="preserve">Uniwersytet Medyczny w </w:t>
      </w:r>
      <w:r>
        <w:rPr>
          <w:rFonts w:cs="Calibri"/>
        </w:rPr>
        <w:t>Łodzi</w:t>
      </w:r>
      <w:r w:rsidRPr="00707148">
        <w:rPr>
          <w:rFonts w:cs="Calibri"/>
        </w:rPr>
        <w:t xml:space="preserve"> </w:t>
      </w:r>
    </w:p>
    <w:p w14:paraId="71654B37" w14:textId="77777777" w:rsidR="00784773" w:rsidRPr="00707148" w:rsidRDefault="00784773" w:rsidP="00784773">
      <w:pPr>
        <w:jc w:val="both"/>
        <w:rPr>
          <w:rFonts w:cs="Calibri"/>
        </w:rPr>
      </w:pPr>
    </w:p>
    <w:p w14:paraId="56037504" w14:textId="77777777" w:rsidR="00784773" w:rsidRPr="00707148" w:rsidRDefault="00784773" w:rsidP="00784773">
      <w:pPr>
        <w:jc w:val="both"/>
        <w:rPr>
          <w:rFonts w:cs="Calibri"/>
        </w:rPr>
      </w:pPr>
    </w:p>
    <w:p w14:paraId="5DACF3FE" w14:textId="6FD801B9" w:rsidR="00784773" w:rsidRDefault="00784773" w:rsidP="00784773">
      <w:pPr>
        <w:jc w:val="both"/>
        <w:rPr>
          <w:rFonts w:cs="Calibri"/>
        </w:rPr>
      </w:pPr>
    </w:p>
    <w:p w14:paraId="4CC7197B" w14:textId="0D296684" w:rsidR="00346D29" w:rsidRDefault="00346D29" w:rsidP="00784773">
      <w:pPr>
        <w:jc w:val="both"/>
        <w:rPr>
          <w:rFonts w:cs="Calibri"/>
        </w:rPr>
      </w:pPr>
    </w:p>
    <w:p w14:paraId="084E9FD6" w14:textId="4B568BF7" w:rsidR="00346D29" w:rsidRDefault="00346D29" w:rsidP="00784773">
      <w:pPr>
        <w:jc w:val="both"/>
        <w:rPr>
          <w:rFonts w:cs="Calibri"/>
        </w:rPr>
      </w:pPr>
    </w:p>
    <w:p w14:paraId="5244578C" w14:textId="22DF8761" w:rsidR="00346D29" w:rsidRDefault="00346D29" w:rsidP="00784773">
      <w:pPr>
        <w:jc w:val="both"/>
        <w:rPr>
          <w:rFonts w:cs="Calibri"/>
        </w:rPr>
      </w:pPr>
    </w:p>
    <w:p w14:paraId="74594ED4" w14:textId="21321CDE" w:rsidR="00346D29" w:rsidRDefault="00346D29" w:rsidP="00784773">
      <w:pPr>
        <w:jc w:val="both"/>
        <w:rPr>
          <w:rFonts w:cs="Calibri"/>
        </w:rPr>
      </w:pPr>
    </w:p>
    <w:p w14:paraId="1A8A423F" w14:textId="451C3D4F" w:rsidR="00346D29" w:rsidRDefault="00346D29" w:rsidP="00784773">
      <w:pPr>
        <w:jc w:val="both"/>
        <w:rPr>
          <w:rFonts w:cs="Calibri"/>
        </w:rPr>
      </w:pPr>
    </w:p>
    <w:p w14:paraId="6768D20B" w14:textId="77777777" w:rsidR="00346D29" w:rsidRDefault="00346D29" w:rsidP="00784773">
      <w:pPr>
        <w:jc w:val="both"/>
        <w:rPr>
          <w:rFonts w:cs="Calibri"/>
        </w:rPr>
      </w:pPr>
    </w:p>
    <w:p w14:paraId="5AD22501" w14:textId="77777777" w:rsidR="00243DEA" w:rsidRDefault="00243DEA" w:rsidP="00784773">
      <w:pPr>
        <w:jc w:val="both"/>
        <w:rPr>
          <w:rFonts w:cs="Calibri"/>
        </w:rPr>
      </w:pPr>
    </w:p>
    <w:p w14:paraId="4AE27672" w14:textId="77777777" w:rsidR="00243DEA" w:rsidRDefault="00243DEA" w:rsidP="00784773">
      <w:pPr>
        <w:jc w:val="both"/>
        <w:rPr>
          <w:rFonts w:cs="Calibri"/>
        </w:rPr>
      </w:pPr>
    </w:p>
    <w:p w14:paraId="6CE6E082" w14:textId="77777777" w:rsidR="00243DEA" w:rsidRDefault="00243DEA" w:rsidP="00784773">
      <w:pPr>
        <w:jc w:val="both"/>
        <w:rPr>
          <w:rFonts w:cs="Calibri"/>
        </w:rPr>
      </w:pPr>
    </w:p>
    <w:p w14:paraId="703FC70C" w14:textId="77777777" w:rsidR="00243DEA" w:rsidRDefault="00243DEA" w:rsidP="00784773">
      <w:pPr>
        <w:jc w:val="both"/>
        <w:rPr>
          <w:rFonts w:cs="Calibri"/>
        </w:rPr>
      </w:pPr>
    </w:p>
    <w:p w14:paraId="59C3FFE2" w14:textId="77777777" w:rsidR="00243DEA" w:rsidRPr="00707148" w:rsidRDefault="00243DEA" w:rsidP="00784773">
      <w:pPr>
        <w:jc w:val="both"/>
        <w:rPr>
          <w:rFonts w:cs="Calibri"/>
        </w:rPr>
      </w:pPr>
      <w:bookmarkStart w:id="0" w:name="_GoBack"/>
      <w:bookmarkEnd w:id="0"/>
    </w:p>
    <w:p w14:paraId="4F19336F" w14:textId="77777777" w:rsidR="00784773" w:rsidRPr="00707148" w:rsidRDefault="00784773" w:rsidP="00784773">
      <w:pPr>
        <w:jc w:val="both"/>
        <w:rPr>
          <w:rFonts w:cs="Calibri"/>
        </w:rPr>
      </w:pPr>
    </w:p>
    <w:p w14:paraId="14D71333" w14:textId="77777777" w:rsidR="00784773" w:rsidRPr="00707148" w:rsidRDefault="00784773" w:rsidP="00784773">
      <w:pPr>
        <w:rPr>
          <w:rFonts w:cs="Calibri"/>
          <w:b/>
          <w:sz w:val="28"/>
          <w:szCs w:val="28"/>
        </w:rPr>
      </w:pPr>
      <w:r w:rsidRPr="00707148">
        <w:rPr>
          <w:rFonts w:cs="Calibri"/>
          <w:b/>
          <w:sz w:val="28"/>
          <w:szCs w:val="28"/>
        </w:rPr>
        <w:lastRenderedPageBreak/>
        <w:t>I.</w:t>
      </w:r>
      <w:r w:rsidRPr="00707148">
        <w:rPr>
          <w:rFonts w:cs="Calibri"/>
          <w:b/>
          <w:sz w:val="28"/>
          <w:szCs w:val="28"/>
        </w:rPr>
        <w:tab/>
        <w:t>Opis ogólny przedmiotu zamówienia</w:t>
      </w:r>
    </w:p>
    <w:p w14:paraId="1A085842" w14:textId="77777777" w:rsidR="00784773" w:rsidRPr="00707148" w:rsidRDefault="00784773" w:rsidP="00784773">
      <w:pPr>
        <w:rPr>
          <w:rFonts w:cs="Calibri"/>
          <w:b/>
        </w:rPr>
      </w:pPr>
      <w:r w:rsidRPr="00707148">
        <w:rPr>
          <w:rFonts w:cs="Calibri"/>
          <w:b/>
        </w:rPr>
        <w:t>Przedmiot zamówienia obejmuje zadania:</w:t>
      </w:r>
    </w:p>
    <w:p w14:paraId="4D2E8F74" w14:textId="77777777" w:rsidR="00784773" w:rsidRPr="00707148" w:rsidRDefault="00784773" w:rsidP="00784773">
      <w:pPr>
        <w:pStyle w:val="Akapitzlist"/>
        <w:numPr>
          <w:ilvl w:val="0"/>
          <w:numId w:val="10"/>
        </w:numPr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Wykonanie projektu wykonawczego z projektem technologii i w razie potrzeby budowlanego.</w:t>
      </w:r>
    </w:p>
    <w:p w14:paraId="0E4226D1" w14:textId="77777777" w:rsidR="00784773" w:rsidRPr="00707148" w:rsidRDefault="00784773" w:rsidP="00784773">
      <w:pPr>
        <w:pStyle w:val="Akapitzlist"/>
        <w:numPr>
          <w:ilvl w:val="0"/>
          <w:numId w:val="10"/>
        </w:numPr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 xml:space="preserve">Opracowanie dokumentacji na potrzeby uzyskania akredytacji </w:t>
      </w:r>
      <w:proofErr w:type="spellStart"/>
      <w:r w:rsidRPr="00707148">
        <w:rPr>
          <w:rFonts w:cs="Calibri"/>
          <w:sz w:val="20"/>
          <w:szCs w:val="20"/>
        </w:rPr>
        <w:t>KCBTiK</w:t>
      </w:r>
      <w:proofErr w:type="spellEnd"/>
      <w:r w:rsidRPr="00707148">
        <w:rPr>
          <w:rFonts w:cs="Calibri"/>
          <w:sz w:val="20"/>
          <w:szCs w:val="20"/>
        </w:rPr>
        <w:t>.</w:t>
      </w:r>
    </w:p>
    <w:p w14:paraId="1AD7D2F4" w14:textId="0B7F3710" w:rsidR="00784773" w:rsidRPr="00707148" w:rsidRDefault="00784773" w:rsidP="00784773">
      <w:pPr>
        <w:pStyle w:val="Akapitzlist"/>
        <w:numPr>
          <w:ilvl w:val="0"/>
          <w:numId w:val="10"/>
        </w:numPr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 xml:space="preserve">Przeprowadzenie robót budowlanych i instalacyjno-montażowych wraz z dostawą i montażem </w:t>
      </w:r>
      <w:r w:rsidRPr="00707148">
        <w:rPr>
          <w:rFonts w:cs="Calibri"/>
          <w:sz w:val="20"/>
          <w:szCs w:val="20"/>
        </w:rPr>
        <w:br/>
        <w:t>z zachowaniem wymogów strefy czystej</w:t>
      </w:r>
    </w:p>
    <w:p w14:paraId="678F1866" w14:textId="77777777" w:rsidR="00784773" w:rsidRPr="00707148" w:rsidRDefault="00784773" w:rsidP="00784773">
      <w:pPr>
        <w:pStyle w:val="Akapitzlist"/>
        <w:numPr>
          <w:ilvl w:val="0"/>
          <w:numId w:val="10"/>
        </w:numPr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Przeprowadzenie pomiarów kontrolnych.</w:t>
      </w:r>
    </w:p>
    <w:p w14:paraId="77A7F364" w14:textId="77777777" w:rsidR="00784773" w:rsidRPr="00707148" w:rsidRDefault="00784773" w:rsidP="00784773">
      <w:pPr>
        <w:pStyle w:val="Akapitzlist"/>
        <w:numPr>
          <w:ilvl w:val="0"/>
          <w:numId w:val="10"/>
        </w:numPr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Opracowania procedur i przeprowadzenia szkoleń niezbędnych do prawidłowego funkcjonowania strefy czystej.</w:t>
      </w:r>
    </w:p>
    <w:p w14:paraId="01314A94" w14:textId="77777777" w:rsidR="00784773" w:rsidRPr="00707148" w:rsidRDefault="00784773" w:rsidP="00784773">
      <w:pPr>
        <w:rPr>
          <w:rFonts w:cs="Calibri"/>
          <w:b/>
        </w:rPr>
      </w:pPr>
    </w:p>
    <w:p w14:paraId="5B06BDFF" w14:textId="43B6BD11" w:rsidR="00784773" w:rsidRDefault="00784773" w:rsidP="00784773">
      <w:pPr>
        <w:rPr>
          <w:rFonts w:cs="Calibri"/>
          <w:sz w:val="20"/>
          <w:szCs w:val="20"/>
        </w:rPr>
      </w:pPr>
      <w:r w:rsidRPr="00707148">
        <w:rPr>
          <w:rFonts w:cs="Calibri"/>
          <w:b/>
        </w:rPr>
        <w:t xml:space="preserve">Zadanie 1. </w:t>
      </w:r>
      <w:r w:rsidRPr="00707148">
        <w:rPr>
          <w:rFonts w:cs="Calibri"/>
          <w:b/>
        </w:rPr>
        <w:tab/>
        <w:t xml:space="preserve">Wykonanie projektu wykonawczego z projektem technologii i w razie potrzeby </w:t>
      </w:r>
      <w:r w:rsidRPr="00707148">
        <w:rPr>
          <w:rFonts w:cs="Calibri"/>
          <w:b/>
        </w:rPr>
        <w:tab/>
      </w:r>
      <w:r w:rsidRPr="00707148">
        <w:rPr>
          <w:rFonts w:cs="Calibri"/>
          <w:b/>
        </w:rPr>
        <w:tab/>
      </w:r>
      <w:r w:rsidRPr="00707148">
        <w:rPr>
          <w:rFonts w:cs="Calibri"/>
          <w:b/>
        </w:rPr>
        <w:tab/>
      </w:r>
      <w:r w:rsidR="00346D29">
        <w:rPr>
          <w:rFonts w:cs="Calibri"/>
          <w:b/>
        </w:rPr>
        <w:tab/>
      </w:r>
      <w:r w:rsidRPr="00707148">
        <w:rPr>
          <w:rFonts w:cs="Calibri"/>
          <w:b/>
        </w:rPr>
        <w:t xml:space="preserve">budowlanego. </w:t>
      </w:r>
    </w:p>
    <w:p w14:paraId="2CB3BC40" w14:textId="77777777" w:rsidR="00784773" w:rsidRPr="00707148" w:rsidRDefault="00784773" w:rsidP="00784773">
      <w:pPr>
        <w:rPr>
          <w:rFonts w:cs="Calibri"/>
          <w:b/>
          <w:sz w:val="20"/>
          <w:szCs w:val="20"/>
        </w:rPr>
      </w:pPr>
      <w:r w:rsidRPr="00707148">
        <w:rPr>
          <w:rFonts w:cs="Calibri"/>
          <w:b/>
          <w:sz w:val="20"/>
          <w:szCs w:val="20"/>
        </w:rPr>
        <w:t>Opracowanie projektowe należy wykonać w zakresie zgodnym z:</w:t>
      </w:r>
    </w:p>
    <w:p w14:paraId="0649B5AD" w14:textId="77777777" w:rsidR="00784773" w:rsidRPr="00707148" w:rsidRDefault="00784773" w:rsidP="00784773">
      <w:pPr>
        <w:pStyle w:val="Akapitzlist"/>
        <w:numPr>
          <w:ilvl w:val="0"/>
          <w:numId w:val="15"/>
        </w:numPr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Prawem budowlanym (</w:t>
      </w:r>
      <w:proofErr w:type="spellStart"/>
      <w:r w:rsidRPr="00707148">
        <w:rPr>
          <w:rFonts w:cs="Calibri"/>
          <w:sz w:val="20"/>
          <w:szCs w:val="20"/>
        </w:rPr>
        <w:t>dz.U.z</w:t>
      </w:r>
      <w:proofErr w:type="spellEnd"/>
      <w:r w:rsidRPr="00707148">
        <w:rPr>
          <w:rFonts w:cs="Calibri"/>
          <w:sz w:val="20"/>
          <w:szCs w:val="20"/>
        </w:rPr>
        <w:t xml:space="preserve"> 2013 poz.1409)</w:t>
      </w:r>
    </w:p>
    <w:p w14:paraId="54CB59D4" w14:textId="77777777" w:rsidR="00784773" w:rsidRPr="00707148" w:rsidRDefault="00784773" w:rsidP="00784773">
      <w:pPr>
        <w:pStyle w:val="Akapitzlist"/>
        <w:numPr>
          <w:ilvl w:val="0"/>
          <w:numId w:val="15"/>
        </w:numPr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Rozporządzeniem Ministra Infrastruktury z dnia 12 kwietnia 2002 r. W sprawie warunków</w:t>
      </w:r>
    </w:p>
    <w:p w14:paraId="18420BC2" w14:textId="77777777" w:rsidR="00784773" w:rsidRPr="00707148" w:rsidRDefault="00784773" w:rsidP="00784773">
      <w:pPr>
        <w:pStyle w:val="Akapitzlist"/>
        <w:numPr>
          <w:ilvl w:val="0"/>
          <w:numId w:val="15"/>
        </w:numPr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Technicznych, jakim powinny odpowiadać budynki i ich usytuowanie (Dz. U. Nr 75, poz. 690),</w:t>
      </w:r>
    </w:p>
    <w:p w14:paraId="38C9E0FA" w14:textId="77777777" w:rsidR="00784773" w:rsidRPr="00707148" w:rsidRDefault="00784773" w:rsidP="00784773">
      <w:pPr>
        <w:pStyle w:val="Akapitzlist"/>
        <w:numPr>
          <w:ilvl w:val="0"/>
          <w:numId w:val="15"/>
        </w:numPr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Rozporządzeniem Ministra Infrastruktury z dnia 2 września 2004. W sprawie szczegółowego</w:t>
      </w:r>
    </w:p>
    <w:p w14:paraId="33C8A5F2" w14:textId="77777777" w:rsidR="00784773" w:rsidRPr="00707148" w:rsidRDefault="00784773" w:rsidP="00784773">
      <w:pPr>
        <w:pStyle w:val="Akapitzlist"/>
        <w:numPr>
          <w:ilvl w:val="0"/>
          <w:numId w:val="15"/>
        </w:numPr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Zakresu i formy dokumentacji projektowej, specyfikacji technicznych wykonanie i odbioru robót</w:t>
      </w:r>
    </w:p>
    <w:p w14:paraId="33930790" w14:textId="77777777" w:rsidR="00784773" w:rsidRPr="00707148" w:rsidRDefault="00784773" w:rsidP="00784773">
      <w:pPr>
        <w:pStyle w:val="Akapitzlist"/>
        <w:numPr>
          <w:ilvl w:val="0"/>
          <w:numId w:val="15"/>
        </w:numPr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 xml:space="preserve">Budowlanych oraz programu funkcjonalno- użytkowego (Dz. U. Nr 202, poz. 2072 ze </w:t>
      </w:r>
      <w:proofErr w:type="spellStart"/>
      <w:r w:rsidRPr="00707148">
        <w:rPr>
          <w:rFonts w:cs="Calibri"/>
          <w:sz w:val="20"/>
          <w:szCs w:val="20"/>
        </w:rPr>
        <w:t>zm</w:t>
      </w:r>
      <w:proofErr w:type="spellEnd"/>
      <w:r w:rsidRPr="00707148">
        <w:rPr>
          <w:rFonts w:cs="Calibri"/>
          <w:sz w:val="20"/>
          <w:szCs w:val="20"/>
        </w:rPr>
        <w:t>) wraz</w:t>
      </w:r>
    </w:p>
    <w:p w14:paraId="2A95E034" w14:textId="77777777" w:rsidR="00784773" w:rsidRPr="00707148" w:rsidRDefault="00784773" w:rsidP="00784773">
      <w:pPr>
        <w:pStyle w:val="Akapitzlist"/>
        <w:numPr>
          <w:ilvl w:val="0"/>
          <w:numId w:val="15"/>
        </w:numPr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Z kosztorysami inwestorskimi, specyfikacjami technicznymi wykonania i odbioru robót.</w:t>
      </w:r>
    </w:p>
    <w:p w14:paraId="52C6E9E8" w14:textId="77777777" w:rsidR="00784773" w:rsidRPr="00707148" w:rsidRDefault="00784773" w:rsidP="00784773">
      <w:pPr>
        <w:pStyle w:val="Akapitzlist"/>
        <w:numPr>
          <w:ilvl w:val="0"/>
          <w:numId w:val="15"/>
        </w:numPr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 xml:space="preserve">Rozporządzeniem Ministra Zdrowia z dn.20 listopada 2006r w sprawie wymagań fachowych </w:t>
      </w:r>
      <w:r w:rsidRPr="00707148">
        <w:rPr>
          <w:rFonts w:cs="Calibri"/>
          <w:sz w:val="20"/>
          <w:szCs w:val="20"/>
        </w:rPr>
        <w:br/>
        <w:t>i sanitarnych dla banków tkanek i komórek (</w:t>
      </w:r>
      <w:proofErr w:type="spellStart"/>
      <w:r w:rsidRPr="00707148">
        <w:rPr>
          <w:rFonts w:cs="Calibri"/>
          <w:sz w:val="20"/>
          <w:szCs w:val="20"/>
        </w:rPr>
        <w:t>Dz.u</w:t>
      </w:r>
      <w:proofErr w:type="spellEnd"/>
      <w:r w:rsidRPr="00707148">
        <w:rPr>
          <w:rFonts w:cs="Calibri"/>
          <w:sz w:val="20"/>
          <w:szCs w:val="20"/>
        </w:rPr>
        <w:t>. 2006 nr 218 poz. 1598).</w:t>
      </w:r>
    </w:p>
    <w:p w14:paraId="340839E8" w14:textId="77777777" w:rsidR="00784773" w:rsidRPr="00707148" w:rsidRDefault="00784773" w:rsidP="00784773">
      <w:pPr>
        <w:pStyle w:val="Akapitzlist"/>
        <w:numPr>
          <w:ilvl w:val="0"/>
          <w:numId w:val="15"/>
        </w:numPr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Rozporządzeniem Ministra Zdrowia z dnia 17 sierpnia 2009 r.- wytwarzanie sterylnych produktów leczniczych;</w:t>
      </w:r>
    </w:p>
    <w:p w14:paraId="3AA23DD7" w14:textId="77777777" w:rsidR="00784773" w:rsidRPr="00707148" w:rsidRDefault="00784773" w:rsidP="00784773">
      <w:pPr>
        <w:rPr>
          <w:rFonts w:cs="Calibri"/>
          <w:b/>
          <w:sz w:val="20"/>
          <w:szCs w:val="20"/>
        </w:rPr>
      </w:pPr>
      <w:r w:rsidRPr="00707148">
        <w:rPr>
          <w:rFonts w:cs="Calibri"/>
          <w:b/>
          <w:sz w:val="20"/>
          <w:szCs w:val="20"/>
        </w:rPr>
        <w:t>Od Wykonawcy wymaga się przygotowania dokumentacji wykonawczej (a w razie konieczności budowlanej) w zakresie:</w:t>
      </w:r>
    </w:p>
    <w:p w14:paraId="7D2B42A9" w14:textId="77777777" w:rsidR="00784773" w:rsidRPr="00707148" w:rsidRDefault="00784773" w:rsidP="00784773">
      <w:pPr>
        <w:pStyle w:val="Akapitzlist"/>
        <w:numPr>
          <w:ilvl w:val="0"/>
          <w:numId w:val="16"/>
        </w:numPr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Architektonicznej</w:t>
      </w:r>
    </w:p>
    <w:p w14:paraId="7FA93A43" w14:textId="77777777" w:rsidR="00784773" w:rsidRPr="00707148" w:rsidRDefault="00784773" w:rsidP="00784773">
      <w:pPr>
        <w:pStyle w:val="Akapitzlist"/>
        <w:numPr>
          <w:ilvl w:val="0"/>
          <w:numId w:val="16"/>
        </w:numPr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Konstrukcyjno-budowlanej</w:t>
      </w:r>
    </w:p>
    <w:p w14:paraId="1A2D19B3" w14:textId="77777777" w:rsidR="00784773" w:rsidRPr="00707148" w:rsidRDefault="00784773" w:rsidP="00784773">
      <w:pPr>
        <w:pStyle w:val="Akapitzlist"/>
        <w:numPr>
          <w:ilvl w:val="0"/>
          <w:numId w:val="16"/>
        </w:numPr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Instalacji sanitarnych (HVAC, Co, wod.-kan.)</w:t>
      </w:r>
      <w:r w:rsidRPr="00707148">
        <w:rPr>
          <w:rFonts w:cs="Calibri"/>
          <w:sz w:val="20"/>
          <w:szCs w:val="20"/>
        </w:rPr>
        <w:tab/>
      </w:r>
    </w:p>
    <w:p w14:paraId="4F3F9728" w14:textId="77777777" w:rsidR="00784773" w:rsidRPr="00707148" w:rsidRDefault="00784773" w:rsidP="00784773">
      <w:pPr>
        <w:pStyle w:val="Akapitzlist"/>
        <w:numPr>
          <w:ilvl w:val="0"/>
          <w:numId w:val="16"/>
        </w:numPr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 xml:space="preserve">Instalacja elektryczna (w tym niskie prądy: KD, </w:t>
      </w:r>
      <w:proofErr w:type="spellStart"/>
      <w:r w:rsidRPr="00707148">
        <w:rPr>
          <w:rFonts w:cs="Calibri"/>
          <w:sz w:val="20"/>
          <w:szCs w:val="20"/>
        </w:rPr>
        <w:t>LAN+Tel</w:t>
      </w:r>
      <w:proofErr w:type="spellEnd"/>
      <w:r w:rsidRPr="00707148">
        <w:rPr>
          <w:rFonts w:cs="Calibri"/>
          <w:sz w:val="20"/>
          <w:szCs w:val="20"/>
        </w:rPr>
        <w:t>, TVU,SSP, BMS i oświetleniowa)</w:t>
      </w:r>
    </w:p>
    <w:p w14:paraId="5596BD09" w14:textId="77777777" w:rsidR="00784773" w:rsidRPr="00707148" w:rsidRDefault="00784773" w:rsidP="00784773">
      <w:pPr>
        <w:pStyle w:val="Akapitzlist"/>
        <w:numPr>
          <w:ilvl w:val="0"/>
          <w:numId w:val="16"/>
        </w:numPr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System kontroli gazów procesowych</w:t>
      </w:r>
    </w:p>
    <w:p w14:paraId="12DEE481" w14:textId="77777777" w:rsidR="00784773" w:rsidRPr="00707148" w:rsidRDefault="00784773" w:rsidP="00784773">
      <w:pPr>
        <w:rPr>
          <w:rFonts w:cs="Calibri"/>
          <w:b/>
          <w:sz w:val="20"/>
          <w:szCs w:val="20"/>
        </w:rPr>
      </w:pPr>
    </w:p>
    <w:p w14:paraId="0BF0E15D" w14:textId="77777777" w:rsidR="00784773" w:rsidRPr="00707148" w:rsidRDefault="00784773" w:rsidP="00784773">
      <w:pPr>
        <w:rPr>
          <w:rFonts w:cs="Calibri"/>
          <w:b/>
          <w:sz w:val="20"/>
          <w:szCs w:val="20"/>
        </w:rPr>
      </w:pPr>
      <w:r w:rsidRPr="00707148">
        <w:rPr>
          <w:rFonts w:cs="Calibri"/>
          <w:b/>
          <w:sz w:val="20"/>
          <w:szCs w:val="20"/>
        </w:rPr>
        <w:t>W powyższym zakresie Wykonawcę obejmuje:</w:t>
      </w:r>
    </w:p>
    <w:p w14:paraId="33025E9D" w14:textId="77777777" w:rsidR="00784773" w:rsidRPr="00707148" w:rsidRDefault="00784773" w:rsidP="00784773">
      <w:pPr>
        <w:pStyle w:val="Akapitzlist"/>
        <w:numPr>
          <w:ilvl w:val="0"/>
          <w:numId w:val="11"/>
        </w:numPr>
        <w:ind w:left="426" w:hanging="284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Zinwentaryzowania pomieszczeń objętych zakresem opracowania.</w:t>
      </w:r>
    </w:p>
    <w:p w14:paraId="7CF47EDA" w14:textId="77777777" w:rsidR="00784773" w:rsidRPr="00707148" w:rsidRDefault="00784773" w:rsidP="00784773">
      <w:pPr>
        <w:pStyle w:val="Akapitzlist"/>
        <w:numPr>
          <w:ilvl w:val="0"/>
          <w:numId w:val="11"/>
        </w:numPr>
        <w:ind w:left="426" w:hanging="284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Uzyskanie pozwolenia na prowadzenie robót budowlanych lub zgłoszenie robót, w przypadku, gdy będzie wymagane.</w:t>
      </w:r>
    </w:p>
    <w:p w14:paraId="4AB37EE2" w14:textId="77777777" w:rsidR="00784773" w:rsidRPr="00707148" w:rsidRDefault="00784773" w:rsidP="00784773">
      <w:pPr>
        <w:pStyle w:val="Akapitzlist"/>
        <w:numPr>
          <w:ilvl w:val="0"/>
          <w:numId w:val="11"/>
        </w:numPr>
        <w:ind w:left="426" w:hanging="284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Uzyskanie opinii właściwego Państwowego Inspektora Sanitarnego w spełnianiu wymagań zgodnych z Rozporządzeniem Ministra Zdrowia z dn. 20 listopada 2006r. w sprawie wymagań fachowych i sanitarnych dla banków tkanek i komórek (</w:t>
      </w:r>
      <w:proofErr w:type="spellStart"/>
      <w:r w:rsidRPr="00707148">
        <w:rPr>
          <w:rFonts w:cs="Calibri"/>
          <w:sz w:val="20"/>
          <w:szCs w:val="20"/>
        </w:rPr>
        <w:t>Dz.u</w:t>
      </w:r>
      <w:proofErr w:type="spellEnd"/>
      <w:r w:rsidRPr="00707148">
        <w:rPr>
          <w:rFonts w:cs="Calibri"/>
          <w:sz w:val="20"/>
          <w:szCs w:val="20"/>
        </w:rPr>
        <w:t>. 2006 nr 218 poz. 1598).</w:t>
      </w:r>
    </w:p>
    <w:p w14:paraId="63179085" w14:textId="77777777" w:rsidR="00784773" w:rsidRPr="00707148" w:rsidRDefault="00784773" w:rsidP="00784773">
      <w:pPr>
        <w:pStyle w:val="Akapitzlist"/>
        <w:numPr>
          <w:ilvl w:val="0"/>
          <w:numId w:val="11"/>
        </w:numPr>
        <w:ind w:left="426" w:hanging="284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Uzgodnienia projektu z Krajowym Centrum Bankowania Tkanek i Komórek w zakresie objętym opracowaniem.</w:t>
      </w:r>
    </w:p>
    <w:p w14:paraId="1A103827" w14:textId="4C2935FA" w:rsidR="00784773" w:rsidRPr="00707148" w:rsidRDefault="00784773" w:rsidP="00784773">
      <w:pPr>
        <w:pStyle w:val="Akapitzlist"/>
        <w:numPr>
          <w:ilvl w:val="0"/>
          <w:numId w:val="11"/>
        </w:numPr>
        <w:ind w:left="426" w:hanging="284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 xml:space="preserve">Uzgodnienie projektu z rzeczoznawcą ds. zabezpieczeń </w:t>
      </w:r>
      <w:r w:rsidR="00A91AF0">
        <w:rPr>
          <w:rFonts w:cs="Calibri"/>
          <w:sz w:val="20"/>
          <w:szCs w:val="20"/>
        </w:rPr>
        <w:t>P</w:t>
      </w:r>
      <w:r w:rsidRPr="00707148">
        <w:rPr>
          <w:rFonts w:cs="Calibri"/>
          <w:sz w:val="20"/>
          <w:szCs w:val="20"/>
        </w:rPr>
        <w:t>poż.</w:t>
      </w:r>
    </w:p>
    <w:p w14:paraId="6B97AB97" w14:textId="3B4EE1BD" w:rsidR="00784773" w:rsidRPr="00346D29" w:rsidRDefault="00784773" w:rsidP="00784773">
      <w:pPr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 xml:space="preserve">Wykonawca dostarczy dokumentację w wersji papierowej w </w:t>
      </w:r>
      <w:r>
        <w:rPr>
          <w:rFonts w:cs="Calibri"/>
          <w:sz w:val="20"/>
          <w:szCs w:val="20"/>
        </w:rPr>
        <w:t>2</w:t>
      </w:r>
      <w:r w:rsidRPr="00707148">
        <w:rPr>
          <w:rFonts w:cs="Calibri"/>
          <w:sz w:val="20"/>
          <w:szCs w:val="20"/>
        </w:rPr>
        <w:t xml:space="preserve"> egzemplarzach oraz w wersji papierowej elektronicznej na płytach CD lub pendrive (5egz).</w:t>
      </w:r>
    </w:p>
    <w:p w14:paraId="349EBAF7" w14:textId="77777777" w:rsidR="00784773" w:rsidRPr="00707148" w:rsidRDefault="00784773" w:rsidP="00784773">
      <w:pPr>
        <w:rPr>
          <w:rFonts w:cs="Calibri"/>
          <w:b/>
        </w:rPr>
      </w:pPr>
      <w:r w:rsidRPr="00707148">
        <w:rPr>
          <w:rFonts w:cs="Calibri"/>
          <w:b/>
        </w:rPr>
        <w:t xml:space="preserve">Zadanie 2. </w:t>
      </w:r>
      <w:r w:rsidRPr="00707148">
        <w:rPr>
          <w:rFonts w:cs="Calibri"/>
          <w:b/>
        </w:rPr>
        <w:tab/>
        <w:t xml:space="preserve">Opracowanie dokumentacji na potrzeby uzyskania akredytacji </w:t>
      </w:r>
      <w:proofErr w:type="spellStart"/>
      <w:r w:rsidRPr="00707148">
        <w:rPr>
          <w:rFonts w:cs="Calibri"/>
          <w:b/>
        </w:rPr>
        <w:t>KCBTiK</w:t>
      </w:r>
      <w:proofErr w:type="spellEnd"/>
      <w:r w:rsidRPr="00707148">
        <w:rPr>
          <w:rFonts w:cs="Calibri"/>
          <w:b/>
        </w:rPr>
        <w:t>.</w:t>
      </w:r>
    </w:p>
    <w:p w14:paraId="487759FD" w14:textId="77777777" w:rsidR="00784773" w:rsidRPr="00707148" w:rsidRDefault="00784773" w:rsidP="00784773">
      <w:pPr>
        <w:pStyle w:val="Akapitzlist"/>
        <w:ind w:left="0"/>
        <w:rPr>
          <w:rFonts w:cs="Calibri"/>
          <w:sz w:val="20"/>
        </w:rPr>
      </w:pPr>
      <w:r w:rsidRPr="00707148">
        <w:rPr>
          <w:rFonts w:cs="Calibri"/>
          <w:sz w:val="20"/>
        </w:rPr>
        <w:t>Zamawiający dostarczy:</w:t>
      </w:r>
    </w:p>
    <w:p w14:paraId="25C42AF5" w14:textId="77777777" w:rsidR="00784773" w:rsidRPr="00707148" w:rsidRDefault="00784773" w:rsidP="00784773">
      <w:pPr>
        <w:pStyle w:val="Akapitzlist"/>
        <w:numPr>
          <w:ilvl w:val="0"/>
          <w:numId w:val="17"/>
        </w:numPr>
        <w:ind w:left="426" w:hanging="284"/>
        <w:rPr>
          <w:rFonts w:cs="Calibri"/>
          <w:sz w:val="20"/>
        </w:rPr>
      </w:pPr>
      <w:r w:rsidRPr="00707148">
        <w:rPr>
          <w:rFonts w:cs="Calibri"/>
          <w:sz w:val="20"/>
        </w:rPr>
        <w:lastRenderedPageBreak/>
        <w:t>Koncepcję architektoniczno-techniczna - prace przygotowawcze</w:t>
      </w:r>
    </w:p>
    <w:p w14:paraId="71B0CFFE" w14:textId="77777777" w:rsidR="00784773" w:rsidRPr="00707148" w:rsidRDefault="00784773" w:rsidP="00784773">
      <w:pPr>
        <w:pStyle w:val="Akapitzlist"/>
        <w:numPr>
          <w:ilvl w:val="0"/>
          <w:numId w:val="17"/>
        </w:numPr>
        <w:ind w:left="426" w:hanging="284"/>
        <w:rPr>
          <w:rFonts w:cs="Calibri"/>
          <w:sz w:val="20"/>
        </w:rPr>
      </w:pPr>
      <w:r w:rsidRPr="00707148">
        <w:rPr>
          <w:rFonts w:cs="Calibri"/>
          <w:sz w:val="20"/>
        </w:rPr>
        <w:t>Dokument Specyfikacja Wymagań Użytkownika w URS</w:t>
      </w:r>
    </w:p>
    <w:p w14:paraId="27283F0F" w14:textId="77777777" w:rsidR="00784773" w:rsidRPr="00707148" w:rsidRDefault="00784773" w:rsidP="00784773">
      <w:pPr>
        <w:pStyle w:val="Akapitzlist"/>
        <w:numPr>
          <w:ilvl w:val="0"/>
          <w:numId w:val="17"/>
        </w:numPr>
        <w:ind w:left="426" w:hanging="284"/>
        <w:rPr>
          <w:rFonts w:cs="Calibri"/>
          <w:sz w:val="20"/>
        </w:rPr>
      </w:pPr>
      <w:r w:rsidRPr="00707148">
        <w:rPr>
          <w:rFonts w:cs="Calibri"/>
          <w:sz w:val="20"/>
        </w:rPr>
        <w:t>Schemat procesu</w:t>
      </w:r>
    </w:p>
    <w:p w14:paraId="4E07D89F" w14:textId="77777777" w:rsidR="00784773" w:rsidRPr="00707148" w:rsidRDefault="00784773" w:rsidP="00784773">
      <w:pPr>
        <w:pStyle w:val="Akapitzlist"/>
        <w:numPr>
          <w:ilvl w:val="0"/>
          <w:numId w:val="17"/>
        </w:numPr>
        <w:ind w:left="426" w:hanging="284"/>
        <w:rPr>
          <w:rFonts w:cs="Calibri"/>
          <w:sz w:val="20"/>
        </w:rPr>
      </w:pPr>
      <w:r w:rsidRPr="00707148">
        <w:rPr>
          <w:rFonts w:cs="Calibri"/>
          <w:sz w:val="20"/>
        </w:rPr>
        <w:t>Wniosek rejestracyjny do GIF</w:t>
      </w:r>
    </w:p>
    <w:p w14:paraId="1E0E321E" w14:textId="77777777" w:rsidR="00784773" w:rsidRPr="00707148" w:rsidRDefault="00784773" w:rsidP="00784773">
      <w:pPr>
        <w:pStyle w:val="Akapitzlist"/>
        <w:numPr>
          <w:ilvl w:val="0"/>
          <w:numId w:val="17"/>
        </w:numPr>
        <w:ind w:left="426" w:hanging="284"/>
        <w:rPr>
          <w:rFonts w:cs="Calibri"/>
          <w:sz w:val="20"/>
        </w:rPr>
      </w:pPr>
      <w:r w:rsidRPr="00707148">
        <w:rPr>
          <w:rFonts w:cs="Calibri"/>
          <w:sz w:val="20"/>
        </w:rPr>
        <w:t xml:space="preserve">Procedura zarządzania bankiem tkanek </w:t>
      </w:r>
    </w:p>
    <w:p w14:paraId="21A56106" w14:textId="77777777" w:rsidR="00784773" w:rsidRPr="00707148" w:rsidRDefault="00784773" w:rsidP="00784773">
      <w:pPr>
        <w:pStyle w:val="Akapitzlist"/>
        <w:numPr>
          <w:ilvl w:val="0"/>
          <w:numId w:val="17"/>
        </w:numPr>
        <w:ind w:left="426" w:hanging="284"/>
        <w:rPr>
          <w:rFonts w:cs="Calibri"/>
          <w:sz w:val="20"/>
        </w:rPr>
      </w:pPr>
      <w:r w:rsidRPr="00707148">
        <w:rPr>
          <w:rFonts w:cs="Calibri"/>
          <w:sz w:val="20"/>
        </w:rPr>
        <w:t>Procedura przetwarzania procesowego</w:t>
      </w:r>
    </w:p>
    <w:p w14:paraId="6087D887" w14:textId="77777777" w:rsidR="00784773" w:rsidRPr="00707148" w:rsidRDefault="00784773" w:rsidP="00784773">
      <w:pPr>
        <w:pStyle w:val="Akapitzlist"/>
        <w:numPr>
          <w:ilvl w:val="0"/>
          <w:numId w:val="17"/>
        </w:numPr>
        <w:ind w:left="426" w:hanging="284"/>
        <w:rPr>
          <w:rFonts w:cs="Calibri"/>
          <w:sz w:val="20"/>
        </w:rPr>
      </w:pPr>
      <w:r w:rsidRPr="00707148">
        <w:rPr>
          <w:rFonts w:cs="Calibri"/>
          <w:sz w:val="20"/>
        </w:rPr>
        <w:t>Procedura zarządzania jakością</w:t>
      </w:r>
    </w:p>
    <w:p w14:paraId="568A9978" w14:textId="77777777" w:rsidR="00784773" w:rsidRPr="00707148" w:rsidRDefault="00784773" w:rsidP="00784773">
      <w:pPr>
        <w:pStyle w:val="Akapitzlist"/>
        <w:numPr>
          <w:ilvl w:val="0"/>
          <w:numId w:val="17"/>
        </w:numPr>
        <w:ind w:left="426" w:hanging="284"/>
        <w:jc w:val="both"/>
        <w:rPr>
          <w:rFonts w:cs="Calibri"/>
          <w:color w:val="000000"/>
          <w:sz w:val="20"/>
          <w:szCs w:val="20"/>
        </w:rPr>
      </w:pPr>
      <w:r w:rsidRPr="00707148">
        <w:rPr>
          <w:rFonts w:cs="Calibri"/>
          <w:sz w:val="20"/>
        </w:rPr>
        <w:t>Formularze procedur</w:t>
      </w:r>
    </w:p>
    <w:p w14:paraId="1E2E760D" w14:textId="77777777" w:rsidR="00784773" w:rsidRPr="00707148" w:rsidRDefault="00784773" w:rsidP="00784773">
      <w:pPr>
        <w:jc w:val="both"/>
        <w:rPr>
          <w:rFonts w:cs="Calibri"/>
          <w:color w:val="000000"/>
          <w:sz w:val="20"/>
          <w:szCs w:val="20"/>
        </w:rPr>
      </w:pPr>
      <w:r w:rsidRPr="00707148">
        <w:rPr>
          <w:rFonts w:cs="Calibri"/>
          <w:color w:val="000000"/>
          <w:sz w:val="20"/>
          <w:szCs w:val="20"/>
        </w:rPr>
        <w:t xml:space="preserve">Wykonawca opracuje dokumentację na podstawie przygotowanych przez Zamawiającego, powyżej wymienionych dokumentów. Wykonawca skoordynuje dokumentację z projektantami branżowymi na potrzeby uzyskania akredytacji </w:t>
      </w:r>
      <w:proofErr w:type="spellStart"/>
      <w:r w:rsidRPr="00707148">
        <w:rPr>
          <w:rFonts w:cs="Calibri"/>
          <w:color w:val="000000"/>
          <w:sz w:val="20"/>
          <w:szCs w:val="20"/>
        </w:rPr>
        <w:t>KCBTiK</w:t>
      </w:r>
      <w:proofErr w:type="spellEnd"/>
      <w:r w:rsidRPr="00707148">
        <w:rPr>
          <w:rFonts w:cs="Calibri"/>
          <w:color w:val="000000"/>
          <w:sz w:val="20"/>
          <w:szCs w:val="20"/>
        </w:rPr>
        <w:t>.</w:t>
      </w:r>
    </w:p>
    <w:p w14:paraId="777381F3" w14:textId="77777777" w:rsidR="00784773" w:rsidRPr="00707148" w:rsidRDefault="00784773" w:rsidP="00784773">
      <w:pPr>
        <w:jc w:val="both"/>
        <w:rPr>
          <w:rFonts w:cs="Calibri"/>
          <w:sz w:val="20"/>
        </w:rPr>
      </w:pPr>
    </w:p>
    <w:p w14:paraId="254D2E15" w14:textId="2A70053B" w:rsidR="00784773" w:rsidRPr="00707148" w:rsidRDefault="00784773" w:rsidP="00346D29">
      <w:pPr>
        <w:ind w:left="1416" w:hanging="1416"/>
        <w:jc w:val="both"/>
        <w:rPr>
          <w:rFonts w:cs="Calibri"/>
          <w:b/>
        </w:rPr>
      </w:pPr>
      <w:r w:rsidRPr="00707148">
        <w:rPr>
          <w:rFonts w:cs="Calibri"/>
          <w:b/>
          <w:sz w:val="24"/>
          <w:szCs w:val="24"/>
        </w:rPr>
        <w:t xml:space="preserve">Zadanie 3. </w:t>
      </w:r>
      <w:r w:rsidRPr="00707148">
        <w:rPr>
          <w:rFonts w:cs="Calibri"/>
          <w:b/>
          <w:sz w:val="24"/>
          <w:szCs w:val="24"/>
        </w:rPr>
        <w:tab/>
      </w:r>
      <w:r w:rsidRPr="00707148">
        <w:rPr>
          <w:rFonts w:cs="Calibri"/>
          <w:b/>
        </w:rPr>
        <w:t xml:space="preserve">Przeprowadzenie robót budowlanych i instalacyjno-montażowych wraz z dostawą </w:t>
      </w:r>
      <w:r w:rsidRPr="00707148">
        <w:rPr>
          <w:rFonts w:cs="Calibri"/>
          <w:b/>
        </w:rPr>
        <w:br/>
        <w:t>i montażem z zachowaniem wymogów strefy czystej</w:t>
      </w:r>
    </w:p>
    <w:p w14:paraId="1CED9733" w14:textId="77777777" w:rsidR="00784773" w:rsidRPr="00707148" w:rsidRDefault="00784773" w:rsidP="00784773">
      <w:pPr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 xml:space="preserve">Roboty budowlane i instalacyjno-montażowe muszą być zaprojektowane i wykonane zgodnie z wymaganiami obowiązujących polskich norm i przepisów. </w:t>
      </w:r>
    </w:p>
    <w:p w14:paraId="61CE4283" w14:textId="2685668D" w:rsidR="00784773" w:rsidRPr="00707148" w:rsidRDefault="00784773" w:rsidP="00784773">
      <w:pPr>
        <w:suppressAutoHyphens/>
        <w:spacing w:before="120" w:after="120" w:line="240" w:lineRule="auto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 xml:space="preserve">Wykonawca zobowiązany będzie do wykonania robót z materiałów własnych i stosować materiały odpowiadające </w:t>
      </w:r>
      <w:r w:rsidR="00C85932">
        <w:rPr>
          <w:rFonts w:cs="Calibri"/>
          <w:sz w:val="20"/>
          <w:szCs w:val="20"/>
        </w:rPr>
        <w:br/>
      </w:r>
      <w:r w:rsidRPr="00707148">
        <w:rPr>
          <w:rFonts w:cs="Calibri"/>
          <w:sz w:val="20"/>
          <w:szCs w:val="20"/>
        </w:rPr>
        <w:t xml:space="preserve">co do jakości wymogom dopuszczającym je do obrotu i stosowania w budownictwie </w:t>
      </w:r>
      <w:r w:rsidRPr="00707148">
        <w:rPr>
          <w:rFonts w:cs="Calibri"/>
          <w:sz w:val="20"/>
          <w:szCs w:val="20"/>
        </w:rPr>
        <w:br/>
        <w:t>oraz posiadające wymagane parametry.</w:t>
      </w:r>
    </w:p>
    <w:p w14:paraId="5CC47E92" w14:textId="66BBF8F3" w:rsidR="00784773" w:rsidRPr="00707148" w:rsidRDefault="00784773" w:rsidP="00784773">
      <w:pPr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 xml:space="preserve">Roboty budowalne instalacyjno-montażowe prowadzone w warunkach strefy czystej wykonywane będą </w:t>
      </w:r>
      <w:r w:rsidRPr="00707148">
        <w:rPr>
          <w:rFonts w:cs="Calibri"/>
          <w:sz w:val="20"/>
          <w:szCs w:val="20"/>
        </w:rPr>
        <w:br/>
        <w:t xml:space="preserve">w sposób bezpieczny dla środowiska procesu i warunków </w:t>
      </w:r>
      <w:proofErr w:type="spellStart"/>
      <w:r w:rsidRPr="00707148">
        <w:rPr>
          <w:rFonts w:cs="Calibri"/>
          <w:sz w:val="20"/>
          <w:szCs w:val="20"/>
        </w:rPr>
        <w:t>Cleanroom</w:t>
      </w:r>
      <w:proofErr w:type="spellEnd"/>
      <w:r w:rsidRPr="00707148">
        <w:rPr>
          <w:rFonts w:cs="Calibri"/>
          <w:sz w:val="20"/>
          <w:szCs w:val="20"/>
        </w:rPr>
        <w:t xml:space="preserve"> jak klasa czystości powietrza, czystość mikrobiologiczna czy inne wymagane parametry dla stref czystych.</w:t>
      </w:r>
    </w:p>
    <w:p w14:paraId="79388033" w14:textId="47F58BF2" w:rsidR="00784773" w:rsidRPr="00707148" w:rsidRDefault="00784773" w:rsidP="00784773">
      <w:pPr>
        <w:jc w:val="both"/>
        <w:rPr>
          <w:rFonts w:cs="Calibri"/>
          <w:b/>
        </w:rPr>
      </w:pPr>
      <w:r w:rsidRPr="00707148">
        <w:rPr>
          <w:rFonts w:cs="Calibri"/>
          <w:b/>
        </w:rPr>
        <w:t xml:space="preserve">Zadanie </w:t>
      </w:r>
      <w:r w:rsidR="00C85932">
        <w:rPr>
          <w:rFonts w:cs="Calibri"/>
          <w:b/>
        </w:rPr>
        <w:t>4</w:t>
      </w:r>
      <w:r w:rsidRPr="00707148">
        <w:rPr>
          <w:rFonts w:cs="Calibri"/>
          <w:b/>
        </w:rPr>
        <w:t xml:space="preserve">. </w:t>
      </w:r>
      <w:r w:rsidRPr="00707148">
        <w:rPr>
          <w:rFonts w:cs="Calibri"/>
          <w:b/>
        </w:rPr>
        <w:tab/>
        <w:t>Przeprowadzenie pomiarów kontrolnych</w:t>
      </w:r>
    </w:p>
    <w:p w14:paraId="079B2A94" w14:textId="77777777" w:rsidR="00784773" w:rsidRPr="00707148" w:rsidRDefault="00784773" w:rsidP="00784773">
      <w:pPr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Wykonawca przeprowadzi niezbędne pomiary i uzyska pozytywny rezultat zgodny z wymaganiami niezbędnymi do realizacji przedmiotu umowy w zakresie projektowanych instalacji:</w:t>
      </w:r>
    </w:p>
    <w:p w14:paraId="66BD2197" w14:textId="77777777" w:rsidR="00784773" w:rsidRPr="00707148" w:rsidRDefault="00784773" w:rsidP="00784773">
      <w:pPr>
        <w:pStyle w:val="Akapitzlist"/>
        <w:numPr>
          <w:ilvl w:val="0"/>
          <w:numId w:val="18"/>
        </w:numPr>
        <w:ind w:left="426" w:hanging="284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 xml:space="preserve">pomiar temperatury, </w:t>
      </w:r>
    </w:p>
    <w:p w14:paraId="00BE960B" w14:textId="77777777" w:rsidR="00784773" w:rsidRPr="00707148" w:rsidRDefault="00784773" w:rsidP="00784773">
      <w:pPr>
        <w:pStyle w:val="Akapitzlist"/>
        <w:numPr>
          <w:ilvl w:val="0"/>
          <w:numId w:val="18"/>
        </w:numPr>
        <w:ind w:left="426" w:hanging="284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pomiar poziomu wilgotności,</w:t>
      </w:r>
    </w:p>
    <w:p w14:paraId="2A8EE4F6" w14:textId="46DF73D9" w:rsidR="00784773" w:rsidRDefault="00784773" w:rsidP="00784773">
      <w:pPr>
        <w:pStyle w:val="Akapitzlist"/>
        <w:numPr>
          <w:ilvl w:val="0"/>
          <w:numId w:val="18"/>
        </w:numPr>
        <w:ind w:left="426" w:hanging="284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pomiar poziomu klasy czystości powietrza,</w:t>
      </w:r>
    </w:p>
    <w:p w14:paraId="056C2021" w14:textId="56B3B2B4" w:rsidR="00A91AF0" w:rsidRPr="00707148" w:rsidRDefault="00A91AF0" w:rsidP="00784773">
      <w:pPr>
        <w:pStyle w:val="Akapitzlist"/>
        <w:numPr>
          <w:ilvl w:val="0"/>
          <w:numId w:val="18"/>
        </w:numPr>
        <w:ind w:left="426" w:hanging="284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czystość mikrobiologiczna powierzchni płaskich,</w:t>
      </w:r>
    </w:p>
    <w:p w14:paraId="46F2775A" w14:textId="77777777" w:rsidR="00784773" w:rsidRPr="00707148" w:rsidRDefault="00784773" w:rsidP="00784773">
      <w:pPr>
        <w:pStyle w:val="Akapitzlist"/>
        <w:numPr>
          <w:ilvl w:val="0"/>
          <w:numId w:val="18"/>
        </w:numPr>
        <w:ind w:left="426" w:hanging="284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pomiar natężenia oświetlenia podstawowego i ewakuacyjnego,</w:t>
      </w:r>
    </w:p>
    <w:p w14:paraId="5A354C4B" w14:textId="6FF8143B" w:rsidR="00784773" w:rsidRPr="00346D29" w:rsidRDefault="00784773" w:rsidP="00346D29">
      <w:pPr>
        <w:pStyle w:val="Akapitzlist"/>
        <w:numPr>
          <w:ilvl w:val="0"/>
          <w:numId w:val="18"/>
        </w:numPr>
        <w:ind w:left="426" w:hanging="284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pomiary instalacji elektrycznej i uziemiającej</w:t>
      </w:r>
      <w:r w:rsidR="00A91AF0">
        <w:rPr>
          <w:rFonts w:cs="Calibri"/>
          <w:sz w:val="20"/>
          <w:szCs w:val="20"/>
        </w:rPr>
        <w:t>.</w:t>
      </w:r>
    </w:p>
    <w:p w14:paraId="49BCB81B" w14:textId="77777777" w:rsidR="00784773" w:rsidRPr="00707148" w:rsidRDefault="00784773" w:rsidP="00784773">
      <w:pPr>
        <w:pStyle w:val="Akapitzlist"/>
        <w:ind w:left="426"/>
        <w:rPr>
          <w:rFonts w:cs="Calibri"/>
          <w:sz w:val="20"/>
          <w:szCs w:val="20"/>
        </w:rPr>
      </w:pPr>
    </w:p>
    <w:p w14:paraId="67EFBBFF" w14:textId="07625EBD" w:rsidR="00784773" w:rsidRPr="00707148" w:rsidRDefault="00784773" w:rsidP="00784773">
      <w:pPr>
        <w:jc w:val="both"/>
        <w:rPr>
          <w:rFonts w:cs="Calibri"/>
          <w:b/>
        </w:rPr>
      </w:pPr>
      <w:r w:rsidRPr="00707148">
        <w:rPr>
          <w:rFonts w:cs="Calibri"/>
          <w:b/>
        </w:rPr>
        <w:t xml:space="preserve">Zadanie </w:t>
      </w:r>
      <w:r w:rsidR="000F67DE">
        <w:rPr>
          <w:rFonts w:cs="Calibri"/>
          <w:b/>
        </w:rPr>
        <w:t>5</w:t>
      </w:r>
      <w:r w:rsidRPr="00707148">
        <w:rPr>
          <w:rFonts w:cs="Calibri"/>
          <w:b/>
        </w:rPr>
        <w:t xml:space="preserve">. </w:t>
      </w:r>
      <w:r w:rsidRPr="00707148">
        <w:rPr>
          <w:rFonts w:cs="Calibri"/>
          <w:b/>
        </w:rPr>
        <w:tab/>
        <w:t xml:space="preserve">Opracowania procedur i przeprowadzenia szkoleń niezbędnych do prawidłowego </w:t>
      </w:r>
      <w:r w:rsidRPr="00707148">
        <w:rPr>
          <w:rFonts w:cs="Calibri"/>
          <w:b/>
        </w:rPr>
        <w:tab/>
      </w:r>
      <w:r w:rsidRPr="00707148">
        <w:rPr>
          <w:rFonts w:cs="Calibri"/>
          <w:b/>
        </w:rPr>
        <w:tab/>
      </w:r>
      <w:r w:rsidRPr="00707148">
        <w:rPr>
          <w:rFonts w:cs="Calibri"/>
          <w:b/>
        </w:rPr>
        <w:tab/>
      </w:r>
      <w:r w:rsidR="00346D29">
        <w:rPr>
          <w:rFonts w:cs="Calibri"/>
          <w:b/>
        </w:rPr>
        <w:tab/>
      </w:r>
      <w:r w:rsidRPr="00707148">
        <w:rPr>
          <w:rFonts w:cs="Calibri"/>
          <w:b/>
        </w:rPr>
        <w:t>funkcjonowania strefy czystej.</w:t>
      </w:r>
    </w:p>
    <w:p w14:paraId="730C1DD2" w14:textId="77777777" w:rsidR="00784773" w:rsidRPr="00707148" w:rsidRDefault="00784773" w:rsidP="00784773">
      <w:pPr>
        <w:numPr>
          <w:ilvl w:val="0"/>
          <w:numId w:val="19"/>
        </w:numPr>
        <w:spacing w:after="0" w:line="276" w:lineRule="auto"/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Szkolenie służb utrzymania ruchu w zakresie obsługi wykonanych instalacji wskazanych przez Zamawiającego osób w wymiarze co najmniej 4 godzin, wraz ze szkoleniem praktycznym i teoretycznym.</w:t>
      </w:r>
    </w:p>
    <w:p w14:paraId="32E0E89E" w14:textId="77777777" w:rsidR="00784773" w:rsidRPr="00707148" w:rsidRDefault="00784773" w:rsidP="00784773">
      <w:pPr>
        <w:numPr>
          <w:ilvl w:val="0"/>
          <w:numId w:val="19"/>
        </w:numPr>
        <w:spacing w:after="0" w:line="276" w:lineRule="auto"/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Szkolenie ekipy sprzątającej  wskazanych przez Zamawiającego osób w wymiarze co najmniej 2 godzin, wraz ze szkoleniem praktycznym i teoretycznym.</w:t>
      </w:r>
    </w:p>
    <w:p w14:paraId="7948BB74" w14:textId="77777777" w:rsidR="00784773" w:rsidRPr="00707148" w:rsidRDefault="00784773" w:rsidP="00784773">
      <w:pPr>
        <w:numPr>
          <w:ilvl w:val="0"/>
          <w:numId w:val="19"/>
        </w:numPr>
        <w:spacing w:after="0" w:line="276" w:lineRule="auto"/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Szkolenie kierowników strefy czystej w zakresie procedur wymaganych w utrzymaniu laboratorium w wymaganej klasie czystości  wskazanych przez Zamawiającego osób w wymiarze co najmniej 6 godzin, wraz ze szkoleniem praktycznym i teoretycznym.</w:t>
      </w:r>
    </w:p>
    <w:p w14:paraId="764C4AF9" w14:textId="77777777" w:rsidR="00784773" w:rsidRPr="00707148" w:rsidRDefault="00784773" w:rsidP="00784773">
      <w:pPr>
        <w:numPr>
          <w:ilvl w:val="0"/>
          <w:numId w:val="19"/>
        </w:numPr>
        <w:spacing w:after="0" w:line="276" w:lineRule="auto"/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Szkolenie operatorów w zakresie funkcjonowania laboratorium i prowadzenia w nim prac  wskazanych przez Zamawiającego osób w wymiarze co najmniej 6 godzin, wraz ze szkoleniem praktycznym i teoretycznym.</w:t>
      </w:r>
    </w:p>
    <w:p w14:paraId="67E519C8" w14:textId="77777777" w:rsidR="00784773" w:rsidRPr="00707148" w:rsidRDefault="00784773" w:rsidP="00784773">
      <w:pPr>
        <w:rPr>
          <w:rFonts w:cs="Calibri"/>
          <w:sz w:val="20"/>
          <w:szCs w:val="20"/>
        </w:rPr>
      </w:pPr>
    </w:p>
    <w:p w14:paraId="5B1AFA13" w14:textId="77777777" w:rsidR="00784773" w:rsidRPr="00707148" w:rsidRDefault="00784773" w:rsidP="00784773">
      <w:pPr>
        <w:rPr>
          <w:rFonts w:cs="Calibri"/>
          <w:b/>
          <w:sz w:val="28"/>
          <w:szCs w:val="28"/>
        </w:rPr>
      </w:pPr>
      <w:r w:rsidRPr="00707148">
        <w:rPr>
          <w:rFonts w:cs="Calibri"/>
          <w:b/>
          <w:sz w:val="28"/>
          <w:szCs w:val="28"/>
        </w:rPr>
        <w:t>II. Informacje identyfikujące miejsce realizacji przedmiotu zamówienia i dane funkcjonalno-użytkowe.</w:t>
      </w:r>
    </w:p>
    <w:p w14:paraId="34F8A4BD" w14:textId="77777777" w:rsidR="00784773" w:rsidRPr="00707148" w:rsidRDefault="00784773" w:rsidP="00784773">
      <w:pPr>
        <w:pStyle w:val="Akapitzlist"/>
        <w:numPr>
          <w:ilvl w:val="0"/>
          <w:numId w:val="12"/>
        </w:numPr>
        <w:spacing w:after="0" w:line="240" w:lineRule="auto"/>
        <w:ind w:left="284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b/>
          <w:sz w:val="20"/>
          <w:szCs w:val="20"/>
        </w:rPr>
        <w:t>Informacje Zamawiającego funkcjonalno-użytkowe i techniczne.</w:t>
      </w:r>
    </w:p>
    <w:p w14:paraId="41D4A779" w14:textId="77777777" w:rsidR="00784773" w:rsidRPr="00707148" w:rsidRDefault="00784773" w:rsidP="00784773">
      <w:pPr>
        <w:pStyle w:val="Akapitzlist"/>
        <w:spacing w:after="0" w:line="240" w:lineRule="auto"/>
        <w:ind w:left="284"/>
        <w:jc w:val="both"/>
        <w:rPr>
          <w:rFonts w:cs="Calibri"/>
        </w:rPr>
      </w:pPr>
    </w:p>
    <w:p w14:paraId="1629AB5F" w14:textId="7BF45B0E" w:rsidR="00784773" w:rsidRPr="00707148" w:rsidRDefault="00784773" w:rsidP="00784773">
      <w:pPr>
        <w:jc w:val="both"/>
        <w:rPr>
          <w:rFonts w:cs="Calibri"/>
          <w:color w:val="000000"/>
          <w:sz w:val="20"/>
          <w:szCs w:val="20"/>
        </w:rPr>
      </w:pPr>
      <w:r w:rsidRPr="00707148">
        <w:rPr>
          <w:rFonts w:cs="Calibri"/>
          <w:sz w:val="20"/>
          <w:szCs w:val="20"/>
        </w:rPr>
        <w:t xml:space="preserve">Bank Tkanek i Komórek zostanie zlokalizowany w budynku Uniwersytetu Medycznego w </w:t>
      </w:r>
      <w:r>
        <w:rPr>
          <w:rFonts w:cs="Calibri"/>
          <w:sz w:val="20"/>
          <w:szCs w:val="20"/>
        </w:rPr>
        <w:t>Łodzi</w:t>
      </w:r>
      <w:r w:rsidRPr="00707148">
        <w:rPr>
          <w:rFonts w:cs="Calibri"/>
          <w:sz w:val="20"/>
          <w:szCs w:val="20"/>
        </w:rPr>
        <w:t xml:space="preserve">, </w:t>
      </w:r>
      <w:r>
        <w:rPr>
          <w:rFonts w:cs="Calibri"/>
          <w:sz w:val="20"/>
          <w:szCs w:val="20"/>
        </w:rPr>
        <w:br/>
      </w:r>
      <w:r w:rsidRPr="00707148">
        <w:rPr>
          <w:rFonts w:cs="Calibri"/>
          <w:sz w:val="20"/>
          <w:szCs w:val="20"/>
        </w:rPr>
        <w:t>na</w:t>
      </w:r>
      <w:r>
        <w:rPr>
          <w:rFonts w:cs="Calibri"/>
          <w:sz w:val="20"/>
          <w:szCs w:val="20"/>
        </w:rPr>
        <w:t xml:space="preserve"> parterze.</w:t>
      </w:r>
      <w:r w:rsidRPr="00707148">
        <w:rPr>
          <w:rFonts w:cs="Calibri"/>
          <w:color w:val="000000"/>
          <w:sz w:val="20"/>
          <w:szCs w:val="20"/>
        </w:rPr>
        <w:t xml:space="preserve"> </w:t>
      </w:r>
    </w:p>
    <w:p w14:paraId="6E44E0C0" w14:textId="17E55047" w:rsidR="00784773" w:rsidRPr="00707148" w:rsidRDefault="00784773" w:rsidP="00C269AC">
      <w:pPr>
        <w:jc w:val="both"/>
        <w:rPr>
          <w:rFonts w:cs="Calibri"/>
          <w:color w:val="000000"/>
          <w:sz w:val="20"/>
          <w:szCs w:val="20"/>
        </w:rPr>
      </w:pPr>
      <w:r w:rsidRPr="00707148">
        <w:rPr>
          <w:rFonts w:cs="Calibri"/>
          <w:sz w:val="20"/>
          <w:szCs w:val="20"/>
        </w:rPr>
        <w:t xml:space="preserve">Budynek zaprojektowano w konstrukcji </w:t>
      </w:r>
      <w:r w:rsidR="00C269AC" w:rsidRPr="00C269AC">
        <w:rPr>
          <w:rFonts w:cs="Calibri"/>
          <w:color w:val="FF0000"/>
          <w:sz w:val="20"/>
          <w:szCs w:val="20"/>
          <w:highlight w:val="yellow"/>
        </w:rPr>
        <w:t>[Opis budynku].</w:t>
      </w:r>
    </w:p>
    <w:p w14:paraId="717D4F97" w14:textId="77777777" w:rsidR="008F440A" w:rsidRPr="00707148" w:rsidRDefault="008F440A" w:rsidP="00784773">
      <w:pPr>
        <w:jc w:val="both"/>
        <w:rPr>
          <w:rFonts w:cs="Calibri"/>
          <w:sz w:val="20"/>
          <w:szCs w:val="20"/>
        </w:rPr>
      </w:pPr>
    </w:p>
    <w:p w14:paraId="45FEE04D" w14:textId="77777777" w:rsidR="00784773" w:rsidRPr="00707148" w:rsidRDefault="00784773" w:rsidP="00784773">
      <w:pPr>
        <w:rPr>
          <w:rFonts w:cs="Calibri"/>
          <w:b/>
          <w:sz w:val="28"/>
          <w:szCs w:val="28"/>
        </w:rPr>
      </w:pPr>
      <w:r w:rsidRPr="00707148">
        <w:rPr>
          <w:rFonts w:cs="Calibri"/>
          <w:b/>
          <w:sz w:val="28"/>
          <w:szCs w:val="28"/>
        </w:rPr>
        <w:t>III. Bazowe parametry obiektu.</w:t>
      </w:r>
    </w:p>
    <w:p w14:paraId="5DEFC89B" w14:textId="77777777" w:rsidR="00784773" w:rsidRPr="00707148" w:rsidRDefault="00784773" w:rsidP="00784773">
      <w:pPr>
        <w:pStyle w:val="Akapitzlist"/>
        <w:numPr>
          <w:ilvl w:val="0"/>
          <w:numId w:val="14"/>
        </w:numPr>
        <w:rPr>
          <w:rFonts w:cs="Calibri"/>
          <w:b/>
        </w:rPr>
      </w:pPr>
      <w:r w:rsidRPr="00707148">
        <w:rPr>
          <w:rFonts w:cs="Calibri"/>
          <w:b/>
        </w:rPr>
        <w:t>Funkcjonalny układ pomieszczeń – załącznik nr 2.</w:t>
      </w:r>
    </w:p>
    <w:p w14:paraId="52EFCBF5" w14:textId="77777777" w:rsidR="00784773" w:rsidRPr="00707148" w:rsidRDefault="00784773" w:rsidP="00784773">
      <w:pPr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Podstawową strukturę stanowią:</w:t>
      </w:r>
    </w:p>
    <w:p w14:paraId="54705430" w14:textId="322ED0BC" w:rsidR="00784773" w:rsidRPr="00707148" w:rsidRDefault="00784773" w:rsidP="00784773">
      <w:pPr>
        <w:spacing w:after="0"/>
        <w:rPr>
          <w:rFonts w:cs="Calibri"/>
          <w:color w:val="000000"/>
          <w:sz w:val="20"/>
          <w:szCs w:val="20"/>
        </w:rPr>
      </w:pPr>
      <w:r w:rsidRPr="00707148">
        <w:rPr>
          <w:rFonts w:cs="Calibri"/>
          <w:color w:val="000000"/>
          <w:sz w:val="20"/>
          <w:szCs w:val="20"/>
        </w:rPr>
        <w:t>1.</w:t>
      </w:r>
      <w:r w:rsidRPr="00707148">
        <w:rPr>
          <w:rFonts w:cs="Calibri"/>
          <w:color w:val="000000"/>
          <w:sz w:val="20"/>
          <w:szCs w:val="20"/>
        </w:rPr>
        <w:tab/>
        <w:t>LABORATORIUM</w:t>
      </w:r>
      <w:r w:rsidRPr="00707148">
        <w:rPr>
          <w:rFonts w:cs="Calibri"/>
          <w:color w:val="000000"/>
          <w:sz w:val="20"/>
          <w:szCs w:val="20"/>
        </w:rPr>
        <w:tab/>
      </w:r>
      <w:r w:rsidR="00484192">
        <w:rPr>
          <w:rFonts w:cs="Calibri"/>
          <w:color w:val="000000"/>
          <w:sz w:val="20"/>
          <w:szCs w:val="20"/>
        </w:rPr>
        <w:t>A</w:t>
      </w:r>
      <w:r w:rsidRPr="00707148">
        <w:rPr>
          <w:rFonts w:cs="Calibri"/>
          <w:color w:val="000000"/>
          <w:sz w:val="20"/>
          <w:szCs w:val="20"/>
        </w:rPr>
        <w:tab/>
      </w:r>
      <w:r>
        <w:rPr>
          <w:rFonts w:cs="Calibri"/>
          <w:color w:val="000000"/>
          <w:sz w:val="20"/>
          <w:szCs w:val="20"/>
        </w:rPr>
        <w:tab/>
      </w:r>
      <w:r w:rsidRPr="00707148">
        <w:rPr>
          <w:rFonts w:cs="Calibri"/>
          <w:color w:val="000000"/>
          <w:sz w:val="20"/>
          <w:szCs w:val="20"/>
        </w:rPr>
        <w:t xml:space="preserve">– KLASA </w:t>
      </w:r>
      <w:r w:rsidR="008F440A">
        <w:rPr>
          <w:rFonts w:cs="Calibri"/>
          <w:color w:val="000000"/>
          <w:sz w:val="20"/>
          <w:szCs w:val="20"/>
        </w:rPr>
        <w:t>A</w:t>
      </w:r>
      <w:r w:rsidRPr="00707148">
        <w:rPr>
          <w:rFonts w:cs="Calibri"/>
          <w:color w:val="000000"/>
          <w:sz w:val="20"/>
          <w:szCs w:val="20"/>
        </w:rPr>
        <w:tab/>
      </w:r>
      <w:r w:rsidRPr="00707148">
        <w:rPr>
          <w:rFonts w:cs="Calibri"/>
          <w:color w:val="000000"/>
          <w:sz w:val="20"/>
          <w:szCs w:val="20"/>
        </w:rPr>
        <w:tab/>
      </w:r>
      <w:r w:rsidR="008F440A">
        <w:rPr>
          <w:rFonts w:cs="Calibri"/>
          <w:color w:val="000000"/>
          <w:sz w:val="20"/>
          <w:szCs w:val="20"/>
        </w:rPr>
        <w:t>9,8</w:t>
      </w:r>
      <w:r w:rsidRPr="00707148">
        <w:rPr>
          <w:rFonts w:cs="Calibri"/>
          <w:color w:val="000000"/>
          <w:sz w:val="20"/>
          <w:szCs w:val="20"/>
        </w:rPr>
        <w:t xml:space="preserve"> m</w:t>
      </w:r>
      <w:r w:rsidRPr="00707148">
        <w:rPr>
          <w:rFonts w:cs="Calibri"/>
          <w:color w:val="000000"/>
          <w:sz w:val="20"/>
          <w:szCs w:val="20"/>
          <w:vertAlign w:val="superscript"/>
        </w:rPr>
        <w:t>2</w:t>
      </w:r>
    </w:p>
    <w:p w14:paraId="745A9BA3" w14:textId="490A77B7" w:rsidR="00784773" w:rsidRPr="00707148" w:rsidRDefault="00784773" w:rsidP="00784773">
      <w:pPr>
        <w:spacing w:after="0"/>
        <w:rPr>
          <w:rFonts w:cs="Calibri"/>
          <w:color w:val="000000"/>
          <w:sz w:val="20"/>
          <w:szCs w:val="20"/>
        </w:rPr>
      </w:pPr>
      <w:r w:rsidRPr="00707148">
        <w:rPr>
          <w:rFonts w:cs="Calibri"/>
          <w:color w:val="000000"/>
          <w:sz w:val="20"/>
          <w:szCs w:val="20"/>
        </w:rPr>
        <w:t>2.</w:t>
      </w:r>
      <w:r w:rsidR="008F440A">
        <w:rPr>
          <w:rFonts w:cs="Calibri"/>
          <w:color w:val="000000"/>
          <w:sz w:val="20"/>
          <w:szCs w:val="20"/>
        </w:rPr>
        <w:tab/>
        <w:t xml:space="preserve">LABOLATORIUM </w:t>
      </w:r>
      <w:r w:rsidR="008F440A">
        <w:rPr>
          <w:rFonts w:cs="Calibri"/>
          <w:color w:val="000000"/>
          <w:sz w:val="20"/>
          <w:szCs w:val="20"/>
        </w:rPr>
        <w:tab/>
      </w:r>
      <w:r w:rsidR="00484192">
        <w:rPr>
          <w:rFonts w:cs="Calibri"/>
          <w:color w:val="000000"/>
          <w:sz w:val="20"/>
          <w:szCs w:val="20"/>
        </w:rPr>
        <w:t>B</w:t>
      </w:r>
      <w:r w:rsidRPr="00707148">
        <w:rPr>
          <w:rFonts w:cs="Calibri"/>
          <w:color w:val="000000"/>
          <w:sz w:val="20"/>
          <w:szCs w:val="20"/>
        </w:rPr>
        <w:tab/>
      </w:r>
      <w:r>
        <w:rPr>
          <w:rFonts w:cs="Calibri"/>
          <w:color w:val="000000"/>
          <w:sz w:val="20"/>
          <w:szCs w:val="20"/>
        </w:rPr>
        <w:tab/>
      </w:r>
      <w:r w:rsidRPr="00707148">
        <w:rPr>
          <w:rFonts w:cs="Calibri"/>
          <w:color w:val="000000"/>
          <w:sz w:val="20"/>
          <w:szCs w:val="20"/>
        </w:rPr>
        <w:t>– KLASA B</w:t>
      </w:r>
      <w:r w:rsidRPr="00707148">
        <w:rPr>
          <w:rFonts w:cs="Calibri"/>
          <w:color w:val="000000"/>
          <w:sz w:val="20"/>
          <w:szCs w:val="20"/>
        </w:rPr>
        <w:tab/>
        <w:t xml:space="preserve"> </w:t>
      </w:r>
      <w:r w:rsidRPr="00707148">
        <w:rPr>
          <w:rFonts w:cs="Calibri"/>
          <w:color w:val="000000"/>
          <w:sz w:val="20"/>
          <w:szCs w:val="20"/>
        </w:rPr>
        <w:tab/>
      </w:r>
      <w:r w:rsidR="008F440A">
        <w:rPr>
          <w:rFonts w:cs="Calibri"/>
          <w:color w:val="000000"/>
          <w:sz w:val="20"/>
          <w:szCs w:val="20"/>
        </w:rPr>
        <w:t>29</w:t>
      </w:r>
      <w:r w:rsidRPr="00707148">
        <w:rPr>
          <w:rFonts w:cs="Calibri"/>
          <w:color w:val="000000"/>
          <w:sz w:val="20"/>
          <w:szCs w:val="20"/>
        </w:rPr>
        <w:t>,</w:t>
      </w:r>
      <w:r w:rsidR="008F440A">
        <w:rPr>
          <w:rFonts w:cs="Calibri"/>
          <w:color w:val="000000"/>
          <w:sz w:val="20"/>
          <w:szCs w:val="20"/>
        </w:rPr>
        <w:t>8</w:t>
      </w:r>
      <w:r w:rsidRPr="00707148">
        <w:rPr>
          <w:rFonts w:cs="Calibri"/>
          <w:color w:val="000000"/>
          <w:sz w:val="20"/>
          <w:szCs w:val="20"/>
        </w:rPr>
        <w:t xml:space="preserve"> m</w:t>
      </w:r>
      <w:r w:rsidRPr="00707148">
        <w:rPr>
          <w:rFonts w:cs="Calibri"/>
          <w:color w:val="000000"/>
          <w:sz w:val="20"/>
          <w:szCs w:val="20"/>
          <w:vertAlign w:val="superscript"/>
        </w:rPr>
        <w:t>2</w:t>
      </w:r>
    </w:p>
    <w:p w14:paraId="5311B320" w14:textId="4F6D55BF" w:rsidR="00784773" w:rsidRPr="00707148" w:rsidRDefault="00784773" w:rsidP="00784773">
      <w:pPr>
        <w:spacing w:after="0"/>
        <w:rPr>
          <w:rFonts w:cs="Calibri"/>
          <w:color w:val="000000"/>
          <w:sz w:val="20"/>
          <w:szCs w:val="20"/>
          <w:vertAlign w:val="superscript"/>
        </w:rPr>
      </w:pPr>
      <w:r w:rsidRPr="00707148">
        <w:rPr>
          <w:rFonts w:cs="Calibri"/>
          <w:color w:val="000000"/>
          <w:sz w:val="20"/>
          <w:szCs w:val="20"/>
        </w:rPr>
        <w:t>3.</w:t>
      </w:r>
      <w:r w:rsidRPr="00707148">
        <w:rPr>
          <w:rFonts w:cs="Calibri"/>
          <w:color w:val="000000"/>
          <w:sz w:val="20"/>
          <w:szCs w:val="20"/>
        </w:rPr>
        <w:tab/>
      </w:r>
      <w:r w:rsidR="008F440A">
        <w:rPr>
          <w:rFonts w:cs="Calibri"/>
          <w:color w:val="000000"/>
          <w:sz w:val="20"/>
          <w:szCs w:val="20"/>
        </w:rPr>
        <w:t>LABOLATORIUM</w:t>
      </w:r>
      <w:r w:rsidR="008F440A">
        <w:rPr>
          <w:rFonts w:cs="Calibri"/>
          <w:color w:val="000000"/>
          <w:sz w:val="20"/>
          <w:szCs w:val="20"/>
        </w:rPr>
        <w:tab/>
      </w:r>
      <w:r w:rsidR="00484192">
        <w:rPr>
          <w:rFonts w:cs="Calibri"/>
          <w:color w:val="000000"/>
          <w:sz w:val="20"/>
          <w:szCs w:val="20"/>
        </w:rPr>
        <w:t>C</w:t>
      </w:r>
      <w:r w:rsidRPr="00707148">
        <w:rPr>
          <w:rFonts w:cs="Calibri"/>
          <w:color w:val="000000"/>
          <w:sz w:val="20"/>
          <w:szCs w:val="20"/>
        </w:rPr>
        <w:tab/>
      </w:r>
      <w:r>
        <w:rPr>
          <w:rFonts w:cs="Calibri"/>
          <w:color w:val="000000"/>
          <w:sz w:val="20"/>
          <w:szCs w:val="20"/>
        </w:rPr>
        <w:tab/>
      </w:r>
      <w:r w:rsidRPr="00707148">
        <w:rPr>
          <w:rFonts w:cs="Calibri"/>
          <w:color w:val="000000"/>
          <w:sz w:val="20"/>
          <w:szCs w:val="20"/>
        </w:rPr>
        <w:t xml:space="preserve">– KLASA C </w:t>
      </w:r>
      <w:r w:rsidRPr="00707148">
        <w:rPr>
          <w:rFonts w:cs="Calibri"/>
          <w:color w:val="000000"/>
          <w:sz w:val="20"/>
          <w:szCs w:val="20"/>
        </w:rPr>
        <w:tab/>
      </w:r>
      <w:r w:rsidRPr="00707148">
        <w:rPr>
          <w:rFonts w:cs="Calibri"/>
          <w:color w:val="000000"/>
          <w:sz w:val="20"/>
          <w:szCs w:val="20"/>
        </w:rPr>
        <w:tab/>
      </w:r>
      <w:r w:rsidR="008F440A">
        <w:rPr>
          <w:rFonts w:cs="Calibri"/>
          <w:color w:val="000000"/>
          <w:sz w:val="20"/>
          <w:szCs w:val="20"/>
        </w:rPr>
        <w:t>18</w:t>
      </w:r>
      <w:r w:rsidRPr="00707148">
        <w:rPr>
          <w:rFonts w:cs="Calibri"/>
          <w:color w:val="000000"/>
          <w:sz w:val="20"/>
          <w:szCs w:val="20"/>
        </w:rPr>
        <w:t>,</w:t>
      </w:r>
      <w:r w:rsidR="008F440A">
        <w:rPr>
          <w:rFonts w:cs="Calibri"/>
          <w:color w:val="000000"/>
          <w:sz w:val="20"/>
          <w:szCs w:val="20"/>
        </w:rPr>
        <w:t>2</w:t>
      </w:r>
      <w:r w:rsidRPr="00707148">
        <w:rPr>
          <w:rFonts w:cs="Calibri"/>
          <w:color w:val="000000"/>
          <w:sz w:val="20"/>
          <w:szCs w:val="20"/>
        </w:rPr>
        <w:t xml:space="preserve"> m</w:t>
      </w:r>
      <w:r w:rsidRPr="00707148">
        <w:rPr>
          <w:rFonts w:cs="Calibri"/>
          <w:color w:val="000000"/>
          <w:sz w:val="20"/>
          <w:szCs w:val="20"/>
          <w:vertAlign w:val="superscript"/>
        </w:rPr>
        <w:t>2</w:t>
      </w:r>
    </w:p>
    <w:p w14:paraId="6911B6A7" w14:textId="684174E8" w:rsidR="00784773" w:rsidRPr="00707148" w:rsidRDefault="00784773" w:rsidP="00784773">
      <w:pPr>
        <w:spacing w:after="0"/>
        <w:rPr>
          <w:rFonts w:cs="Calibri"/>
          <w:color w:val="000000"/>
          <w:sz w:val="20"/>
          <w:szCs w:val="20"/>
          <w:vertAlign w:val="superscript"/>
        </w:rPr>
      </w:pPr>
      <w:r w:rsidRPr="00707148">
        <w:rPr>
          <w:rFonts w:cs="Calibri"/>
          <w:color w:val="000000"/>
          <w:sz w:val="20"/>
          <w:szCs w:val="20"/>
        </w:rPr>
        <w:t xml:space="preserve">4. </w:t>
      </w:r>
      <w:r w:rsidRPr="00707148">
        <w:rPr>
          <w:rFonts w:cs="Calibri"/>
          <w:color w:val="000000"/>
          <w:sz w:val="20"/>
          <w:szCs w:val="20"/>
        </w:rPr>
        <w:tab/>
        <w:t xml:space="preserve">ŚLUZA </w:t>
      </w:r>
      <w:r w:rsidR="00484192">
        <w:rPr>
          <w:rFonts w:cs="Calibri"/>
          <w:color w:val="000000"/>
          <w:sz w:val="20"/>
          <w:szCs w:val="20"/>
        </w:rPr>
        <w:t>B</w:t>
      </w:r>
      <w:r w:rsidR="008F440A">
        <w:rPr>
          <w:rFonts w:cs="Calibri"/>
          <w:color w:val="000000"/>
          <w:sz w:val="20"/>
          <w:szCs w:val="20"/>
        </w:rPr>
        <w:tab/>
      </w:r>
      <w:r w:rsidR="008F440A">
        <w:rPr>
          <w:rFonts w:cs="Calibri"/>
          <w:color w:val="000000"/>
          <w:sz w:val="20"/>
          <w:szCs w:val="20"/>
        </w:rPr>
        <w:tab/>
      </w:r>
      <w:r w:rsidRPr="00707148">
        <w:rPr>
          <w:rFonts w:cs="Calibri"/>
          <w:color w:val="000000"/>
          <w:sz w:val="20"/>
          <w:szCs w:val="20"/>
        </w:rPr>
        <w:tab/>
      </w:r>
      <w:r>
        <w:rPr>
          <w:rFonts w:cs="Calibri"/>
          <w:color w:val="000000"/>
          <w:sz w:val="20"/>
          <w:szCs w:val="20"/>
        </w:rPr>
        <w:tab/>
      </w:r>
      <w:r w:rsidRPr="00707148">
        <w:rPr>
          <w:rFonts w:cs="Calibri"/>
          <w:color w:val="000000"/>
          <w:sz w:val="20"/>
          <w:szCs w:val="20"/>
        </w:rPr>
        <w:t xml:space="preserve">– KLASA </w:t>
      </w:r>
      <w:r w:rsidR="008F440A">
        <w:rPr>
          <w:rFonts w:cs="Calibri"/>
          <w:color w:val="000000"/>
          <w:sz w:val="20"/>
          <w:szCs w:val="20"/>
        </w:rPr>
        <w:t>B</w:t>
      </w:r>
      <w:r w:rsidRPr="00707148">
        <w:rPr>
          <w:rFonts w:cs="Calibri"/>
          <w:color w:val="000000"/>
          <w:sz w:val="20"/>
          <w:szCs w:val="20"/>
        </w:rPr>
        <w:t xml:space="preserve"> </w:t>
      </w:r>
      <w:r w:rsidRPr="00707148">
        <w:rPr>
          <w:rFonts w:cs="Calibri"/>
          <w:color w:val="000000"/>
          <w:sz w:val="20"/>
          <w:szCs w:val="20"/>
        </w:rPr>
        <w:tab/>
      </w:r>
      <w:r w:rsidRPr="00707148">
        <w:rPr>
          <w:rFonts w:cs="Calibri"/>
          <w:color w:val="000000"/>
          <w:sz w:val="20"/>
          <w:szCs w:val="20"/>
        </w:rPr>
        <w:tab/>
      </w:r>
      <w:r w:rsidR="00484192">
        <w:rPr>
          <w:rFonts w:cs="Calibri"/>
          <w:color w:val="000000"/>
          <w:sz w:val="20"/>
          <w:szCs w:val="20"/>
        </w:rPr>
        <w:t>7,0</w:t>
      </w:r>
      <w:r w:rsidRPr="00707148">
        <w:rPr>
          <w:rFonts w:cs="Calibri"/>
          <w:color w:val="000000"/>
          <w:sz w:val="20"/>
          <w:szCs w:val="20"/>
        </w:rPr>
        <w:t xml:space="preserve"> m</w:t>
      </w:r>
      <w:r w:rsidRPr="00707148">
        <w:rPr>
          <w:rFonts w:cs="Calibri"/>
          <w:color w:val="000000"/>
          <w:sz w:val="20"/>
          <w:szCs w:val="20"/>
          <w:vertAlign w:val="superscript"/>
        </w:rPr>
        <w:t>2</w:t>
      </w:r>
    </w:p>
    <w:p w14:paraId="67991150" w14:textId="307F4FF6" w:rsidR="00784773" w:rsidRPr="00707148" w:rsidRDefault="00784773" w:rsidP="00784773">
      <w:pPr>
        <w:spacing w:after="0"/>
        <w:rPr>
          <w:rFonts w:cs="Calibri"/>
          <w:color w:val="000000"/>
          <w:sz w:val="20"/>
          <w:szCs w:val="20"/>
          <w:vertAlign w:val="superscript"/>
        </w:rPr>
      </w:pPr>
      <w:r w:rsidRPr="00707148">
        <w:rPr>
          <w:rFonts w:cs="Calibri"/>
          <w:color w:val="000000"/>
          <w:sz w:val="20"/>
          <w:szCs w:val="20"/>
        </w:rPr>
        <w:t xml:space="preserve">5. </w:t>
      </w:r>
      <w:r w:rsidRPr="00707148">
        <w:rPr>
          <w:rFonts w:cs="Calibri"/>
          <w:color w:val="000000"/>
          <w:sz w:val="20"/>
          <w:szCs w:val="20"/>
        </w:rPr>
        <w:tab/>
      </w:r>
      <w:r w:rsidR="00484192">
        <w:rPr>
          <w:rFonts w:cs="Calibri"/>
          <w:color w:val="000000"/>
          <w:sz w:val="20"/>
          <w:szCs w:val="20"/>
        </w:rPr>
        <w:t xml:space="preserve">ŚLUZA C </w:t>
      </w:r>
      <w:r w:rsidR="00484192">
        <w:rPr>
          <w:rFonts w:cs="Calibri"/>
          <w:color w:val="000000"/>
          <w:sz w:val="20"/>
          <w:szCs w:val="20"/>
        </w:rPr>
        <w:tab/>
      </w:r>
      <w:r w:rsidRPr="00707148">
        <w:rPr>
          <w:rFonts w:cs="Calibri"/>
          <w:color w:val="000000"/>
          <w:sz w:val="20"/>
          <w:szCs w:val="20"/>
        </w:rPr>
        <w:tab/>
      </w:r>
      <w:r>
        <w:rPr>
          <w:rFonts w:cs="Calibri"/>
          <w:color w:val="000000"/>
          <w:sz w:val="20"/>
          <w:szCs w:val="20"/>
        </w:rPr>
        <w:tab/>
      </w:r>
      <w:r w:rsidRPr="00707148">
        <w:rPr>
          <w:rFonts w:cs="Calibri"/>
          <w:color w:val="000000"/>
          <w:sz w:val="20"/>
          <w:szCs w:val="20"/>
        </w:rPr>
        <w:t xml:space="preserve">– </w:t>
      </w:r>
      <w:r w:rsidR="00484192">
        <w:rPr>
          <w:rFonts w:cs="Calibri"/>
          <w:color w:val="000000"/>
          <w:sz w:val="20"/>
          <w:szCs w:val="20"/>
        </w:rPr>
        <w:t>KLASA C</w:t>
      </w:r>
      <w:r w:rsidRPr="00707148">
        <w:rPr>
          <w:rFonts w:cs="Calibri"/>
          <w:color w:val="000000"/>
          <w:sz w:val="20"/>
          <w:szCs w:val="20"/>
        </w:rPr>
        <w:tab/>
      </w:r>
      <w:r w:rsidRPr="00707148">
        <w:rPr>
          <w:rFonts w:cs="Calibri"/>
          <w:color w:val="000000"/>
          <w:sz w:val="20"/>
          <w:szCs w:val="20"/>
        </w:rPr>
        <w:tab/>
      </w:r>
      <w:r w:rsidR="00484192">
        <w:rPr>
          <w:rFonts w:cs="Calibri"/>
          <w:color w:val="000000"/>
          <w:sz w:val="20"/>
          <w:szCs w:val="20"/>
        </w:rPr>
        <w:t>7,2</w:t>
      </w:r>
      <w:r w:rsidRPr="00707148">
        <w:rPr>
          <w:rFonts w:cs="Calibri"/>
          <w:color w:val="000000"/>
          <w:sz w:val="20"/>
          <w:szCs w:val="20"/>
        </w:rPr>
        <w:t xml:space="preserve"> m</w:t>
      </w:r>
      <w:r w:rsidRPr="00707148">
        <w:rPr>
          <w:rFonts w:cs="Calibri"/>
          <w:color w:val="000000"/>
          <w:sz w:val="20"/>
          <w:szCs w:val="20"/>
          <w:vertAlign w:val="superscript"/>
        </w:rPr>
        <w:t>2</w:t>
      </w:r>
    </w:p>
    <w:p w14:paraId="763A126F" w14:textId="1F2B6676" w:rsidR="00784773" w:rsidRPr="00707148" w:rsidRDefault="00784773" w:rsidP="00784773">
      <w:pPr>
        <w:spacing w:after="0"/>
        <w:rPr>
          <w:rFonts w:cs="Calibri"/>
          <w:color w:val="000000"/>
          <w:sz w:val="20"/>
          <w:szCs w:val="20"/>
          <w:vertAlign w:val="superscript"/>
        </w:rPr>
      </w:pPr>
      <w:r w:rsidRPr="00707148">
        <w:rPr>
          <w:rFonts w:cs="Calibri"/>
          <w:color w:val="000000"/>
          <w:sz w:val="20"/>
          <w:szCs w:val="20"/>
        </w:rPr>
        <w:t xml:space="preserve">6. </w:t>
      </w:r>
      <w:r w:rsidRPr="00707148">
        <w:rPr>
          <w:rFonts w:cs="Calibri"/>
          <w:color w:val="000000"/>
          <w:sz w:val="20"/>
          <w:szCs w:val="20"/>
        </w:rPr>
        <w:tab/>
      </w:r>
      <w:r w:rsidR="00484192">
        <w:rPr>
          <w:rFonts w:cs="Calibri"/>
          <w:color w:val="000000"/>
          <w:sz w:val="20"/>
          <w:szCs w:val="20"/>
        </w:rPr>
        <w:t>ŚLUZA D</w:t>
      </w:r>
      <w:r w:rsidRPr="00707148">
        <w:rPr>
          <w:rFonts w:cs="Calibri"/>
          <w:color w:val="000000"/>
          <w:sz w:val="20"/>
          <w:szCs w:val="20"/>
        </w:rPr>
        <w:tab/>
      </w:r>
      <w:r w:rsidRPr="00707148">
        <w:rPr>
          <w:rFonts w:cs="Calibri"/>
          <w:color w:val="000000"/>
          <w:sz w:val="20"/>
          <w:szCs w:val="20"/>
        </w:rPr>
        <w:tab/>
      </w:r>
      <w:r w:rsidR="00484192">
        <w:rPr>
          <w:rFonts w:cs="Calibri"/>
          <w:color w:val="000000"/>
          <w:sz w:val="20"/>
          <w:szCs w:val="20"/>
        </w:rPr>
        <w:tab/>
      </w:r>
      <w:r>
        <w:rPr>
          <w:rFonts w:cs="Calibri"/>
          <w:color w:val="000000"/>
          <w:sz w:val="20"/>
          <w:szCs w:val="20"/>
        </w:rPr>
        <w:tab/>
      </w:r>
      <w:r w:rsidRPr="00707148">
        <w:rPr>
          <w:rFonts w:cs="Calibri"/>
          <w:color w:val="000000"/>
          <w:sz w:val="20"/>
          <w:szCs w:val="20"/>
        </w:rPr>
        <w:t xml:space="preserve">– KLASA D </w:t>
      </w:r>
      <w:r w:rsidRPr="00707148">
        <w:rPr>
          <w:rFonts w:cs="Calibri"/>
          <w:color w:val="000000"/>
          <w:sz w:val="20"/>
          <w:szCs w:val="20"/>
        </w:rPr>
        <w:tab/>
      </w:r>
      <w:r w:rsidRPr="00707148">
        <w:rPr>
          <w:rFonts w:cs="Calibri"/>
          <w:color w:val="000000"/>
          <w:sz w:val="20"/>
          <w:szCs w:val="20"/>
        </w:rPr>
        <w:tab/>
      </w:r>
      <w:r w:rsidR="00484192">
        <w:rPr>
          <w:rFonts w:cs="Calibri"/>
          <w:color w:val="000000"/>
          <w:sz w:val="20"/>
          <w:szCs w:val="20"/>
        </w:rPr>
        <w:t>6,1</w:t>
      </w:r>
      <w:r w:rsidRPr="00707148">
        <w:rPr>
          <w:rFonts w:cs="Calibri"/>
          <w:color w:val="000000"/>
          <w:sz w:val="20"/>
          <w:szCs w:val="20"/>
        </w:rPr>
        <w:t xml:space="preserve"> m</w:t>
      </w:r>
      <w:r w:rsidRPr="00707148">
        <w:rPr>
          <w:rFonts w:cs="Calibri"/>
          <w:color w:val="000000"/>
          <w:sz w:val="20"/>
          <w:szCs w:val="20"/>
          <w:vertAlign w:val="superscript"/>
        </w:rPr>
        <w:t>2</w:t>
      </w:r>
    </w:p>
    <w:p w14:paraId="03958E74" w14:textId="77777777" w:rsidR="00784773" w:rsidRDefault="00784773" w:rsidP="00784773">
      <w:pPr>
        <w:spacing w:after="0"/>
        <w:rPr>
          <w:rFonts w:cs="Calibri"/>
          <w:color w:val="000000"/>
          <w:sz w:val="20"/>
          <w:szCs w:val="20"/>
          <w:vertAlign w:val="superscript"/>
        </w:rPr>
      </w:pPr>
    </w:p>
    <w:p w14:paraId="1B86A506" w14:textId="106296B1" w:rsidR="00784773" w:rsidRDefault="00784773" w:rsidP="00784773">
      <w:pPr>
        <w:spacing w:after="0"/>
        <w:rPr>
          <w:rFonts w:cs="Calibri"/>
          <w:color w:val="000000"/>
          <w:sz w:val="20"/>
          <w:szCs w:val="20"/>
          <w:vertAlign w:val="superscript"/>
        </w:rPr>
      </w:pPr>
      <w:r>
        <w:rPr>
          <w:rFonts w:cs="Calibri"/>
          <w:color w:val="000000"/>
          <w:sz w:val="20"/>
          <w:szCs w:val="20"/>
        </w:rPr>
        <w:tab/>
      </w:r>
      <w:r>
        <w:rPr>
          <w:rFonts w:cs="Calibri"/>
          <w:color w:val="000000"/>
          <w:sz w:val="20"/>
          <w:szCs w:val="20"/>
        </w:rPr>
        <w:tab/>
      </w:r>
      <w:r>
        <w:rPr>
          <w:rFonts w:cs="Calibri"/>
          <w:color w:val="000000"/>
          <w:sz w:val="20"/>
          <w:szCs w:val="20"/>
        </w:rPr>
        <w:tab/>
      </w:r>
      <w:r>
        <w:rPr>
          <w:rFonts w:cs="Calibri"/>
          <w:color w:val="000000"/>
          <w:sz w:val="20"/>
          <w:szCs w:val="20"/>
        </w:rPr>
        <w:tab/>
      </w:r>
      <w:r w:rsidRPr="00707148">
        <w:rPr>
          <w:rFonts w:cs="Calibri"/>
          <w:color w:val="000000"/>
          <w:sz w:val="20"/>
          <w:szCs w:val="20"/>
        </w:rPr>
        <w:tab/>
      </w:r>
      <w:r>
        <w:rPr>
          <w:rFonts w:cs="Calibri"/>
          <w:color w:val="000000"/>
          <w:sz w:val="20"/>
          <w:szCs w:val="20"/>
        </w:rPr>
        <w:tab/>
        <w:t>Suma:</w:t>
      </w:r>
      <w:r>
        <w:rPr>
          <w:rFonts w:cs="Calibri"/>
          <w:color w:val="000000"/>
          <w:sz w:val="20"/>
          <w:szCs w:val="20"/>
        </w:rPr>
        <w:tab/>
        <w:t xml:space="preserve">             </w:t>
      </w:r>
      <w:r w:rsidR="00A91AF0">
        <w:rPr>
          <w:rFonts w:cs="Calibri"/>
          <w:color w:val="000000"/>
          <w:sz w:val="20"/>
          <w:szCs w:val="20"/>
        </w:rPr>
        <w:t>78</w:t>
      </w:r>
      <w:r w:rsidR="00482789">
        <w:rPr>
          <w:rFonts w:cs="Calibri"/>
          <w:color w:val="000000"/>
          <w:sz w:val="20"/>
          <w:szCs w:val="20"/>
        </w:rPr>
        <w:t>,</w:t>
      </w:r>
      <w:r w:rsidR="00A91AF0">
        <w:rPr>
          <w:rFonts w:cs="Calibri"/>
          <w:color w:val="000000"/>
          <w:sz w:val="20"/>
          <w:szCs w:val="20"/>
        </w:rPr>
        <w:t>1</w:t>
      </w:r>
      <w:r w:rsidRPr="00707148">
        <w:rPr>
          <w:rFonts w:cs="Calibri"/>
          <w:color w:val="000000"/>
          <w:sz w:val="20"/>
          <w:szCs w:val="20"/>
        </w:rPr>
        <w:t xml:space="preserve"> m</w:t>
      </w:r>
      <w:r w:rsidRPr="00707148">
        <w:rPr>
          <w:rFonts w:cs="Calibri"/>
          <w:color w:val="000000"/>
          <w:sz w:val="20"/>
          <w:szCs w:val="20"/>
          <w:vertAlign w:val="superscript"/>
        </w:rPr>
        <w:t>2</w:t>
      </w:r>
    </w:p>
    <w:p w14:paraId="1775A974" w14:textId="637489E0" w:rsidR="00784773" w:rsidRDefault="00784773" w:rsidP="00784773">
      <w:pPr>
        <w:spacing w:after="0"/>
        <w:rPr>
          <w:rFonts w:cs="Calibri"/>
          <w:color w:val="000000"/>
          <w:sz w:val="20"/>
          <w:szCs w:val="20"/>
          <w:vertAlign w:val="superscript"/>
        </w:rPr>
      </w:pPr>
    </w:p>
    <w:p w14:paraId="08DA3371" w14:textId="35F41A18" w:rsidR="00DE63AC" w:rsidRDefault="00DE63AC" w:rsidP="00784773">
      <w:pPr>
        <w:spacing w:after="0"/>
        <w:rPr>
          <w:rFonts w:cs="Calibri"/>
          <w:color w:val="000000"/>
          <w:sz w:val="20"/>
          <w:szCs w:val="20"/>
          <w:vertAlign w:val="superscript"/>
        </w:rPr>
      </w:pPr>
    </w:p>
    <w:p w14:paraId="7099CC5A" w14:textId="57419D64" w:rsidR="00DE63AC" w:rsidRDefault="00DE63AC" w:rsidP="00784773">
      <w:pPr>
        <w:spacing w:after="0"/>
        <w:rPr>
          <w:rFonts w:cs="Calibri"/>
          <w:color w:val="000000"/>
          <w:sz w:val="20"/>
          <w:szCs w:val="20"/>
          <w:vertAlign w:val="superscript"/>
        </w:rPr>
      </w:pPr>
    </w:p>
    <w:p w14:paraId="0B3FF98C" w14:textId="305518C6" w:rsidR="00DE63AC" w:rsidRDefault="00DE63AC" w:rsidP="00784773">
      <w:pPr>
        <w:spacing w:after="0"/>
        <w:rPr>
          <w:rFonts w:cs="Calibri"/>
          <w:color w:val="000000"/>
          <w:sz w:val="20"/>
          <w:szCs w:val="20"/>
          <w:vertAlign w:val="superscript"/>
        </w:rPr>
      </w:pPr>
    </w:p>
    <w:p w14:paraId="4BA41E26" w14:textId="722576D0" w:rsidR="00DE63AC" w:rsidRDefault="00DE63AC" w:rsidP="00784773">
      <w:pPr>
        <w:spacing w:after="0"/>
        <w:rPr>
          <w:rFonts w:cs="Calibri"/>
          <w:color w:val="000000"/>
          <w:sz w:val="20"/>
          <w:szCs w:val="20"/>
          <w:vertAlign w:val="superscript"/>
        </w:rPr>
      </w:pPr>
    </w:p>
    <w:p w14:paraId="224BEFB1" w14:textId="563722F4" w:rsidR="00DE63AC" w:rsidRDefault="00DE63AC" w:rsidP="00784773">
      <w:pPr>
        <w:spacing w:after="0"/>
        <w:rPr>
          <w:rFonts w:cs="Calibri"/>
          <w:color w:val="000000"/>
          <w:sz w:val="20"/>
          <w:szCs w:val="20"/>
          <w:vertAlign w:val="superscript"/>
        </w:rPr>
      </w:pPr>
    </w:p>
    <w:p w14:paraId="1C44D9B0" w14:textId="185FEFC2" w:rsidR="00DE63AC" w:rsidRDefault="00DE63AC" w:rsidP="00784773">
      <w:pPr>
        <w:spacing w:after="0"/>
        <w:rPr>
          <w:rFonts w:cs="Calibri"/>
          <w:color w:val="000000"/>
          <w:sz w:val="20"/>
          <w:szCs w:val="20"/>
          <w:vertAlign w:val="superscript"/>
        </w:rPr>
      </w:pPr>
    </w:p>
    <w:p w14:paraId="337DAF82" w14:textId="77C2D362" w:rsidR="00DE63AC" w:rsidRDefault="00DE63AC" w:rsidP="00784773">
      <w:pPr>
        <w:spacing w:after="0"/>
        <w:rPr>
          <w:rFonts w:cs="Calibri"/>
          <w:color w:val="000000"/>
          <w:sz w:val="20"/>
          <w:szCs w:val="20"/>
          <w:vertAlign w:val="superscript"/>
        </w:rPr>
      </w:pPr>
    </w:p>
    <w:p w14:paraId="0834498C" w14:textId="58F6258C" w:rsidR="00DE63AC" w:rsidRDefault="00DE63AC" w:rsidP="00784773">
      <w:pPr>
        <w:spacing w:after="0"/>
        <w:rPr>
          <w:rFonts w:cs="Calibri"/>
          <w:color w:val="000000"/>
          <w:sz w:val="20"/>
          <w:szCs w:val="20"/>
          <w:vertAlign w:val="superscript"/>
        </w:rPr>
      </w:pPr>
    </w:p>
    <w:p w14:paraId="760B53B5" w14:textId="77777777" w:rsidR="00DE63AC" w:rsidRDefault="00DE63AC" w:rsidP="00784773">
      <w:pPr>
        <w:spacing w:after="0"/>
        <w:rPr>
          <w:rFonts w:cs="Calibri"/>
          <w:color w:val="000000"/>
          <w:sz w:val="20"/>
          <w:szCs w:val="20"/>
          <w:vertAlign w:val="superscript"/>
        </w:rPr>
      </w:pPr>
    </w:p>
    <w:p w14:paraId="72E67086" w14:textId="77777777" w:rsidR="00784773" w:rsidRPr="00707148" w:rsidRDefault="00784773" w:rsidP="00784773">
      <w:pPr>
        <w:pStyle w:val="Akapitzlist"/>
        <w:ind w:left="0"/>
        <w:rPr>
          <w:rFonts w:cs="Calibri"/>
          <w:b/>
        </w:rPr>
      </w:pPr>
      <w:r w:rsidRPr="00707148">
        <w:rPr>
          <w:rFonts w:cs="Calibri"/>
          <w:b/>
        </w:rPr>
        <w:t>Rzut z przykładowym zagospodarowaniem przestrzeni.</w:t>
      </w:r>
    </w:p>
    <w:p w14:paraId="0D77C243" w14:textId="23BD32C4" w:rsidR="00784773" w:rsidRPr="00707148" w:rsidRDefault="00A91AF0" w:rsidP="00784773">
      <w:pPr>
        <w:jc w:val="center"/>
        <w:rPr>
          <w:rFonts w:cs="Calibri"/>
          <w:b/>
          <w:sz w:val="20"/>
          <w:szCs w:val="20"/>
        </w:rPr>
      </w:pPr>
      <w:r>
        <w:rPr>
          <w:rFonts w:cs="Calibri"/>
          <w:b/>
          <w:noProof/>
          <w:sz w:val="20"/>
          <w:szCs w:val="20"/>
          <w:lang w:eastAsia="pl-PL"/>
        </w:rPr>
        <w:lastRenderedPageBreak/>
        <w:drawing>
          <wp:inline distT="0" distB="0" distL="0" distR="0" wp14:anchorId="695ABCA3" wp14:editId="6F47776B">
            <wp:extent cx="6386830" cy="4257675"/>
            <wp:effectExtent l="0" t="0" r="0" b="952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6830" cy="425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5E1AD2" w14:textId="77777777" w:rsidR="006771C1" w:rsidRDefault="006771C1" w:rsidP="00784773">
      <w:pPr>
        <w:rPr>
          <w:rFonts w:cs="Calibri"/>
          <w:b/>
          <w:sz w:val="20"/>
          <w:szCs w:val="20"/>
        </w:rPr>
      </w:pPr>
    </w:p>
    <w:p w14:paraId="641A4ADC" w14:textId="77777777" w:rsidR="006771C1" w:rsidRDefault="006771C1" w:rsidP="00784773">
      <w:pPr>
        <w:rPr>
          <w:rFonts w:cs="Calibri"/>
          <w:b/>
          <w:sz w:val="20"/>
          <w:szCs w:val="20"/>
        </w:rPr>
      </w:pPr>
    </w:p>
    <w:p w14:paraId="4664484D" w14:textId="20EC56AA" w:rsidR="00784773" w:rsidRPr="00707148" w:rsidRDefault="00784773" w:rsidP="00784773">
      <w:pPr>
        <w:rPr>
          <w:rFonts w:cs="Calibri"/>
          <w:b/>
          <w:sz w:val="20"/>
          <w:szCs w:val="20"/>
        </w:rPr>
      </w:pPr>
      <w:r>
        <w:rPr>
          <w:rFonts w:cs="Calibri"/>
          <w:b/>
          <w:sz w:val="20"/>
          <w:szCs w:val="20"/>
        </w:rPr>
        <w:t xml:space="preserve">  </w:t>
      </w:r>
      <w:r w:rsidR="006771C1">
        <w:rPr>
          <w:rFonts w:cs="Calibri"/>
          <w:b/>
          <w:sz w:val="20"/>
          <w:szCs w:val="20"/>
        </w:rPr>
        <w:t>LABOLATORIUM A</w:t>
      </w:r>
      <w:r w:rsidR="00321F10">
        <w:rPr>
          <w:rFonts w:cs="Calibri"/>
          <w:b/>
          <w:sz w:val="20"/>
          <w:szCs w:val="20"/>
        </w:rPr>
        <w:t>/B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18"/>
        <w:gridCol w:w="1701"/>
        <w:gridCol w:w="4820"/>
      </w:tblGrid>
      <w:tr w:rsidR="00784773" w:rsidRPr="00707148" w14:paraId="17740C82" w14:textId="77777777" w:rsidTr="00B80CB9">
        <w:trPr>
          <w:trHeight w:val="363"/>
        </w:trPr>
        <w:tc>
          <w:tcPr>
            <w:tcW w:w="2518" w:type="dxa"/>
          </w:tcPr>
          <w:p w14:paraId="10368226" w14:textId="77777777" w:rsidR="00784773" w:rsidRPr="00707148" w:rsidRDefault="00784773" w:rsidP="00B80CB9">
            <w:pPr>
              <w:rPr>
                <w:rFonts w:cs="Calibri"/>
                <w:b/>
                <w:sz w:val="20"/>
                <w:szCs w:val="20"/>
              </w:rPr>
            </w:pPr>
            <w:r w:rsidRPr="00707148">
              <w:rPr>
                <w:rFonts w:cs="Calibri"/>
                <w:b/>
                <w:sz w:val="20"/>
                <w:szCs w:val="20"/>
              </w:rPr>
              <w:t>Opis parametru</w:t>
            </w:r>
          </w:p>
        </w:tc>
        <w:tc>
          <w:tcPr>
            <w:tcW w:w="1701" w:type="dxa"/>
          </w:tcPr>
          <w:p w14:paraId="162BACEC" w14:textId="77777777" w:rsidR="00784773" w:rsidRPr="00707148" w:rsidRDefault="00784773" w:rsidP="00B80CB9">
            <w:pPr>
              <w:ind w:right="318"/>
              <w:jc w:val="center"/>
              <w:rPr>
                <w:rFonts w:cs="Calibri"/>
                <w:b/>
                <w:sz w:val="20"/>
                <w:szCs w:val="20"/>
              </w:rPr>
            </w:pPr>
            <w:r w:rsidRPr="00707148">
              <w:rPr>
                <w:rFonts w:cs="Calibri"/>
                <w:b/>
                <w:sz w:val="20"/>
                <w:szCs w:val="20"/>
              </w:rPr>
              <w:t>Ilość</w:t>
            </w:r>
          </w:p>
        </w:tc>
        <w:tc>
          <w:tcPr>
            <w:tcW w:w="4820" w:type="dxa"/>
          </w:tcPr>
          <w:p w14:paraId="2495874B" w14:textId="77777777" w:rsidR="00784773" w:rsidRPr="00707148" w:rsidRDefault="00784773" w:rsidP="00B80CB9">
            <w:pPr>
              <w:ind w:right="318"/>
              <w:rPr>
                <w:rFonts w:cs="Calibri"/>
                <w:b/>
                <w:sz w:val="20"/>
                <w:szCs w:val="20"/>
              </w:rPr>
            </w:pPr>
            <w:r w:rsidRPr="00707148">
              <w:rPr>
                <w:rFonts w:cs="Calibri"/>
                <w:b/>
                <w:sz w:val="20"/>
                <w:szCs w:val="20"/>
              </w:rPr>
              <w:t>Wymagania</w:t>
            </w:r>
          </w:p>
        </w:tc>
      </w:tr>
      <w:tr w:rsidR="00784773" w:rsidRPr="00707148" w14:paraId="68A8B263" w14:textId="77777777" w:rsidTr="00B80CB9">
        <w:tc>
          <w:tcPr>
            <w:tcW w:w="2518" w:type="dxa"/>
          </w:tcPr>
          <w:p w14:paraId="5A109CE9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 xml:space="preserve">Klasa czystości </w:t>
            </w:r>
          </w:p>
        </w:tc>
        <w:tc>
          <w:tcPr>
            <w:tcW w:w="1701" w:type="dxa"/>
          </w:tcPr>
          <w:p w14:paraId="4A606DA3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4820" w:type="dxa"/>
          </w:tcPr>
          <w:p w14:paraId="705ADBA1" w14:textId="3AE0B5AE" w:rsidR="00784773" w:rsidRPr="00707148" w:rsidRDefault="006771C1" w:rsidP="00B80CB9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A</w:t>
            </w:r>
            <w:r w:rsidR="00A91AF0">
              <w:rPr>
                <w:rFonts w:cs="Calibri"/>
                <w:sz w:val="20"/>
                <w:szCs w:val="20"/>
              </w:rPr>
              <w:t>/B (w komorach laminarnych)</w:t>
            </w:r>
          </w:p>
        </w:tc>
      </w:tr>
      <w:tr w:rsidR="00784773" w:rsidRPr="00707148" w14:paraId="49468EB0" w14:textId="77777777" w:rsidTr="00B80CB9">
        <w:tc>
          <w:tcPr>
            <w:tcW w:w="2518" w:type="dxa"/>
          </w:tcPr>
          <w:p w14:paraId="2AD06665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Temperatura</w:t>
            </w:r>
          </w:p>
        </w:tc>
        <w:tc>
          <w:tcPr>
            <w:tcW w:w="1701" w:type="dxa"/>
          </w:tcPr>
          <w:p w14:paraId="17F4EFC9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4820" w:type="dxa"/>
          </w:tcPr>
          <w:p w14:paraId="2A9FA340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21°C ± 2°C</w:t>
            </w:r>
          </w:p>
        </w:tc>
      </w:tr>
      <w:tr w:rsidR="00784773" w:rsidRPr="00707148" w14:paraId="50079863" w14:textId="77777777" w:rsidTr="00B80CB9">
        <w:tc>
          <w:tcPr>
            <w:tcW w:w="2518" w:type="dxa"/>
          </w:tcPr>
          <w:p w14:paraId="32DCD7DF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Ciśnienie</w:t>
            </w:r>
          </w:p>
        </w:tc>
        <w:tc>
          <w:tcPr>
            <w:tcW w:w="1701" w:type="dxa"/>
          </w:tcPr>
          <w:p w14:paraId="5D5248FF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4820" w:type="dxa"/>
          </w:tcPr>
          <w:p w14:paraId="38C74750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40 Pa</w:t>
            </w:r>
          </w:p>
        </w:tc>
      </w:tr>
      <w:tr w:rsidR="00784773" w:rsidRPr="00707148" w14:paraId="1748956E" w14:textId="77777777" w:rsidTr="00B80CB9">
        <w:tc>
          <w:tcPr>
            <w:tcW w:w="2518" w:type="dxa"/>
          </w:tcPr>
          <w:p w14:paraId="4E6DDD03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Wilgotność względna</w:t>
            </w:r>
          </w:p>
        </w:tc>
        <w:tc>
          <w:tcPr>
            <w:tcW w:w="1701" w:type="dxa"/>
          </w:tcPr>
          <w:p w14:paraId="67C4AE21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4820" w:type="dxa"/>
          </w:tcPr>
          <w:p w14:paraId="7F59135B" w14:textId="6A520A07" w:rsidR="00784773" w:rsidRPr="00707148" w:rsidRDefault="00EB4410" w:rsidP="00B80CB9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45%  ±5%</w:t>
            </w:r>
          </w:p>
        </w:tc>
      </w:tr>
      <w:tr w:rsidR="00784773" w:rsidRPr="00707148" w14:paraId="5FAB7E60" w14:textId="77777777" w:rsidTr="00B80CB9">
        <w:tc>
          <w:tcPr>
            <w:tcW w:w="2518" w:type="dxa"/>
          </w:tcPr>
          <w:p w14:paraId="56994ABE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Środowisko</w:t>
            </w:r>
          </w:p>
        </w:tc>
        <w:tc>
          <w:tcPr>
            <w:tcW w:w="1701" w:type="dxa"/>
          </w:tcPr>
          <w:p w14:paraId="51D53430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4820" w:type="dxa"/>
          </w:tcPr>
          <w:p w14:paraId="7B3FF51E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nieagresywne</w:t>
            </w:r>
          </w:p>
        </w:tc>
      </w:tr>
      <w:tr w:rsidR="00784773" w:rsidRPr="00707148" w14:paraId="23AF0071" w14:textId="77777777" w:rsidTr="00B80CB9">
        <w:tc>
          <w:tcPr>
            <w:tcW w:w="2518" w:type="dxa"/>
          </w:tcPr>
          <w:p w14:paraId="511C1A17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Oświetlenie</w:t>
            </w:r>
          </w:p>
        </w:tc>
        <w:tc>
          <w:tcPr>
            <w:tcW w:w="1701" w:type="dxa"/>
          </w:tcPr>
          <w:p w14:paraId="3E21CFCE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4820" w:type="dxa"/>
          </w:tcPr>
          <w:p w14:paraId="322DD772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 xml:space="preserve">min. 500 </w:t>
            </w:r>
            <w:proofErr w:type="spellStart"/>
            <w:r w:rsidRPr="00707148">
              <w:rPr>
                <w:rFonts w:cs="Calibri"/>
                <w:sz w:val="20"/>
                <w:szCs w:val="20"/>
              </w:rPr>
              <w:t>lux</w:t>
            </w:r>
            <w:proofErr w:type="spellEnd"/>
            <w:r w:rsidRPr="00707148">
              <w:rPr>
                <w:rFonts w:cs="Calibri"/>
                <w:sz w:val="20"/>
                <w:szCs w:val="20"/>
              </w:rPr>
              <w:t xml:space="preserve"> </w:t>
            </w:r>
          </w:p>
        </w:tc>
      </w:tr>
      <w:tr w:rsidR="00784773" w:rsidRPr="00707148" w14:paraId="4BAD9F6D" w14:textId="77777777" w:rsidTr="00B80CB9">
        <w:tc>
          <w:tcPr>
            <w:tcW w:w="2518" w:type="dxa"/>
          </w:tcPr>
          <w:p w14:paraId="0BB0A23B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Zasilanie elektryczne</w:t>
            </w:r>
          </w:p>
        </w:tc>
        <w:tc>
          <w:tcPr>
            <w:tcW w:w="1701" w:type="dxa"/>
          </w:tcPr>
          <w:p w14:paraId="124C673C" w14:textId="2C1B9FC7" w:rsidR="00784773" w:rsidRPr="00707148" w:rsidRDefault="006771C1" w:rsidP="00B80CB9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5</w:t>
            </w:r>
            <w:r w:rsidR="00784773">
              <w:rPr>
                <w:rFonts w:cs="Calibri"/>
                <w:sz w:val="20"/>
                <w:szCs w:val="20"/>
              </w:rPr>
              <w:t xml:space="preserve"> szt.</w:t>
            </w:r>
          </w:p>
        </w:tc>
        <w:tc>
          <w:tcPr>
            <w:tcW w:w="4820" w:type="dxa"/>
          </w:tcPr>
          <w:p w14:paraId="18212C4F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230V</w:t>
            </w:r>
          </w:p>
        </w:tc>
      </w:tr>
      <w:tr w:rsidR="00784773" w:rsidRPr="00707148" w14:paraId="07D677CB" w14:textId="77777777" w:rsidTr="00B80CB9">
        <w:tc>
          <w:tcPr>
            <w:tcW w:w="2518" w:type="dxa"/>
          </w:tcPr>
          <w:p w14:paraId="5EC9F26F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Przyłącze dla CO2</w:t>
            </w:r>
          </w:p>
        </w:tc>
        <w:tc>
          <w:tcPr>
            <w:tcW w:w="1701" w:type="dxa"/>
          </w:tcPr>
          <w:p w14:paraId="0466845D" w14:textId="77777777" w:rsidR="00784773" w:rsidRPr="00707148" w:rsidRDefault="00784773" w:rsidP="00B80CB9">
            <w:pPr>
              <w:jc w:val="center"/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1</w:t>
            </w:r>
            <w:r>
              <w:rPr>
                <w:rFonts w:cs="Calibri"/>
                <w:sz w:val="20"/>
                <w:szCs w:val="20"/>
              </w:rPr>
              <w:t xml:space="preserve"> szt.</w:t>
            </w:r>
          </w:p>
        </w:tc>
        <w:tc>
          <w:tcPr>
            <w:tcW w:w="4820" w:type="dxa"/>
          </w:tcPr>
          <w:p w14:paraId="6BF096CF" w14:textId="5A27A9AD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</w:tr>
      <w:tr w:rsidR="00784773" w:rsidRPr="00707148" w14:paraId="1A51A099" w14:textId="77777777" w:rsidTr="00B80CB9">
        <w:tc>
          <w:tcPr>
            <w:tcW w:w="2518" w:type="dxa"/>
          </w:tcPr>
          <w:p w14:paraId="49BE4C23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LAN</w:t>
            </w:r>
          </w:p>
        </w:tc>
        <w:tc>
          <w:tcPr>
            <w:tcW w:w="1701" w:type="dxa"/>
          </w:tcPr>
          <w:p w14:paraId="247BA6B2" w14:textId="77777777" w:rsidR="00784773" w:rsidRPr="00707148" w:rsidRDefault="00784773" w:rsidP="00B80CB9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4 szt.</w:t>
            </w:r>
          </w:p>
        </w:tc>
        <w:tc>
          <w:tcPr>
            <w:tcW w:w="4820" w:type="dxa"/>
          </w:tcPr>
          <w:p w14:paraId="36B6B52F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Kategoria 5</w:t>
            </w:r>
          </w:p>
        </w:tc>
      </w:tr>
      <w:tr w:rsidR="00784773" w:rsidRPr="00707148" w14:paraId="0D7C355E" w14:textId="77777777" w:rsidTr="00B80CB9">
        <w:trPr>
          <w:trHeight w:val="277"/>
        </w:trPr>
        <w:tc>
          <w:tcPr>
            <w:tcW w:w="9039" w:type="dxa"/>
            <w:gridSpan w:val="3"/>
          </w:tcPr>
          <w:p w14:paraId="488ABCDD" w14:textId="77777777" w:rsidR="00784773" w:rsidRPr="00707148" w:rsidRDefault="00784773" w:rsidP="00B80CB9">
            <w:pPr>
              <w:jc w:val="center"/>
              <w:rPr>
                <w:rFonts w:cs="Calibri"/>
                <w:b/>
                <w:sz w:val="20"/>
                <w:szCs w:val="20"/>
              </w:rPr>
            </w:pPr>
            <w:r w:rsidRPr="00707148">
              <w:rPr>
                <w:rFonts w:cs="Calibri"/>
                <w:b/>
                <w:sz w:val="20"/>
                <w:szCs w:val="20"/>
              </w:rPr>
              <w:t>System zabudowy</w:t>
            </w:r>
          </w:p>
        </w:tc>
      </w:tr>
      <w:tr w:rsidR="00784773" w:rsidRPr="00707148" w14:paraId="527D0A0F" w14:textId="77777777" w:rsidTr="00B80CB9">
        <w:tc>
          <w:tcPr>
            <w:tcW w:w="2518" w:type="dxa"/>
          </w:tcPr>
          <w:p w14:paraId="71180AC5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lastRenderedPageBreak/>
              <w:t>Ściany</w:t>
            </w:r>
          </w:p>
        </w:tc>
        <w:tc>
          <w:tcPr>
            <w:tcW w:w="1701" w:type="dxa"/>
          </w:tcPr>
          <w:p w14:paraId="70DB13B4" w14:textId="3139774E" w:rsidR="00784773" w:rsidRDefault="00784773" w:rsidP="00B80CB9">
            <w:pPr>
              <w:jc w:val="center"/>
              <w:rPr>
                <w:rFonts w:cs="Calibri"/>
                <w:sz w:val="20"/>
                <w:szCs w:val="20"/>
              </w:rPr>
            </w:pPr>
            <w:r w:rsidRPr="00F83443">
              <w:rPr>
                <w:rFonts w:cs="Calibri"/>
                <w:sz w:val="20"/>
                <w:szCs w:val="20"/>
              </w:rPr>
              <w:t>Wysokość 3m</w:t>
            </w:r>
          </w:p>
          <w:p w14:paraId="42622D8A" w14:textId="5E9D8B51" w:rsidR="00A4343B" w:rsidRPr="00A4343B" w:rsidRDefault="00A4343B" w:rsidP="00B80CB9">
            <w:pPr>
              <w:jc w:val="center"/>
              <w:rPr>
                <w:rFonts w:cs="Calibri"/>
                <w:sz w:val="36"/>
                <w:szCs w:val="36"/>
              </w:rPr>
            </w:pPr>
            <w:r w:rsidRPr="00A4343B">
              <w:rPr>
                <w:rFonts w:ascii="&amp;quot" w:hAnsi="&amp;quot"/>
                <w:sz w:val="36"/>
                <w:szCs w:val="36"/>
              </w:rPr>
              <w:br/>
            </w:r>
          </w:p>
        </w:tc>
        <w:tc>
          <w:tcPr>
            <w:tcW w:w="4820" w:type="dxa"/>
          </w:tcPr>
          <w:p w14:paraId="36DC3D1F" w14:textId="77777777" w:rsidR="002823CC" w:rsidRPr="00357995" w:rsidRDefault="002823CC" w:rsidP="002823CC">
            <w:pPr>
              <w:spacing w:after="0"/>
              <w:jc w:val="both"/>
              <w:rPr>
                <w:rFonts w:cs="Calibri"/>
                <w:sz w:val="20"/>
                <w:szCs w:val="20"/>
              </w:rPr>
            </w:pPr>
            <w:r w:rsidRPr="00357995">
              <w:rPr>
                <w:rFonts w:cs="Calibri"/>
                <w:sz w:val="20"/>
                <w:szCs w:val="20"/>
              </w:rPr>
              <w:t>Powierzchnie łatwo zmywalne bez zbędnych półek kurzowych. Płyty typu „sandwicz”</w:t>
            </w:r>
            <w:r>
              <w:rPr>
                <w:rFonts w:cs="Calibri"/>
                <w:sz w:val="20"/>
                <w:szCs w:val="20"/>
              </w:rPr>
              <w:t xml:space="preserve"> przeznaczone do stref czystych</w:t>
            </w:r>
            <w:r w:rsidRPr="00357995">
              <w:rPr>
                <w:rFonts w:cs="Calibri"/>
                <w:sz w:val="20"/>
                <w:szCs w:val="20"/>
              </w:rPr>
              <w:t xml:space="preserve">. Grubość płyty </w:t>
            </w:r>
            <w:r>
              <w:rPr>
                <w:rFonts w:cs="Calibri"/>
                <w:sz w:val="20"/>
                <w:szCs w:val="20"/>
              </w:rPr>
              <w:t>60</w:t>
            </w:r>
            <w:r w:rsidRPr="00357995">
              <w:rPr>
                <w:rFonts w:cs="Calibri"/>
                <w:sz w:val="20"/>
                <w:szCs w:val="20"/>
              </w:rPr>
              <w:t>±</w:t>
            </w:r>
            <w:r>
              <w:rPr>
                <w:rFonts w:cs="Calibri"/>
                <w:sz w:val="20"/>
                <w:szCs w:val="20"/>
              </w:rPr>
              <w:t>5</w:t>
            </w:r>
            <w:r w:rsidRPr="00357995">
              <w:rPr>
                <w:rFonts w:cs="Calibri"/>
                <w:sz w:val="20"/>
                <w:szCs w:val="20"/>
              </w:rPr>
              <w:t xml:space="preserve"> mm.</w:t>
            </w:r>
            <w:r w:rsidRPr="00A4343B">
              <w:rPr>
                <w:rFonts w:cs="Calibri"/>
                <w:sz w:val="20"/>
                <w:szCs w:val="20"/>
              </w:rPr>
              <w:t>.</w:t>
            </w:r>
          </w:p>
          <w:p w14:paraId="3A21A58E" w14:textId="77777777" w:rsidR="002823CC" w:rsidRDefault="002823CC" w:rsidP="002823CC">
            <w:pPr>
              <w:spacing w:after="0"/>
              <w:jc w:val="both"/>
              <w:rPr>
                <w:rFonts w:cs="Calibri"/>
                <w:sz w:val="20"/>
                <w:szCs w:val="20"/>
              </w:rPr>
            </w:pPr>
            <w:r w:rsidRPr="00357995">
              <w:rPr>
                <w:rFonts w:cs="Calibri"/>
                <w:sz w:val="20"/>
                <w:szCs w:val="20"/>
              </w:rPr>
              <w:t xml:space="preserve">Wypełnienie: </w:t>
            </w:r>
            <w:r w:rsidRPr="00A4343B">
              <w:rPr>
                <w:rFonts w:cs="Calibri"/>
                <w:sz w:val="20"/>
                <w:szCs w:val="20"/>
              </w:rPr>
              <w:t>Rdzeń panelu: zatwierdzony do FM 4882</w:t>
            </w:r>
            <w:r w:rsidRPr="00357995">
              <w:rPr>
                <w:rFonts w:cs="Calibri"/>
                <w:sz w:val="20"/>
                <w:szCs w:val="20"/>
              </w:rPr>
              <w:t xml:space="preserve">. </w:t>
            </w:r>
            <w:r>
              <w:rPr>
                <w:rFonts w:cs="Calibri"/>
                <w:sz w:val="20"/>
                <w:szCs w:val="20"/>
              </w:rPr>
              <w:t xml:space="preserve">Powłoka </w:t>
            </w:r>
            <w:r w:rsidRPr="00F54BF7">
              <w:rPr>
                <w:rFonts w:cs="Calibri"/>
                <w:sz w:val="20"/>
                <w:szCs w:val="20"/>
              </w:rPr>
              <w:t>chemicznie obojętna.</w:t>
            </w:r>
          </w:p>
          <w:p w14:paraId="1C6B1122" w14:textId="37D90384" w:rsidR="00784773" w:rsidRPr="00707148" w:rsidRDefault="002823CC" w:rsidP="002823CC">
            <w:pPr>
              <w:spacing w:after="0"/>
              <w:jc w:val="both"/>
              <w:rPr>
                <w:rFonts w:cs="Calibri"/>
                <w:sz w:val="20"/>
                <w:szCs w:val="20"/>
              </w:rPr>
            </w:pPr>
            <w:r w:rsidRPr="00357995">
              <w:rPr>
                <w:rFonts w:cs="Calibri"/>
                <w:sz w:val="20"/>
                <w:szCs w:val="20"/>
              </w:rPr>
              <w:t xml:space="preserve">Panele </w:t>
            </w:r>
            <w:r>
              <w:rPr>
                <w:rFonts w:cs="Calibri"/>
                <w:sz w:val="20"/>
                <w:szCs w:val="20"/>
              </w:rPr>
              <w:t>muszą</w:t>
            </w:r>
            <w:r w:rsidRPr="00357995">
              <w:rPr>
                <w:rFonts w:cs="Calibri"/>
                <w:sz w:val="20"/>
                <w:szCs w:val="20"/>
              </w:rPr>
              <w:t xml:space="preserve"> posiadać aktualny atest higieniczny </w:t>
            </w:r>
            <w:r w:rsidRPr="00707148">
              <w:rPr>
                <w:rFonts w:cs="Calibri"/>
                <w:sz w:val="20"/>
                <w:szCs w:val="20"/>
              </w:rPr>
              <w:t>PZH.</w:t>
            </w:r>
          </w:p>
        </w:tc>
      </w:tr>
      <w:tr w:rsidR="00784773" w:rsidRPr="00707148" w14:paraId="3BE68296" w14:textId="77777777" w:rsidTr="00B80CB9">
        <w:tc>
          <w:tcPr>
            <w:tcW w:w="2518" w:type="dxa"/>
          </w:tcPr>
          <w:p w14:paraId="41720336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Sufit</w:t>
            </w:r>
          </w:p>
        </w:tc>
        <w:tc>
          <w:tcPr>
            <w:tcW w:w="1701" w:type="dxa"/>
          </w:tcPr>
          <w:p w14:paraId="4DF21605" w14:textId="64E360A4" w:rsidR="00784773" w:rsidRPr="00707148" w:rsidRDefault="00F54BF7" w:rsidP="00B80CB9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9</w:t>
            </w:r>
            <w:r w:rsidR="00784773" w:rsidRPr="00707148">
              <w:rPr>
                <w:rFonts w:cs="Calibri"/>
                <w:sz w:val="20"/>
                <w:szCs w:val="20"/>
              </w:rPr>
              <w:t>,8 m</w:t>
            </w:r>
            <w:r w:rsidR="00784773" w:rsidRPr="00707148">
              <w:rPr>
                <w:rFonts w:cs="Calibri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4820" w:type="dxa"/>
          </w:tcPr>
          <w:p w14:paraId="19752D37" w14:textId="77777777" w:rsidR="002823CC" w:rsidRPr="00357995" w:rsidRDefault="002823CC" w:rsidP="002823CC">
            <w:pPr>
              <w:spacing w:after="0"/>
              <w:jc w:val="both"/>
              <w:rPr>
                <w:rFonts w:cs="Calibri"/>
                <w:sz w:val="20"/>
                <w:szCs w:val="20"/>
              </w:rPr>
            </w:pPr>
            <w:r w:rsidRPr="00357995">
              <w:rPr>
                <w:rFonts w:cs="Calibri"/>
                <w:sz w:val="20"/>
                <w:szCs w:val="20"/>
              </w:rPr>
              <w:t>Powierzchnie łatwo zmywalne bez zbędnych półek kurzowych. Płyty typu „sandwicz”</w:t>
            </w:r>
            <w:r>
              <w:rPr>
                <w:rFonts w:cs="Calibri"/>
                <w:sz w:val="20"/>
                <w:szCs w:val="20"/>
              </w:rPr>
              <w:t xml:space="preserve"> przeznaczone do stref czystych</w:t>
            </w:r>
            <w:r w:rsidRPr="00357995">
              <w:rPr>
                <w:rFonts w:cs="Calibri"/>
                <w:sz w:val="20"/>
                <w:szCs w:val="20"/>
              </w:rPr>
              <w:t xml:space="preserve">. Grubość płyty </w:t>
            </w:r>
            <w:r>
              <w:rPr>
                <w:rFonts w:cs="Calibri"/>
                <w:sz w:val="20"/>
                <w:szCs w:val="20"/>
              </w:rPr>
              <w:t>60</w:t>
            </w:r>
            <w:r w:rsidRPr="00357995">
              <w:rPr>
                <w:rFonts w:cs="Calibri"/>
                <w:sz w:val="20"/>
                <w:szCs w:val="20"/>
              </w:rPr>
              <w:t>±</w:t>
            </w:r>
            <w:r>
              <w:rPr>
                <w:rFonts w:cs="Calibri"/>
                <w:sz w:val="20"/>
                <w:szCs w:val="20"/>
              </w:rPr>
              <w:t>5</w:t>
            </w:r>
            <w:r w:rsidRPr="00357995">
              <w:rPr>
                <w:rFonts w:cs="Calibri"/>
                <w:sz w:val="20"/>
                <w:szCs w:val="20"/>
              </w:rPr>
              <w:t xml:space="preserve"> mm.</w:t>
            </w:r>
            <w:r w:rsidRPr="00A4343B">
              <w:rPr>
                <w:rFonts w:cs="Calibri"/>
                <w:sz w:val="20"/>
                <w:szCs w:val="20"/>
              </w:rPr>
              <w:t>.</w:t>
            </w:r>
          </w:p>
          <w:p w14:paraId="3F546761" w14:textId="77777777" w:rsidR="002823CC" w:rsidRDefault="002823CC" w:rsidP="002823CC">
            <w:pPr>
              <w:spacing w:after="0"/>
              <w:jc w:val="both"/>
              <w:rPr>
                <w:rFonts w:cs="Calibri"/>
                <w:sz w:val="20"/>
                <w:szCs w:val="20"/>
              </w:rPr>
            </w:pPr>
            <w:r w:rsidRPr="00357995">
              <w:rPr>
                <w:rFonts w:cs="Calibri"/>
                <w:sz w:val="20"/>
                <w:szCs w:val="20"/>
              </w:rPr>
              <w:t xml:space="preserve">Wypełnienie: </w:t>
            </w:r>
            <w:r w:rsidRPr="00A4343B">
              <w:rPr>
                <w:rFonts w:cs="Calibri"/>
                <w:sz w:val="20"/>
                <w:szCs w:val="20"/>
              </w:rPr>
              <w:t>Rdzeń panelu: zatwierdzony do FM 4882</w:t>
            </w:r>
            <w:r w:rsidRPr="00357995">
              <w:rPr>
                <w:rFonts w:cs="Calibri"/>
                <w:sz w:val="20"/>
                <w:szCs w:val="20"/>
              </w:rPr>
              <w:t xml:space="preserve">. </w:t>
            </w:r>
            <w:r>
              <w:rPr>
                <w:rFonts w:cs="Calibri"/>
                <w:sz w:val="20"/>
                <w:szCs w:val="20"/>
              </w:rPr>
              <w:t xml:space="preserve">Powłoka </w:t>
            </w:r>
            <w:r w:rsidRPr="00F54BF7">
              <w:rPr>
                <w:rFonts w:cs="Calibri"/>
                <w:sz w:val="20"/>
                <w:szCs w:val="20"/>
              </w:rPr>
              <w:t>chemicznie obojętna.</w:t>
            </w:r>
          </w:p>
          <w:p w14:paraId="492F6FF2" w14:textId="240ECA42" w:rsidR="00784773" w:rsidRPr="00707148" w:rsidRDefault="002823CC" w:rsidP="002823CC">
            <w:pPr>
              <w:spacing w:after="0"/>
              <w:jc w:val="both"/>
              <w:rPr>
                <w:rFonts w:cs="Calibri"/>
                <w:sz w:val="20"/>
                <w:szCs w:val="20"/>
              </w:rPr>
            </w:pPr>
            <w:r w:rsidRPr="00357995">
              <w:rPr>
                <w:rFonts w:cs="Calibri"/>
                <w:sz w:val="20"/>
                <w:szCs w:val="20"/>
              </w:rPr>
              <w:t xml:space="preserve">Panele </w:t>
            </w:r>
            <w:r>
              <w:rPr>
                <w:rFonts w:cs="Calibri"/>
                <w:sz w:val="20"/>
                <w:szCs w:val="20"/>
              </w:rPr>
              <w:t>muszą</w:t>
            </w:r>
            <w:r w:rsidRPr="00357995">
              <w:rPr>
                <w:rFonts w:cs="Calibri"/>
                <w:sz w:val="20"/>
                <w:szCs w:val="20"/>
              </w:rPr>
              <w:t xml:space="preserve"> posiadać aktualny atest higieniczny </w:t>
            </w:r>
            <w:r w:rsidRPr="00707148">
              <w:rPr>
                <w:rFonts w:cs="Calibri"/>
                <w:sz w:val="20"/>
                <w:szCs w:val="20"/>
              </w:rPr>
              <w:t>PZH.</w:t>
            </w:r>
          </w:p>
        </w:tc>
      </w:tr>
      <w:tr w:rsidR="00784773" w:rsidRPr="00707148" w14:paraId="7FC04769" w14:textId="77777777" w:rsidTr="00B80CB9">
        <w:tc>
          <w:tcPr>
            <w:tcW w:w="2518" w:type="dxa"/>
          </w:tcPr>
          <w:p w14:paraId="152C8F02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Podłoga</w:t>
            </w:r>
          </w:p>
        </w:tc>
        <w:tc>
          <w:tcPr>
            <w:tcW w:w="1701" w:type="dxa"/>
          </w:tcPr>
          <w:p w14:paraId="69770362" w14:textId="09E05985" w:rsidR="00784773" w:rsidRPr="00707148" w:rsidRDefault="00F54BF7" w:rsidP="00B80CB9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9</w:t>
            </w:r>
            <w:r w:rsidR="00784773" w:rsidRPr="00707148">
              <w:rPr>
                <w:rFonts w:cs="Calibri"/>
                <w:sz w:val="20"/>
                <w:szCs w:val="20"/>
              </w:rPr>
              <w:t>,8 m</w:t>
            </w:r>
            <w:r w:rsidR="00784773" w:rsidRPr="00707148">
              <w:rPr>
                <w:rFonts w:cs="Calibri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4820" w:type="dxa"/>
          </w:tcPr>
          <w:p w14:paraId="15C9C7A2" w14:textId="77777777" w:rsidR="00784773" w:rsidRPr="00707148" w:rsidRDefault="00784773" w:rsidP="00B80CB9">
            <w:pPr>
              <w:jc w:val="both"/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 xml:space="preserve">Homogeniczna wykładzina PVC w płytkach  do zastosowania obiektowego m.in. w sektorach farmaceutyki, biotechnologii i medycyny, w płytkach  </w:t>
            </w:r>
            <w:r w:rsidRPr="00707148">
              <w:rPr>
                <w:rFonts w:cs="Calibri"/>
                <w:color w:val="000000"/>
                <w:sz w:val="20"/>
                <w:szCs w:val="20"/>
              </w:rPr>
              <w:t>600±5 % x 600±5 % mm</w:t>
            </w:r>
            <w:r w:rsidRPr="00707148">
              <w:rPr>
                <w:rFonts w:cs="Calibri"/>
                <w:color w:val="FF0000"/>
                <w:sz w:val="20"/>
                <w:szCs w:val="20"/>
              </w:rPr>
              <w:t xml:space="preserve"> </w:t>
            </w:r>
            <w:r w:rsidRPr="00707148">
              <w:rPr>
                <w:rFonts w:cs="Calibri"/>
                <w:sz w:val="20"/>
                <w:szCs w:val="20"/>
              </w:rPr>
              <w:t>(wg. EN 427, grubość całkowita EN 428 - 2,00 mm, klasa użytkowa EN 685 - 34/43, masa całkowita EN 430 – 3,2 kg/m2) możliwość odnawiania i regenerowania przez szlifowanie, naprawialna – bez widocznych śladów przy odbiorze z odległości min. 900mm, kwalifikacja CSM (</w:t>
            </w:r>
            <w:proofErr w:type="spellStart"/>
            <w:r w:rsidRPr="00707148">
              <w:rPr>
                <w:rFonts w:cs="Calibri"/>
                <w:sz w:val="20"/>
                <w:szCs w:val="20"/>
              </w:rPr>
              <w:t>Cleanroom</w:t>
            </w:r>
            <w:proofErr w:type="spellEnd"/>
            <w:r w:rsidRPr="00707148">
              <w:rPr>
                <w:rFonts w:cs="Calibri"/>
                <w:sz w:val="20"/>
                <w:szCs w:val="20"/>
              </w:rPr>
              <w:t xml:space="preserve"> </w:t>
            </w:r>
            <w:proofErr w:type="spellStart"/>
            <w:r w:rsidRPr="00707148">
              <w:rPr>
                <w:rFonts w:cs="Calibri"/>
                <w:sz w:val="20"/>
                <w:szCs w:val="20"/>
              </w:rPr>
              <w:t>Suitable</w:t>
            </w:r>
            <w:proofErr w:type="spellEnd"/>
            <w:r w:rsidRPr="00707148">
              <w:rPr>
                <w:rFonts w:cs="Calibri"/>
                <w:sz w:val="20"/>
                <w:szCs w:val="20"/>
              </w:rPr>
              <w:t xml:space="preserve"> </w:t>
            </w:r>
            <w:proofErr w:type="spellStart"/>
            <w:r w:rsidRPr="00707148">
              <w:rPr>
                <w:rFonts w:cs="Calibri"/>
                <w:sz w:val="20"/>
                <w:szCs w:val="20"/>
              </w:rPr>
              <w:t>Material</w:t>
            </w:r>
            <w:proofErr w:type="spellEnd"/>
            <w:r w:rsidRPr="00707148">
              <w:rPr>
                <w:rFonts w:cs="Calibri"/>
                <w:sz w:val="20"/>
                <w:szCs w:val="20"/>
              </w:rPr>
              <w:t>) klasa ISO 4 wg. ISO 14644-1, dopuszczony do stosowania w pomieszczeniach sterylnych klasy A/B wg. EC-GMP, odgazowywanie TVOC (23</w:t>
            </w:r>
            <w:r w:rsidRPr="00707148">
              <w:rPr>
                <w:rFonts w:cs="Calibri"/>
                <w:sz w:val="20"/>
                <w:szCs w:val="20"/>
                <w:vertAlign w:val="superscript"/>
              </w:rPr>
              <w:t>o</w:t>
            </w:r>
            <w:r w:rsidRPr="00707148">
              <w:rPr>
                <w:rFonts w:cs="Calibri"/>
                <w:sz w:val="20"/>
                <w:szCs w:val="20"/>
              </w:rPr>
              <w:t>C/90</w:t>
            </w:r>
            <w:r w:rsidRPr="00707148">
              <w:rPr>
                <w:rFonts w:cs="Calibri"/>
                <w:sz w:val="20"/>
                <w:szCs w:val="20"/>
                <w:vertAlign w:val="superscript"/>
              </w:rPr>
              <w:t>o</w:t>
            </w:r>
            <w:r w:rsidRPr="00707148">
              <w:rPr>
                <w:rFonts w:cs="Calibri"/>
                <w:sz w:val="20"/>
                <w:szCs w:val="20"/>
              </w:rPr>
              <w:t>C): ISO-AMC -9.1 wg. ISO 14644-8, certyfikat IPA Fraunhofer TESTED DEVICE, pozostałość wgniecenia EN 433 - 0,035 mm, napięcie elektrostatyczne ‹70V, klasa</w:t>
            </w:r>
            <w:r>
              <w:rPr>
                <w:rFonts w:cs="Calibri"/>
                <w:sz w:val="20"/>
                <w:szCs w:val="20"/>
              </w:rPr>
              <w:t xml:space="preserve"> </w:t>
            </w:r>
            <w:r w:rsidRPr="00707148">
              <w:rPr>
                <w:rFonts w:cs="Calibri"/>
                <w:sz w:val="20"/>
                <w:szCs w:val="20"/>
              </w:rPr>
              <w:t>antypoślizgowości EN 13846 zał. C, DIN 51130 - R 9, klasa ścieralności EN 660-1 – grupa M odporność na kółka meblowe EN 425 – żadnych śladów,</w:t>
            </w:r>
            <w:r>
              <w:rPr>
                <w:rFonts w:cs="Calibri"/>
                <w:sz w:val="20"/>
                <w:szCs w:val="20"/>
              </w:rPr>
              <w:t xml:space="preserve"> odporność chemiczna EN 423 , </w:t>
            </w:r>
            <w:r w:rsidRPr="00707148">
              <w:rPr>
                <w:rFonts w:cs="Calibri"/>
                <w:sz w:val="20"/>
                <w:szCs w:val="20"/>
              </w:rPr>
              <w:t>właściwości antyelektrostatyczne: R ≤ 108Ω ; wg EN 1081 IEC 61340-4-1: 10</w:t>
            </w:r>
            <w:r w:rsidRPr="00B3144F">
              <w:rPr>
                <w:rFonts w:cs="Calibri"/>
                <w:sz w:val="20"/>
                <w:szCs w:val="20"/>
                <w:vertAlign w:val="superscript"/>
              </w:rPr>
              <w:t>6</w:t>
            </w:r>
            <w:r w:rsidRPr="00707148">
              <w:rPr>
                <w:rFonts w:cs="Calibri"/>
                <w:sz w:val="20"/>
                <w:szCs w:val="20"/>
              </w:rPr>
              <w:t xml:space="preserve"> Ω ≤R ≤ 10</w:t>
            </w:r>
            <w:r w:rsidRPr="00B3144F">
              <w:rPr>
                <w:rFonts w:cs="Calibri"/>
                <w:sz w:val="20"/>
                <w:szCs w:val="20"/>
                <w:vertAlign w:val="superscript"/>
              </w:rPr>
              <w:t>8</w:t>
            </w:r>
            <w:r>
              <w:rPr>
                <w:rFonts w:cs="Calibri"/>
                <w:sz w:val="20"/>
                <w:szCs w:val="20"/>
              </w:rPr>
              <w:t xml:space="preserve">Ω, </w:t>
            </w:r>
            <w:r w:rsidRPr="00707148">
              <w:rPr>
                <w:rFonts w:cs="Calibri"/>
                <w:sz w:val="20"/>
                <w:szCs w:val="20"/>
              </w:rPr>
              <w:t xml:space="preserve">stabilność wymiarowa EN 434 - 0.05%, łatwość odkażania powierzchni skażonych materiałami promieniotwórczymi DIN 25415 część I </w:t>
            </w:r>
            <w:proofErr w:type="spellStart"/>
            <w:r w:rsidRPr="00707148">
              <w:rPr>
                <w:rFonts w:cs="Calibri"/>
                <w:sz w:val="20"/>
                <w:szCs w:val="20"/>
              </w:rPr>
              <w:t>i</w:t>
            </w:r>
            <w:proofErr w:type="spellEnd"/>
            <w:r w:rsidRPr="00707148">
              <w:rPr>
                <w:rFonts w:cs="Calibri"/>
                <w:sz w:val="20"/>
                <w:szCs w:val="20"/>
              </w:rPr>
              <w:t xml:space="preserve"> ISO 8690 , właściwości bakteriostatyczne i grzybobójcze SNV195920 – tak, posiada deklarację zgodności ze znakiem CE, EN 14041. Cokół przypodłogowy umożliwiający na współpłaszczyznowe przejście wykończenia posadzki na powierzchnię ściany. Sznur do zgrzewania na gorąco wykładzin PVC w kolorze przeznaczonym do koloru spawanej wykładziny o średnicy </w:t>
            </w:r>
            <w:r w:rsidRPr="00707148">
              <w:rPr>
                <w:rFonts w:cs="Calibri"/>
                <w:color w:val="000000"/>
                <w:sz w:val="20"/>
                <w:szCs w:val="20"/>
              </w:rPr>
              <w:t>min</w:t>
            </w:r>
            <w:r w:rsidRPr="00707148">
              <w:rPr>
                <w:rFonts w:cs="Calibri"/>
                <w:color w:val="FF0000"/>
                <w:sz w:val="20"/>
                <w:szCs w:val="20"/>
              </w:rPr>
              <w:t xml:space="preserve">. </w:t>
            </w:r>
            <w:r w:rsidRPr="00707148">
              <w:rPr>
                <w:rFonts w:cs="Calibri"/>
                <w:sz w:val="20"/>
                <w:szCs w:val="20"/>
              </w:rPr>
              <w:t>4mm.</w:t>
            </w:r>
          </w:p>
          <w:p w14:paraId="78FC3D15" w14:textId="77777777" w:rsidR="00784773" w:rsidRPr="00707148" w:rsidRDefault="00784773" w:rsidP="00B80CB9">
            <w:pPr>
              <w:rPr>
                <w:rFonts w:cs="Calibri"/>
                <w:color w:val="000000"/>
                <w:sz w:val="20"/>
                <w:szCs w:val="20"/>
              </w:rPr>
            </w:pPr>
            <w:r w:rsidRPr="00707148">
              <w:rPr>
                <w:rFonts w:cs="Calibri"/>
                <w:color w:val="000000"/>
                <w:sz w:val="20"/>
                <w:szCs w:val="20"/>
              </w:rPr>
              <w:t>Dla wszystkich norm dopuszcza się normy równoważne.</w:t>
            </w:r>
          </w:p>
        </w:tc>
      </w:tr>
      <w:tr w:rsidR="00784773" w:rsidRPr="00707148" w14:paraId="673F7E1A" w14:textId="77777777" w:rsidTr="00B80CB9">
        <w:tc>
          <w:tcPr>
            <w:tcW w:w="2518" w:type="dxa"/>
          </w:tcPr>
          <w:p w14:paraId="0E807FDB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Drzwi</w:t>
            </w:r>
          </w:p>
        </w:tc>
        <w:tc>
          <w:tcPr>
            <w:tcW w:w="1701" w:type="dxa"/>
          </w:tcPr>
          <w:p w14:paraId="72B5C002" w14:textId="3152A1DC" w:rsidR="00784773" w:rsidRPr="00707148" w:rsidRDefault="00187B26" w:rsidP="00B80CB9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2</w:t>
            </w:r>
            <w:r w:rsidR="00784773" w:rsidRPr="00707148">
              <w:rPr>
                <w:rFonts w:cs="Calibri"/>
                <w:sz w:val="20"/>
                <w:szCs w:val="20"/>
              </w:rPr>
              <w:t xml:space="preserve"> szt.</w:t>
            </w:r>
          </w:p>
        </w:tc>
        <w:tc>
          <w:tcPr>
            <w:tcW w:w="4820" w:type="dxa"/>
          </w:tcPr>
          <w:p w14:paraId="4194098F" w14:textId="77777777" w:rsidR="00784773" w:rsidRPr="00707148" w:rsidRDefault="00784773" w:rsidP="00B80CB9">
            <w:pPr>
              <w:jc w:val="both"/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 xml:space="preserve">Powierzchnie łatwo zmywalne bez zbędnych półek kurzowych o wymiarach  </w:t>
            </w:r>
            <w:r>
              <w:rPr>
                <w:rFonts w:cs="Calibri"/>
                <w:color w:val="000000"/>
                <w:sz w:val="20"/>
                <w:szCs w:val="20"/>
              </w:rPr>
              <w:t xml:space="preserve">900 </w:t>
            </w:r>
            <w:r w:rsidRPr="00707148">
              <w:rPr>
                <w:rFonts w:cs="Calibri"/>
                <w:color w:val="000000"/>
                <w:sz w:val="20"/>
                <w:szCs w:val="20"/>
              </w:rPr>
              <w:t>mm x 2000±5</w:t>
            </w:r>
            <w:r w:rsidRPr="00707148">
              <w:rPr>
                <w:rFonts w:cs="Calibri"/>
                <w:sz w:val="20"/>
                <w:szCs w:val="20"/>
              </w:rPr>
              <w:t xml:space="preserve"> mm,  Zawiasowe, z uszczelką opadającą, Ościeżnica opaskowa, profile aluminiowe anodowane na kolor srebrny. Skrzydło z profilem aluminiowym anodowane na kolor srebrny, płycina: laminat barwiony  w masie wzmocniony </w:t>
            </w:r>
            <w:r w:rsidRPr="00707148">
              <w:rPr>
                <w:rFonts w:cs="Calibri"/>
                <w:sz w:val="20"/>
                <w:szCs w:val="20"/>
              </w:rPr>
              <w:lastRenderedPageBreak/>
              <w:t xml:space="preserve">włóknem szklanym o grubości </w:t>
            </w:r>
            <w:r w:rsidRPr="00707148">
              <w:rPr>
                <w:rFonts w:cs="Calibri"/>
                <w:color w:val="000000"/>
                <w:sz w:val="20"/>
                <w:szCs w:val="20"/>
              </w:rPr>
              <w:t>min</w:t>
            </w:r>
            <w:r w:rsidRPr="00707148">
              <w:rPr>
                <w:rFonts w:cs="Calibri"/>
                <w:color w:val="FF0000"/>
                <w:sz w:val="20"/>
                <w:szCs w:val="20"/>
              </w:rPr>
              <w:t xml:space="preserve">. </w:t>
            </w:r>
            <w:r w:rsidRPr="00707148">
              <w:rPr>
                <w:rFonts w:cs="Calibri"/>
                <w:sz w:val="20"/>
                <w:szCs w:val="20"/>
              </w:rPr>
              <w:t>2mm. Wypełnienie: piana poliuretanowa, kolor laminatu granatowy – połysk. Zawiasy ze stali nierdzewnej, klamka ze stali nierdzewnej obustronnie.</w:t>
            </w:r>
          </w:p>
        </w:tc>
      </w:tr>
      <w:tr w:rsidR="00784773" w:rsidRPr="00707148" w14:paraId="2B966A6D" w14:textId="77777777" w:rsidTr="00B80CB9">
        <w:tc>
          <w:tcPr>
            <w:tcW w:w="2518" w:type="dxa"/>
          </w:tcPr>
          <w:p w14:paraId="09D58C68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lastRenderedPageBreak/>
              <w:t>Oświetlenie podstawowe</w:t>
            </w:r>
          </w:p>
        </w:tc>
        <w:tc>
          <w:tcPr>
            <w:tcW w:w="1701" w:type="dxa"/>
          </w:tcPr>
          <w:p w14:paraId="607826E7" w14:textId="77777777" w:rsidR="00784773" w:rsidRPr="00707148" w:rsidRDefault="00784773" w:rsidP="00B80CB9">
            <w:pPr>
              <w:jc w:val="center"/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W ilości koniecznej do osiągnięcia wymaganego natężenia</w:t>
            </w:r>
          </w:p>
        </w:tc>
        <w:tc>
          <w:tcPr>
            <w:tcW w:w="4820" w:type="dxa"/>
          </w:tcPr>
          <w:p w14:paraId="7C7963CD" w14:textId="77777777" w:rsidR="00784773" w:rsidRPr="00707148" w:rsidRDefault="00784773" w:rsidP="00B80CB9">
            <w:pPr>
              <w:jc w:val="both"/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Zlicowane z sufitem. Klasa min. IP54. Korpus: z blachy stalowej, malowany farbami proszkowymi w kolorze białym. Dyfuzor: Ramka ze specjalnego profilu aluminiowego, do której mocowana jest płyta pryzmatyczna o grubości 3 mm, dodatkowo zabezpieczona uszczelką. Zasilanie 230V/50Hz, kondensator kompensujący. Produkt wykonany zgodnie z normą: PN-EN 60598-CEI-34-21, stopień zabezpieczenia zgodnie z normą EN 60529.</w:t>
            </w:r>
          </w:p>
          <w:p w14:paraId="57F6A14A" w14:textId="77777777" w:rsidR="00784773" w:rsidRPr="00707148" w:rsidRDefault="00784773" w:rsidP="00B80CB9">
            <w:pPr>
              <w:rPr>
                <w:rFonts w:cs="Calibri"/>
                <w:color w:val="000000"/>
                <w:sz w:val="20"/>
                <w:szCs w:val="20"/>
              </w:rPr>
            </w:pPr>
            <w:r w:rsidRPr="00707148">
              <w:rPr>
                <w:rFonts w:cs="Calibri"/>
                <w:color w:val="000000"/>
                <w:sz w:val="20"/>
                <w:szCs w:val="20"/>
              </w:rPr>
              <w:t>Dla wszystkich norm dopuszcza się normy równoważne.</w:t>
            </w:r>
          </w:p>
        </w:tc>
      </w:tr>
      <w:tr w:rsidR="00784773" w:rsidRPr="00707148" w14:paraId="4B5DE564" w14:textId="77777777" w:rsidTr="00B80CB9">
        <w:tc>
          <w:tcPr>
            <w:tcW w:w="2518" w:type="dxa"/>
          </w:tcPr>
          <w:p w14:paraId="447DA992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Oświetlenie ewakuacyjne</w:t>
            </w:r>
          </w:p>
        </w:tc>
        <w:tc>
          <w:tcPr>
            <w:tcW w:w="1701" w:type="dxa"/>
          </w:tcPr>
          <w:p w14:paraId="23DF14F1" w14:textId="77777777" w:rsidR="00784773" w:rsidRPr="00707148" w:rsidRDefault="00784773" w:rsidP="00B80CB9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W ilości zgodnej z normą.</w:t>
            </w:r>
          </w:p>
        </w:tc>
        <w:tc>
          <w:tcPr>
            <w:tcW w:w="4820" w:type="dxa"/>
          </w:tcPr>
          <w:p w14:paraId="40331F4B" w14:textId="77777777" w:rsidR="00784773" w:rsidRDefault="00784773" w:rsidP="00B80CB9">
            <w:pPr>
              <w:jc w:val="both"/>
              <w:rPr>
                <w:rFonts w:cs="Calibri"/>
                <w:color w:val="000000"/>
                <w:sz w:val="20"/>
                <w:szCs w:val="20"/>
              </w:rPr>
            </w:pPr>
            <w:r w:rsidRPr="00707148">
              <w:rPr>
                <w:rFonts w:cs="Calibri"/>
                <w:color w:val="000000"/>
                <w:sz w:val="20"/>
                <w:szCs w:val="20"/>
              </w:rPr>
              <w:t>Zlicowane z sufitem. Klasa min. IP54. Podtrzymanie min. 2h. Korpus: z blachy stalowej, malowany farbami proszkowymi w kolorze białym. Dyfuzor: Ramka ze specjalnego profilu aluminiowego do której mocowana jest płyta pryzmatyczna o grubości min. 3 mm, dodatkowo zabezpieczona uszczelką. Zasilanie 230V/50Hz, kondensator kompensujący. Produkt wykonany zgodnie z normą: PN-EN 60598-CEI-34-21, stopień zabezpieczenia zgodnie z normą EN 60529. Certyfikat CNOBP.</w:t>
            </w:r>
          </w:p>
          <w:p w14:paraId="04444D80" w14:textId="77777777" w:rsidR="00784773" w:rsidRPr="00707148" w:rsidRDefault="00784773" w:rsidP="00B80CB9">
            <w:pPr>
              <w:rPr>
                <w:rFonts w:cs="Calibri"/>
                <w:color w:val="000000"/>
                <w:sz w:val="20"/>
                <w:szCs w:val="20"/>
              </w:rPr>
            </w:pPr>
            <w:r w:rsidRPr="00707148">
              <w:rPr>
                <w:rFonts w:cs="Calibri"/>
                <w:color w:val="000000"/>
                <w:sz w:val="20"/>
                <w:szCs w:val="20"/>
              </w:rPr>
              <w:t>Dla wszy</w:t>
            </w:r>
            <w:r>
              <w:rPr>
                <w:rFonts w:cs="Calibri"/>
                <w:color w:val="000000"/>
                <w:sz w:val="20"/>
                <w:szCs w:val="20"/>
              </w:rPr>
              <w:t xml:space="preserve">stkich norm dopuszcza się normy </w:t>
            </w:r>
            <w:r w:rsidRPr="00707148">
              <w:rPr>
                <w:rFonts w:cs="Calibri"/>
                <w:color w:val="000000"/>
                <w:sz w:val="20"/>
                <w:szCs w:val="20"/>
              </w:rPr>
              <w:t xml:space="preserve">równoważne. </w:t>
            </w:r>
          </w:p>
        </w:tc>
      </w:tr>
      <w:tr w:rsidR="00784773" w:rsidRPr="00707148" w14:paraId="50A39B2A" w14:textId="77777777" w:rsidTr="00B80CB9">
        <w:tc>
          <w:tcPr>
            <w:tcW w:w="2518" w:type="dxa"/>
          </w:tcPr>
          <w:p w14:paraId="6C360883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Ilość przebywających jednocześnie osób</w:t>
            </w:r>
          </w:p>
        </w:tc>
        <w:tc>
          <w:tcPr>
            <w:tcW w:w="1701" w:type="dxa"/>
          </w:tcPr>
          <w:p w14:paraId="6FF18BF6" w14:textId="77777777" w:rsidR="00784773" w:rsidRPr="00707148" w:rsidRDefault="00784773" w:rsidP="00B80CB9">
            <w:pPr>
              <w:jc w:val="center"/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2</w:t>
            </w:r>
          </w:p>
        </w:tc>
        <w:tc>
          <w:tcPr>
            <w:tcW w:w="4820" w:type="dxa"/>
          </w:tcPr>
          <w:p w14:paraId="20935EAB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</w:tr>
      <w:tr w:rsidR="00784773" w:rsidRPr="00707148" w14:paraId="03367B14" w14:textId="77777777" w:rsidTr="00B80CB9">
        <w:tc>
          <w:tcPr>
            <w:tcW w:w="2518" w:type="dxa"/>
          </w:tcPr>
          <w:p w14:paraId="2F847A51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Dodatkowe wyposażenie</w:t>
            </w:r>
          </w:p>
        </w:tc>
        <w:tc>
          <w:tcPr>
            <w:tcW w:w="1701" w:type="dxa"/>
          </w:tcPr>
          <w:p w14:paraId="08554A06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4820" w:type="dxa"/>
          </w:tcPr>
          <w:p w14:paraId="4B057E6D" w14:textId="77777777" w:rsidR="00784773" w:rsidRPr="00707148" w:rsidRDefault="00784773" w:rsidP="00B80CB9">
            <w:pPr>
              <w:spacing w:after="0"/>
              <w:jc w:val="both"/>
              <w:rPr>
                <w:rFonts w:cs="Calibri"/>
                <w:sz w:val="20"/>
                <w:szCs w:val="20"/>
              </w:rPr>
            </w:pPr>
            <w:r w:rsidRPr="00B3144F">
              <w:rPr>
                <w:rFonts w:cs="Calibri"/>
                <w:b/>
                <w:sz w:val="20"/>
                <w:szCs w:val="20"/>
              </w:rPr>
              <w:t>Ruch osobowy</w:t>
            </w:r>
            <w:r w:rsidRPr="00707148">
              <w:rPr>
                <w:rFonts w:cs="Calibri"/>
                <w:sz w:val="20"/>
                <w:szCs w:val="20"/>
              </w:rPr>
              <w:t xml:space="preserve"> - system śluz wejściowych do strefy czystej planowany jest jako niezależny system kontroli dostępu do pomieszczeń tworząc układ blokad krzyżowych pozwalający na jednoczesne otwarcie tylko jednych drzwi. </w:t>
            </w:r>
          </w:p>
          <w:p w14:paraId="2CD008EB" w14:textId="77777777" w:rsidR="00784773" w:rsidRPr="00707148" w:rsidRDefault="00784773" w:rsidP="00B80CB9">
            <w:pPr>
              <w:spacing w:after="0"/>
              <w:rPr>
                <w:rFonts w:cs="Calibri"/>
                <w:sz w:val="20"/>
                <w:szCs w:val="20"/>
              </w:rPr>
            </w:pPr>
          </w:p>
          <w:p w14:paraId="43F2F9BC" w14:textId="0BD9AC32" w:rsidR="00784773" w:rsidRPr="00707148" w:rsidRDefault="00784773" w:rsidP="00B80CB9">
            <w:pPr>
              <w:spacing w:after="0"/>
              <w:jc w:val="both"/>
              <w:rPr>
                <w:rFonts w:cs="Calibri"/>
                <w:sz w:val="20"/>
                <w:szCs w:val="20"/>
              </w:rPr>
            </w:pPr>
            <w:r w:rsidRPr="00B3144F">
              <w:rPr>
                <w:rFonts w:cs="Calibri"/>
                <w:b/>
                <w:sz w:val="20"/>
                <w:szCs w:val="20"/>
              </w:rPr>
              <w:t>Ruch materiałowy</w:t>
            </w:r>
            <w:r w:rsidRPr="00707148">
              <w:rPr>
                <w:rFonts w:cs="Calibri"/>
                <w:sz w:val="20"/>
                <w:szCs w:val="20"/>
              </w:rPr>
              <w:t xml:space="preserve"> - śluza materiałowa SM3 dwukomorowa:</w:t>
            </w:r>
            <w:r>
              <w:rPr>
                <w:rFonts w:cs="Calibri"/>
                <w:sz w:val="20"/>
                <w:szCs w:val="20"/>
              </w:rPr>
              <w:t xml:space="preserve"> </w:t>
            </w:r>
            <w:r w:rsidRPr="00707148">
              <w:rPr>
                <w:rFonts w:cs="Calibri"/>
                <w:sz w:val="20"/>
                <w:szCs w:val="20"/>
              </w:rPr>
              <w:t>Powierzchnie łatwo zmywalne bez zbędnych półek kurzowych. Wymiary wewnętrzne komory górnej:</w:t>
            </w:r>
            <w:r>
              <w:rPr>
                <w:rFonts w:cs="Calibri"/>
                <w:sz w:val="20"/>
                <w:szCs w:val="20"/>
              </w:rPr>
              <w:t xml:space="preserve"> </w:t>
            </w:r>
            <w:r>
              <w:rPr>
                <w:rFonts w:cs="Calibri"/>
                <w:color w:val="000000"/>
                <w:sz w:val="20"/>
                <w:szCs w:val="20"/>
              </w:rPr>
              <w:t>m</w:t>
            </w:r>
            <w:r w:rsidRPr="00707148">
              <w:rPr>
                <w:rFonts w:cs="Calibri"/>
                <w:color w:val="000000"/>
                <w:sz w:val="20"/>
                <w:szCs w:val="20"/>
              </w:rPr>
              <w:t>in</w:t>
            </w:r>
            <w:r>
              <w:rPr>
                <w:rFonts w:cs="Calibri"/>
                <w:color w:val="000000"/>
                <w:sz w:val="20"/>
                <w:szCs w:val="20"/>
              </w:rPr>
              <w:t xml:space="preserve"> </w:t>
            </w:r>
            <w:r w:rsidRPr="00707148">
              <w:rPr>
                <w:rFonts w:cs="Calibri"/>
                <w:color w:val="000000"/>
                <w:sz w:val="20"/>
                <w:szCs w:val="20"/>
              </w:rPr>
              <w:t>500x500x500</w:t>
            </w:r>
            <w:r>
              <w:rPr>
                <w:rFonts w:cs="Calibri"/>
                <w:color w:val="000000"/>
                <w:sz w:val="20"/>
                <w:szCs w:val="20"/>
              </w:rPr>
              <w:t xml:space="preserve"> </w:t>
            </w:r>
            <w:r w:rsidRPr="00707148">
              <w:rPr>
                <w:rFonts w:cs="Calibri"/>
                <w:color w:val="000000"/>
                <w:sz w:val="20"/>
                <w:szCs w:val="20"/>
              </w:rPr>
              <w:t xml:space="preserve">mm. Wymiary zewnętrzne: </w:t>
            </w:r>
            <w:r>
              <w:rPr>
                <w:rFonts w:cs="Calibri"/>
                <w:color w:val="000000"/>
                <w:sz w:val="20"/>
                <w:szCs w:val="20"/>
              </w:rPr>
              <w:t xml:space="preserve">685×500×590 </w:t>
            </w:r>
            <w:r w:rsidRPr="00707148">
              <w:rPr>
                <w:rFonts w:cs="Calibri"/>
                <w:color w:val="000000"/>
                <w:sz w:val="20"/>
                <w:szCs w:val="20"/>
              </w:rPr>
              <w:t>mm. Wymiary wewnętrzne komory dolnej: min 500x500x500mm. Wymiary zewnętrzne: 685×500×590 mm. Konstrukcja zewnątrz: stal walcowana na zimno. Konstrukcja wewnątrz: stal nierdzewna SUS</w:t>
            </w:r>
            <w:r w:rsidR="002823CC">
              <w:rPr>
                <w:rFonts w:cs="Calibri"/>
                <w:color w:val="000000"/>
                <w:sz w:val="20"/>
                <w:szCs w:val="20"/>
              </w:rPr>
              <w:t>304L</w:t>
            </w:r>
            <w:r w:rsidRPr="00707148">
              <w:rPr>
                <w:rFonts w:cs="Calibri"/>
                <w:color w:val="000000"/>
                <w:sz w:val="20"/>
                <w:szCs w:val="20"/>
              </w:rPr>
              <w:t>. Blokada krzyżowa</w:t>
            </w:r>
            <w:r>
              <w:rPr>
                <w:rFonts w:cs="Calibri"/>
                <w:color w:val="000000"/>
                <w:sz w:val="20"/>
                <w:szCs w:val="20"/>
              </w:rPr>
              <w:t>: elektryczna oraz klamka dociskowa.</w:t>
            </w:r>
            <w:r w:rsidRPr="00707148">
              <w:rPr>
                <w:rFonts w:cs="Calibri"/>
                <w:color w:val="000000"/>
                <w:sz w:val="20"/>
                <w:szCs w:val="20"/>
              </w:rPr>
              <w:t xml:space="preserve"> Drzwiczki przeszklone.</w:t>
            </w:r>
            <w:r>
              <w:rPr>
                <w:rFonts w:cs="Calibri"/>
                <w:color w:val="000000"/>
                <w:sz w:val="20"/>
                <w:szCs w:val="20"/>
              </w:rPr>
              <w:t xml:space="preserve"> </w:t>
            </w:r>
          </w:p>
          <w:p w14:paraId="5B637D62" w14:textId="77777777" w:rsidR="00784773" w:rsidRPr="00707148" w:rsidRDefault="00784773" w:rsidP="00B80CB9">
            <w:pPr>
              <w:spacing w:after="0"/>
              <w:rPr>
                <w:rFonts w:cs="Calibri"/>
                <w:sz w:val="20"/>
                <w:szCs w:val="20"/>
                <w:highlight w:val="yellow"/>
              </w:rPr>
            </w:pPr>
          </w:p>
          <w:p w14:paraId="12CDFB83" w14:textId="38ABC88C" w:rsidR="00784773" w:rsidRPr="00707148" w:rsidRDefault="00784773" w:rsidP="00B80CB9">
            <w:pPr>
              <w:spacing w:after="0"/>
              <w:jc w:val="both"/>
              <w:rPr>
                <w:rFonts w:cs="Calibri"/>
                <w:sz w:val="20"/>
                <w:szCs w:val="20"/>
                <w:highlight w:val="yellow"/>
              </w:rPr>
            </w:pPr>
          </w:p>
        </w:tc>
      </w:tr>
    </w:tbl>
    <w:p w14:paraId="5C1C615E" w14:textId="77777777" w:rsidR="00784773" w:rsidRPr="00707148" w:rsidRDefault="00784773" w:rsidP="00784773">
      <w:pPr>
        <w:rPr>
          <w:rFonts w:cs="Calibri"/>
          <w:sz w:val="20"/>
          <w:szCs w:val="20"/>
        </w:rPr>
      </w:pPr>
    </w:p>
    <w:p w14:paraId="47D02858" w14:textId="709C1DE1" w:rsidR="00784773" w:rsidRPr="00707148" w:rsidRDefault="00187B26" w:rsidP="00784773">
      <w:pPr>
        <w:rPr>
          <w:rFonts w:cs="Calibri"/>
          <w:b/>
          <w:sz w:val="20"/>
          <w:szCs w:val="20"/>
        </w:rPr>
      </w:pPr>
      <w:r>
        <w:rPr>
          <w:rFonts w:cs="Calibri"/>
          <w:b/>
          <w:sz w:val="20"/>
          <w:szCs w:val="20"/>
        </w:rPr>
        <w:lastRenderedPageBreak/>
        <w:t>LABOLATORIUM B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18"/>
        <w:gridCol w:w="2268"/>
        <w:gridCol w:w="4426"/>
      </w:tblGrid>
      <w:tr w:rsidR="00784773" w:rsidRPr="006C595D" w14:paraId="3312D99F" w14:textId="77777777" w:rsidTr="00B80CB9">
        <w:tc>
          <w:tcPr>
            <w:tcW w:w="2518" w:type="dxa"/>
          </w:tcPr>
          <w:p w14:paraId="17A8969B" w14:textId="77777777" w:rsidR="00784773" w:rsidRPr="006C595D" w:rsidRDefault="00784773" w:rsidP="00B80CB9">
            <w:pPr>
              <w:rPr>
                <w:rFonts w:cs="Calibri"/>
                <w:b/>
                <w:sz w:val="20"/>
                <w:szCs w:val="20"/>
              </w:rPr>
            </w:pPr>
            <w:r w:rsidRPr="006C595D">
              <w:rPr>
                <w:rFonts w:cs="Calibri"/>
                <w:b/>
                <w:sz w:val="20"/>
                <w:szCs w:val="20"/>
              </w:rPr>
              <w:t>Opis parametru</w:t>
            </w:r>
          </w:p>
        </w:tc>
        <w:tc>
          <w:tcPr>
            <w:tcW w:w="2268" w:type="dxa"/>
          </w:tcPr>
          <w:p w14:paraId="39A67B98" w14:textId="77777777" w:rsidR="00784773" w:rsidRPr="006C595D" w:rsidRDefault="00784773" w:rsidP="00B80CB9">
            <w:pPr>
              <w:ind w:right="318"/>
              <w:jc w:val="center"/>
              <w:rPr>
                <w:rFonts w:cs="Calibri"/>
                <w:b/>
                <w:sz w:val="20"/>
                <w:szCs w:val="20"/>
              </w:rPr>
            </w:pPr>
            <w:r w:rsidRPr="006C595D">
              <w:rPr>
                <w:rFonts w:cs="Calibri"/>
                <w:b/>
                <w:sz w:val="20"/>
                <w:szCs w:val="20"/>
              </w:rPr>
              <w:t>Ilość</w:t>
            </w:r>
          </w:p>
        </w:tc>
        <w:tc>
          <w:tcPr>
            <w:tcW w:w="4426" w:type="dxa"/>
          </w:tcPr>
          <w:p w14:paraId="42E05467" w14:textId="77777777" w:rsidR="00784773" w:rsidRPr="006C595D" w:rsidRDefault="00784773" w:rsidP="00B80CB9">
            <w:pPr>
              <w:ind w:right="318"/>
              <w:rPr>
                <w:rFonts w:cs="Calibri"/>
                <w:b/>
                <w:sz w:val="20"/>
                <w:szCs w:val="20"/>
              </w:rPr>
            </w:pPr>
            <w:r w:rsidRPr="006C595D">
              <w:rPr>
                <w:rFonts w:cs="Calibri"/>
                <w:b/>
                <w:sz w:val="20"/>
                <w:szCs w:val="20"/>
              </w:rPr>
              <w:t>Wymagania</w:t>
            </w:r>
          </w:p>
        </w:tc>
      </w:tr>
      <w:tr w:rsidR="00784773" w:rsidRPr="006C595D" w14:paraId="2233FF35" w14:textId="77777777" w:rsidTr="00B80CB9">
        <w:tc>
          <w:tcPr>
            <w:tcW w:w="2518" w:type="dxa"/>
          </w:tcPr>
          <w:p w14:paraId="7533794F" w14:textId="77777777" w:rsidR="00784773" w:rsidRPr="006C595D" w:rsidRDefault="00784773" w:rsidP="00B80CB9">
            <w:pPr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>Klasa czystości</w:t>
            </w:r>
          </w:p>
        </w:tc>
        <w:tc>
          <w:tcPr>
            <w:tcW w:w="2268" w:type="dxa"/>
          </w:tcPr>
          <w:p w14:paraId="52C1AFA7" w14:textId="77777777" w:rsidR="00784773" w:rsidRPr="006C595D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4426" w:type="dxa"/>
          </w:tcPr>
          <w:p w14:paraId="6B7C7F7E" w14:textId="77777777" w:rsidR="00784773" w:rsidRPr="006C595D" w:rsidRDefault="00784773" w:rsidP="00B80CB9">
            <w:pPr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 xml:space="preserve">B </w:t>
            </w:r>
          </w:p>
        </w:tc>
      </w:tr>
      <w:tr w:rsidR="00784773" w:rsidRPr="006C595D" w14:paraId="0F44CDCC" w14:textId="77777777" w:rsidTr="00B80CB9">
        <w:tc>
          <w:tcPr>
            <w:tcW w:w="2518" w:type="dxa"/>
          </w:tcPr>
          <w:p w14:paraId="3FD2669A" w14:textId="77777777" w:rsidR="00784773" w:rsidRPr="006C595D" w:rsidRDefault="00784773" w:rsidP="00B80CB9">
            <w:pPr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>Temperatura</w:t>
            </w:r>
          </w:p>
        </w:tc>
        <w:tc>
          <w:tcPr>
            <w:tcW w:w="2268" w:type="dxa"/>
          </w:tcPr>
          <w:p w14:paraId="05B6ED54" w14:textId="77777777" w:rsidR="00784773" w:rsidRPr="006C595D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4426" w:type="dxa"/>
          </w:tcPr>
          <w:p w14:paraId="55BB58A6" w14:textId="77777777" w:rsidR="00784773" w:rsidRPr="006C595D" w:rsidRDefault="00784773" w:rsidP="00B80CB9">
            <w:pPr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>21°C ± 2°C</w:t>
            </w:r>
          </w:p>
        </w:tc>
      </w:tr>
      <w:tr w:rsidR="00784773" w:rsidRPr="006C595D" w14:paraId="180D1111" w14:textId="77777777" w:rsidTr="00B80CB9">
        <w:tc>
          <w:tcPr>
            <w:tcW w:w="2518" w:type="dxa"/>
          </w:tcPr>
          <w:p w14:paraId="5D97B764" w14:textId="77777777" w:rsidR="00784773" w:rsidRPr="006C595D" w:rsidRDefault="00784773" w:rsidP="00B80CB9">
            <w:pPr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>Ciśnienie</w:t>
            </w:r>
          </w:p>
        </w:tc>
        <w:tc>
          <w:tcPr>
            <w:tcW w:w="2268" w:type="dxa"/>
          </w:tcPr>
          <w:p w14:paraId="20635E95" w14:textId="77777777" w:rsidR="00784773" w:rsidRPr="006C595D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4426" w:type="dxa"/>
          </w:tcPr>
          <w:p w14:paraId="1F303925" w14:textId="77777777" w:rsidR="00784773" w:rsidRPr="006C595D" w:rsidRDefault="00784773" w:rsidP="00B80CB9">
            <w:pPr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>min. 30 Pa</w:t>
            </w:r>
          </w:p>
        </w:tc>
      </w:tr>
      <w:tr w:rsidR="00784773" w:rsidRPr="006C595D" w14:paraId="0652412C" w14:textId="77777777" w:rsidTr="00B80CB9">
        <w:tc>
          <w:tcPr>
            <w:tcW w:w="2518" w:type="dxa"/>
          </w:tcPr>
          <w:p w14:paraId="48547DBC" w14:textId="77777777" w:rsidR="00784773" w:rsidRPr="006C595D" w:rsidRDefault="00784773" w:rsidP="00B80CB9">
            <w:pPr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>Wilgotność względna</w:t>
            </w:r>
          </w:p>
        </w:tc>
        <w:tc>
          <w:tcPr>
            <w:tcW w:w="2268" w:type="dxa"/>
          </w:tcPr>
          <w:p w14:paraId="6C6876DA" w14:textId="77777777" w:rsidR="00784773" w:rsidRPr="006C595D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4426" w:type="dxa"/>
          </w:tcPr>
          <w:p w14:paraId="7EA47610" w14:textId="1946AA7B" w:rsidR="00784773" w:rsidRPr="006C595D" w:rsidRDefault="00EB4410" w:rsidP="00B80CB9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45%  ±5%</w:t>
            </w:r>
          </w:p>
        </w:tc>
      </w:tr>
      <w:tr w:rsidR="00784773" w:rsidRPr="006C595D" w14:paraId="4CC7CA38" w14:textId="77777777" w:rsidTr="00B80CB9">
        <w:tc>
          <w:tcPr>
            <w:tcW w:w="2518" w:type="dxa"/>
          </w:tcPr>
          <w:p w14:paraId="1C9AE41E" w14:textId="77777777" w:rsidR="00784773" w:rsidRPr="006C595D" w:rsidRDefault="00784773" w:rsidP="00B80CB9">
            <w:pPr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>Środowisko</w:t>
            </w:r>
          </w:p>
        </w:tc>
        <w:tc>
          <w:tcPr>
            <w:tcW w:w="2268" w:type="dxa"/>
          </w:tcPr>
          <w:p w14:paraId="7D2E1009" w14:textId="77777777" w:rsidR="00784773" w:rsidRPr="006C595D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4426" w:type="dxa"/>
          </w:tcPr>
          <w:p w14:paraId="6B2A31DD" w14:textId="77777777" w:rsidR="00784773" w:rsidRPr="006C595D" w:rsidRDefault="00784773" w:rsidP="00B80CB9">
            <w:pPr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>nieagresywne</w:t>
            </w:r>
          </w:p>
        </w:tc>
      </w:tr>
      <w:tr w:rsidR="00784773" w:rsidRPr="006C595D" w14:paraId="29C1A31E" w14:textId="77777777" w:rsidTr="00B80CB9">
        <w:tc>
          <w:tcPr>
            <w:tcW w:w="2518" w:type="dxa"/>
          </w:tcPr>
          <w:p w14:paraId="27A5A594" w14:textId="77777777" w:rsidR="00784773" w:rsidRPr="006C595D" w:rsidRDefault="00784773" w:rsidP="00B80CB9">
            <w:pPr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>Oświetlenie</w:t>
            </w:r>
          </w:p>
        </w:tc>
        <w:tc>
          <w:tcPr>
            <w:tcW w:w="2268" w:type="dxa"/>
          </w:tcPr>
          <w:p w14:paraId="18CDF370" w14:textId="77777777" w:rsidR="00784773" w:rsidRPr="006C595D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4426" w:type="dxa"/>
          </w:tcPr>
          <w:p w14:paraId="3000CCE8" w14:textId="358F1A7E" w:rsidR="00784773" w:rsidRPr="006C595D" w:rsidRDefault="00784773" w:rsidP="00B80CB9">
            <w:pPr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 xml:space="preserve">min. </w:t>
            </w:r>
            <w:r w:rsidR="00187B26">
              <w:rPr>
                <w:rFonts w:cs="Calibri"/>
                <w:sz w:val="20"/>
                <w:szCs w:val="20"/>
              </w:rPr>
              <w:t>5</w:t>
            </w:r>
            <w:r w:rsidRPr="006C595D">
              <w:rPr>
                <w:rFonts w:cs="Calibri"/>
                <w:sz w:val="20"/>
                <w:szCs w:val="20"/>
              </w:rPr>
              <w:t xml:space="preserve">00 </w:t>
            </w:r>
            <w:proofErr w:type="spellStart"/>
            <w:r w:rsidRPr="006C595D">
              <w:rPr>
                <w:rFonts w:cs="Calibri"/>
                <w:sz w:val="20"/>
                <w:szCs w:val="20"/>
              </w:rPr>
              <w:t>lux</w:t>
            </w:r>
            <w:proofErr w:type="spellEnd"/>
            <w:r w:rsidRPr="006C595D">
              <w:rPr>
                <w:rFonts w:cs="Calibri"/>
                <w:sz w:val="20"/>
                <w:szCs w:val="20"/>
              </w:rPr>
              <w:t xml:space="preserve"> </w:t>
            </w:r>
          </w:p>
        </w:tc>
      </w:tr>
      <w:tr w:rsidR="00784773" w:rsidRPr="006C595D" w14:paraId="71DD74B9" w14:textId="77777777" w:rsidTr="00B80CB9">
        <w:tc>
          <w:tcPr>
            <w:tcW w:w="2518" w:type="dxa"/>
          </w:tcPr>
          <w:p w14:paraId="049B90A4" w14:textId="77777777" w:rsidR="00784773" w:rsidRPr="006C595D" w:rsidRDefault="00784773" w:rsidP="00B80CB9">
            <w:pPr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>Zasilanie elektryczne</w:t>
            </w:r>
          </w:p>
        </w:tc>
        <w:tc>
          <w:tcPr>
            <w:tcW w:w="2268" w:type="dxa"/>
          </w:tcPr>
          <w:p w14:paraId="5F0895C7" w14:textId="25609D69" w:rsidR="00784773" w:rsidRPr="006C595D" w:rsidRDefault="00187B26" w:rsidP="00B80CB9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15</w:t>
            </w:r>
            <w:r w:rsidR="00784773" w:rsidRPr="006C595D">
              <w:rPr>
                <w:rFonts w:cs="Calibri"/>
                <w:sz w:val="20"/>
                <w:szCs w:val="20"/>
              </w:rPr>
              <w:t xml:space="preserve"> szt.</w:t>
            </w:r>
          </w:p>
        </w:tc>
        <w:tc>
          <w:tcPr>
            <w:tcW w:w="4426" w:type="dxa"/>
          </w:tcPr>
          <w:p w14:paraId="6766E7F4" w14:textId="77777777" w:rsidR="00784773" w:rsidRPr="006C595D" w:rsidRDefault="00784773" w:rsidP="00B80CB9">
            <w:pPr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>230V</w:t>
            </w:r>
          </w:p>
        </w:tc>
      </w:tr>
      <w:tr w:rsidR="00187B26" w:rsidRPr="006C595D" w14:paraId="6BEBB4B7" w14:textId="77777777" w:rsidTr="00B80CB9">
        <w:tc>
          <w:tcPr>
            <w:tcW w:w="2518" w:type="dxa"/>
          </w:tcPr>
          <w:p w14:paraId="0E015166" w14:textId="6608CB56" w:rsidR="00187B26" w:rsidRPr="006C595D" w:rsidRDefault="00187B26" w:rsidP="00187B26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Przyłącze dla CO2</w:t>
            </w:r>
          </w:p>
        </w:tc>
        <w:tc>
          <w:tcPr>
            <w:tcW w:w="2268" w:type="dxa"/>
          </w:tcPr>
          <w:p w14:paraId="639C6C3A" w14:textId="7A6D8AC4" w:rsidR="00187B26" w:rsidRDefault="00187B26" w:rsidP="00187B26">
            <w:pPr>
              <w:jc w:val="center"/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1</w:t>
            </w:r>
            <w:r>
              <w:rPr>
                <w:rFonts w:cs="Calibri"/>
                <w:sz w:val="20"/>
                <w:szCs w:val="20"/>
              </w:rPr>
              <w:t xml:space="preserve"> szt.</w:t>
            </w:r>
          </w:p>
        </w:tc>
        <w:tc>
          <w:tcPr>
            <w:tcW w:w="4426" w:type="dxa"/>
          </w:tcPr>
          <w:p w14:paraId="02F0D36D" w14:textId="31BDD1D5" w:rsidR="00187B26" w:rsidRPr="006C595D" w:rsidRDefault="00187B26" w:rsidP="00187B26">
            <w:pPr>
              <w:rPr>
                <w:rFonts w:cs="Calibri"/>
                <w:sz w:val="20"/>
                <w:szCs w:val="20"/>
              </w:rPr>
            </w:pPr>
          </w:p>
        </w:tc>
      </w:tr>
      <w:tr w:rsidR="00187B26" w:rsidRPr="006C595D" w14:paraId="66567B64" w14:textId="77777777" w:rsidTr="00B80CB9">
        <w:tc>
          <w:tcPr>
            <w:tcW w:w="2518" w:type="dxa"/>
          </w:tcPr>
          <w:p w14:paraId="785D8E87" w14:textId="34FA8D15" w:rsidR="00187B26" w:rsidRPr="006C595D" w:rsidRDefault="00187B26" w:rsidP="00187B26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LAN</w:t>
            </w:r>
          </w:p>
        </w:tc>
        <w:tc>
          <w:tcPr>
            <w:tcW w:w="2268" w:type="dxa"/>
          </w:tcPr>
          <w:p w14:paraId="3831CAF4" w14:textId="0B03377F" w:rsidR="00187B26" w:rsidRDefault="00187B26" w:rsidP="00187B26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4 szt.</w:t>
            </w:r>
          </w:p>
        </w:tc>
        <w:tc>
          <w:tcPr>
            <w:tcW w:w="4426" w:type="dxa"/>
          </w:tcPr>
          <w:p w14:paraId="6943BA7F" w14:textId="1574C6F3" w:rsidR="00187B26" w:rsidRPr="006C595D" w:rsidRDefault="00187B26" w:rsidP="00187B26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Kategoria 5</w:t>
            </w:r>
          </w:p>
        </w:tc>
      </w:tr>
      <w:tr w:rsidR="00187B26" w:rsidRPr="006C595D" w14:paraId="732FF5ED" w14:textId="77777777" w:rsidTr="00B80CB9">
        <w:tc>
          <w:tcPr>
            <w:tcW w:w="9212" w:type="dxa"/>
            <w:gridSpan w:val="3"/>
          </w:tcPr>
          <w:p w14:paraId="57D3CB6D" w14:textId="77777777" w:rsidR="00187B26" w:rsidRPr="006C595D" w:rsidRDefault="00187B26" w:rsidP="00187B26">
            <w:pPr>
              <w:jc w:val="center"/>
              <w:rPr>
                <w:rFonts w:cs="Calibri"/>
                <w:b/>
                <w:sz w:val="20"/>
                <w:szCs w:val="20"/>
              </w:rPr>
            </w:pPr>
            <w:r w:rsidRPr="006C595D">
              <w:rPr>
                <w:rFonts w:cs="Calibri"/>
                <w:b/>
                <w:sz w:val="20"/>
                <w:szCs w:val="20"/>
              </w:rPr>
              <w:t>System zabudowy</w:t>
            </w:r>
          </w:p>
        </w:tc>
      </w:tr>
      <w:tr w:rsidR="00187B26" w:rsidRPr="006C595D" w14:paraId="0280B5BF" w14:textId="77777777" w:rsidTr="00B80CB9">
        <w:tc>
          <w:tcPr>
            <w:tcW w:w="2518" w:type="dxa"/>
          </w:tcPr>
          <w:p w14:paraId="11FA836E" w14:textId="77777777" w:rsidR="00187B26" w:rsidRPr="006C595D" w:rsidRDefault="00187B26" w:rsidP="00187B26">
            <w:pPr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>Ściany</w:t>
            </w:r>
          </w:p>
        </w:tc>
        <w:tc>
          <w:tcPr>
            <w:tcW w:w="2268" w:type="dxa"/>
          </w:tcPr>
          <w:p w14:paraId="5290D007" w14:textId="5BFAC6C7" w:rsidR="00187B26" w:rsidRPr="006C595D" w:rsidRDefault="00187B26" w:rsidP="00187B26">
            <w:pPr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 xml:space="preserve">Wysokość </w:t>
            </w:r>
            <w:r>
              <w:rPr>
                <w:rFonts w:cs="Calibri"/>
                <w:sz w:val="20"/>
                <w:szCs w:val="20"/>
              </w:rPr>
              <w:t>3m</w:t>
            </w:r>
          </w:p>
        </w:tc>
        <w:tc>
          <w:tcPr>
            <w:tcW w:w="4426" w:type="dxa"/>
          </w:tcPr>
          <w:p w14:paraId="66720D88" w14:textId="77777777" w:rsidR="002823CC" w:rsidRPr="00357995" w:rsidRDefault="002823CC" w:rsidP="002823CC">
            <w:pPr>
              <w:spacing w:after="0"/>
              <w:jc w:val="both"/>
              <w:rPr>
                <w:rFonts w:cs="Calibri"/>
                <w:sz w:val="20"/>
                <w:szCs w:val="20"/>
              </w:rPr>
            </w:pPr>
            <w:r w:rsidRPr="00357995">
              <w:rPr>
                <w:rFonts w:cs="Calibri"/>
                <w:sz w:val="20"/>
                <w:szCs w:val="20"/>
              </w:rPr>
              <w:t>Powierzchnie łatwo zmywalne bez zbędnych półek kurzowych. Płyty typu „sandwicz”</w:t>
            </w:r>
            <w:r>
              <w:rPr>
                <w:rFonts w:cs="Calibri"/>
                <w:sz w:val="20"/>
                <w:szCs w:val="20"/>
              </w:rPr>
              <w:t xml:space="preserve"> przeznaczone do stref czystych</w:t>
            </w:r>
            <w:r w:rsidRPr="00357995">
              <w:rPr>
                <w:rFonts w:cs="Calibri"/>
                <w:sz w:val="20"/>
                <w:szCs w:val="20"/>
              </w:rPr>
              <w:t xml:space="preserve">. Grubość płyty </w:t>
            </w:r>
            <w:r>
              <w:rPr>
                <w:rFonts w:cs="Calibri"/>
                <w:sz w:val="20"/>
                <w:szCs w:val="20"/>
              </w:rPr>
              <w:t>60</w:t>
            </w:r>
            <w:r w:rsidRPr="00357995">
              <w:rPr>
                <w:rFonts w:cs="Calibri"/>
                <w:sz w:val="20"/>
                <w:szCs w:val="20"/>
              </w:rPr>
              <w:t>±</w:t>
            </w:r>
            <w:r>
              <w:rPr>
                <w:rFonts w:cs="Calibri"/>
                <w:sz w:val="20"/>
                <w:szCs w:val="20"/>
              </w:rPr>
              <w:t>5</w:t>
            </w:r>
            <w:r w:rsidRPr="00357995">
              <w:rPr>
                <w:rFonts w:cs="Calibri"/>
                <w:sz w:val="20"/>
                <w:szCs w:val="20"/>
              </w:rPr>
              <w:t xml:space="preserve"> mm.</w:t>
            </w:r>
            <w:r w:rsidRPr="00A4343B">
              <w:rPr>
                <w:rFonts w:cs="Calibri"/>
                <w:sz w:val="20"/>
                <w:szCs w:val="20"/>
              </w:rPr>
              <w:t>.</w:t>
            </w:r>
          </w:p>
          <w:p w14:paraId="407E0627" w14:textId="77777777" w:rsidR="002823CC" w:rsidRDefault="002823CC" w:rsidP="002823CC">
            <w:pPr>
              <w:spacing w:after="0"/>
              <w:jc w:val="both"/>
              <w:rPr>
                <w:rFonts w:cs="Calibri"/>
                <w:sz w:val="20"/>
                <w:szCs w:val="20"/>
              </w:rPr>
            </w:pPr>
            <w:r w:rsidRPr="00357995">
              <w:rPr>
                <w:rFonts w:cs="Calibri"/>
                <w:sz w:val="20"/>
                <w:szCs w:val="20"/>
              </w:rPr>
              <w:t xml:space="preserve">Wypełnienie: </w:t>
            </w:r>
            <w:r w:rsidRPr="00A4343B">
              <w:rPr>
                <w:rFonts w:cs="Calibri"/>
                <w:sz w:val="20"/>
                <w:szCs w:val="20"/>
              </w:rPr>
              <w:t>Rdzeń panelu: zatwierdzony do FM 4882</w:t>
            </w:r>
            <w:r w:rsidRPr="00357995">
              <w:rPr>
                <w:rFonts w:cs="Calibri"/>
                <w:sz w:val="20"/>
                <w:szCs w:val="20"/>
              </w:rPr>
              <w:t xml:space="preserve">. </w:t>
            </w:r>
            <w:r>
              <w:rPr>
                <w:rFonts w:cs="Calibri"/>
                <w:sz w:val="20"/>
                <w:szCs w:val="20"/>
              </w:rPr>
              <w:t xml:space="preserve">Powłoka </w:t>
            </w:r>
            <w:r w:rsidRPr="00F54BF7">
              <w:rPr>
                <w:rFonts w:cs="Calibri"/>
                <w:sz w:val="20"/>
                <w:szCs w:val="20"/>
              </w:rPr>
              <w:t>chemicznie obojętna.</w:t>
            </w:r>
          </w:p>
          <w:p w14:paraId="6CC5FCD0" w14:textId="3DBEE7A6" w:rsidR="00187B26" w:rsidRPr="006C595D" w:rsidRDefault="002823CC" w:rsidP="002823CC">
            <w:pPr>
              <w:jc w:val="both"/>
              <w:rPr>
                <w:rFonts w:cs="Calibri"/>
                <w:sz w:val="20"/>
                <w:szCs w:val="20"/>
              </w:rPr>
            </w:pPr>
            <w:r w:rsidRPr="00357995">
              <w:rPr>
                <w:rFonts w:cs="Calibri"/>
                <w:sz w:val="20"/>
                <w:szCs w:val="20"/>
              </w:rPr>
              <w:t xml:space="preserve">Panele </w:t>
            </w:r>
            <w:r>
              <w:rPr>
                <w:rFonts w:cs="Calibri"/>
                <w:sz w:val="20"/>
                <w:szCs w:val="20"/>
              </w:rPr>
              <w:t>muszą</w:t>
            </w:r>
            <w:r w:rsidRPr="00357995">
              <w:rPr>
                <w:rFonts w:cs="Calibri"/>
                <w:sz w:val="20"/>
                <w:szCs w:val="20"/>
              </w:rPr>
              <w:t xml:space="preserve"> posiadać aktualny atest higieniczny </w:t>
            </w:r>
            <w:proofErr w:type="spellStart"/>
            <w:r w:rsidRPr="00707148">
              <w:rPr>
                <w:rFonts w:cs="Calibri"/>
                <w:sz w:val="20"/>
                <w:szCs w:val="20"/>
              </w:rPr>
              <w:t>PZH.</w:t>
            </w:r>
            <w:r w:rsidR="00187B26" w:rsidRPr="00357995">
              <w:rPr>
                <w:rFonts w:cs="Calibri"/>
                <w:sz w:val="20"/>
                <w:szCs w:val="20"/>
              </w:rPr>
              <w:t>Panele</w:t>
            </w:r>
            <w:proofErr w:type="spellEnd"/>
            <w:r w:rsidR="00187B26" w:rsidRPr="00357995">
              <w:rPr>
                <w:rFonts w:cs="Calibri"/>
                <w:sz w:val="20"/>
                <w:szCs w:val="20"/>
              </w:rPr>
              <w:t xml:space="preserve"> powinny posiadać aktualny atest higieniczny </w:t>
            </w:r>
            <w:r w:rsidR="00187B26" w:rsidRPr="00707148">
              <w:rPr>
                <w:rFonts w:cs="Calibri"/>
                <w:sz w:val="20"/>
                <w:szCs w:val="20"/>
              </w:rPr>
              <w:t>PZH</w:t>
            </w:r>
          </w:p>
        </w:tc>
      </w:tr>
      <w:tr w:rsidR="00187B26" w:rsidRPr="006C595D" w14:paraId="254A22DC" w14:textId="77777777" w:rsidTr="00B80CB9">
        <w:tc>
          <w:tcPr>
            <w:tcW w:w="2518" w:type="dxa"/>
          </w:tcPr>
          <w:p w14:paraId="7C59F36A" w14:textId="77777777" w:rsidR="00187B26" w:rsidRPr="006C595D" w:rsidRDefault="00187B26" w:rsidP="00187B26">
            <w:pPr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>Sufit</w:t>
            </w:r>
          </w:p>
        </w:tc>
        <w:tc>
          <w:tcPr>
            <w:tcW w:w="2268" w:type="dxa"/>
          </w:tcPr>
          <w:p w14:paraId="21DC2478" w14:textId="395BB331" w:rsidR="00187B26" w:rsidRPr="006C595D" w:rsidRDefault="00187B26" w:rsidP="00187B26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29,8</w:t>
            </w:r>
            <w:r w:rsidRPr="006C595D">
              <w:rPr>
                <w:rFonts w:cs="Calibri"/>
                <w:sz w:val="20"/>
                <w:szCs w:val="20"/>
              </w:rPr>
              <w:t xml:space="preserve"> m</w:t>
            </w:r>
            <w:r w:rsidRPr="006C595D">
              <w:rPr>
                <w:rFonts w:cs="Calibri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4426" w:type="dxa"/>
          </w:tcPr>
          <w:p w14:paraId="57A0194A" w14:textId="77777777" w:rsidR="002823CC" w:rsidRPr="00357995" w:rsidRDefault="002823CC" w:rsidP="002823CC">
            <w:pPr>
              <w:spacing w:after="0"/>
              <w:jc w:val="both"/>
              <w:rPr>
                <w:rFonts w:cs="Calibri"/>
                <w:sz w:val="20"/>
                <w:szCs w:val="20"/>
              </w:rPr>
            </w:pPr>
            <w:r w:rsidRPr="00357995">
              <w:rPr>
                <w:rFonts w:cs="Calibri"/>
                <w:sz w:val="20"/>
                <w:szCs w:val="20"/>
              </w:rPr>
              <w:t>Powierzchnie łatwo zmywalne bez zbędnych półek kurzowych. Płyty typu „sandwicz”</w:t>
            </w:r>
            <w:r>
              <w:rPr>
                <w:rFonts w:cs="Calibri"/>
                <w:sz w:val="20"/>
                <w:szCs w:val="20"/>
              </w:rPr>
              <w:t xml:space="preserve"> przeznaczone do stref czystych</w:t>
            </w:r>
            <w:r w:rsidRPr="00357995">
              <w:rPr>
                <w:rFonts w:cs="Calibri"/>
                <w:sz w:val="20"/>
                <w:szCs w:val="20"/>
              </w:rPr>
              <w:t xml:space="preserve">. Grubość płyty </w:t>
            </w:r>
            <w:r>
              <w:rPr>
                <w:rFonts w:cs="Calibri"/>
                <w:sz w:val="20"/>
                <w:szCs w:val="20"/>
              </w:rPr>
              <w:t>60</w:t>
            </w:r>
            <w:r w:rsidRPr="00357995">
              <w:rPr>
                <w:rFonts w:cs="Calibri"/>
                <w:sz w:val="20"/>
                <w:szCs w:val="20"/>
              </w:rPr>
              <w:t>±</w:t>
            </w:r>
            <w:r>
              <w:rPr>
                <w:rFonts w:cs="Calibri"/>
                <w:sz w:val="20"/>
                <w:szCs w:val="20"/>
              </w:rPr>
              <w:t>5</w:t>
            </w:r>
            <w:r w:rsidRPr="00357995">
              <w:rPr>
                <w:rFonts w:cs="Calibri"/>
                <w:sz w:val="20"/>
                <w:szCs w:val="20"/>
              </w:rPr>
              <w:t xml:space="preserve"> mm.</w:t>
            </w:r>
            <w:r w:rsidRPr="00A4343B">
              <w:rPr>
                <w:rFonts w:cs="Calibri"/>
                <w:sz w:val="20"/>
                <w:szCs w:val="20"/>
              </w:rPr>
              <w:t>.</w:t>
            </w:r>
          </w:p>
          <w:p w14:paraId="33F72053" w14:textId="77777777" w:rsidR="002823CC" w:rsidRDefault="002823CC" w:rsidP="002823CC">
            <w:pPr>
              <w:spacing w:after="0"/>
              <w:jc w:val="both"/>
              <w:rPr>
                <w:rFonts w:cs="Calibri"/>
                <w:sz w:val="20"/>
                <w:szCs w:val="20"/>
              </w:rPr>
            </w:pPr>
            <w:r w:rsidRPr="00357995">
              <w:rPr>
                <w:rFonts w:cs="Calibri"/>
                <w:sz w:val="20"/>
                <w:szCs w:val="20"/>
              </w:rPr>
              <w:t xml:space="preserve">Wypełnienie: </w:t>
            </w:r>
            <w:r w:rsidRPr="00A4343B">
              <w:rPr>
                <w:rFonts w:cs="Calibri"/>
                <w:sz w:val="20"/>
                <w:szCs w:val="20"/>
              </w:rPr>
              <w:t>Rdzeń panelu: zatwierdzony do FM 4882</w:t>
            </w:r>
            <w:r w:rsidRPr="00357995">
              <w:rPr>
                <w:rFonts w:cs="Calibri"/>
                <w:sz w:val="20"/>
                <w:szCs w:val="20"/>
              </w:rPr>
              <w:t xml:space="preserve">. </w:t>
            </w:r>
            <w:r>
              <w:rPr>
                <w:rFonts w:cs="Calibri"/>
                <w:sz w:val="20"/>
                <w:szCs w:val="20"/>
              </w:rPr>
              <w:t xml:space="preserve">Powłoka </w:t>
            </w:r>
            <w:r w:rsidRPr="00F54BF7">
              <w:rPr>
                <w:rFonts w:cs="Calibri"/>
                <w:sz w:val="20"/>
                <w:szCs w:val="20"/>
              </w:rPr>
              <w:t>chemicznie obojętna.</w:t>
            </w:r>
          </w:p>
          <w:p w14:paraId="7E307D76" w14:textId="2A9FCDF8" w:rsidR="00187B26" w:rsidRPr="006C595D" w:rsidRDefault="002823CC" w:rsidP="002823CC">
            <w:pPr>
              <w:spacing w:after="0"/>
              <w:jc w:val="both"/>
              <w:rPr>
                <w:rFonts w:cs="Calibri"/>
                <w:sz w:val="20"/>
                <w:szCs w:val="20"/>
              </w:rPr>
            </w:pPr>
            <w:r w:rsidRPr="00357995">
              <w:rPr>
                <w:rFonts w:cs="Calibri"/>
                <w:sz w:val="20"/>
                <w:szCs w:val="20"/>
              </w:rPr>
              <w:t xml:space="preserve">Panele </w:t>
            </w:r>
            <w:r>
              <w:rPr>
                <w:rFonts w:cs="Calibri"/>
                <w:sz w:val="20"/>
                <w:szCs w:val="20"/>
              </w:rPr>
              <w:t>muszą</w:t>
            </w:r>
            <w:r w:rsidRPr="00357995">
              <w:rPr>
                <w:rFonts w:cs="Calibri"/>
                <w:sz w:val="20"/>
                <w:szCs w:val="20"/>
              </w:rPr>
              <w:t xml:space="preserve"> posiadać aktualny atest higieniczny </w:t>
            </w:r>
            <w:r w:rsidRPr="00707148">
              <w:rPr>
                <w:rFonts w:cs="Calibri"/>
                <w:sz w:val="20"/>
                <w:szCs w:val="20"/>
              </w:rPr>
              <w:t>PZH.</w:t>
            </w:r>
          </w:p>
        </w:tc>
      </w:tr>
      <w:tr w:rsidR="00187B26" w:rsidRPr="006C595D" w14:paraId="7B03EF90" w14:textId="77777777" w:rsidTr="00B80CB9">
        <w:tc>
          <w:tcPr>
            <w:tcW w:w="2518" w:type="dxa"/>
          </w:tcPr>
          <w:p w14:paraId="282829AA" w14:textId="77777777" w:rsidR="00187B26" w:rsidRPr="006C595D" w:rsidRDefault="00187B26" w:rsidP="00187B26">
            <w:pPr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>Podłoga</w:t>
            </w:r>
          </w:p>
        </w:tc>
        <w:tc>
          <w:tcPr>
            <w:tcW w:w="2268" w:type="dxa"/>
          </w:tcPr>
          <w:p w14:paraId="27D32D22" w14:textId="7E85A609" w:rsidR="00187B26" w:rsidRPr="006C595D" w:rsidRDefault="00187B26" w:rsidP="00187B26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29,8</w:t>
            </w:r>
            <w:r w:rsidRPr="006C595D">
              <w:rPr>
                <w:rFonts w:cs="Calibri"/>
                <w:sz w:val="20"/>
                <w:szCs w:val="20"/>
              </w:rPr>
              <w:t xml:space="preserve"> m</w:t>
            </w:r>
            <w:r w:rsidRPr="006C595D">
              <w:rPr>
                <w:rFonts w:cs="Calibri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4426" w:type="dxa"/>
          </w:tcPr>
          <w:p w14:paraId="6B774B0A" w14:textId="77777777" w:rsidR="00187B26" w:rsidRPr="006C595D" w:rsidRDefault="00187B26" w:rsidP="00187B26">
            <w:pPr>
              <w:jc w:val="both"/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>Homogeniczna wykładzina PVC w płytkach  do zastosowania obiektowego m.in. w sektorach farmaceutyki, biotechnologii i medycyny, w płytkach  600±5 % x 600±5 % mm (wg. EN 427, grubość całkowita EN 428 - 2,00 mm, klasa użytkowa EN 685 - 34/43, masa całkowita EN 430 – 3,2 kg/m2) możliwość odnawiania i regenerowania przez szlifowanie, naprawialna – bez widocznych śladów przy odbiorze z odległości min. 900mm, kwalifikacja CSM (</w:t>
            </w:r>
            <w:proofErr w:type="spellStart"/>
            <w:r w:rsidRPr="006C595D">
              <w:rPr>
                <w:rFonts w:cs="Calibri"/>
                <w:sz w:val="20"/>
                <w:szCs w:val="20"/>
              </w:rPr>
              <w:t>Cleanroom</w:t>
            </w:r>
            <w:proofErr w:type="spellEnd"/>
            <w:r w:rsidRPr="006C595D">
              <w:rPr>
                <w:rFonts w:cs="Calibri"/>
                <w:sz w:val="20"/>
                <w:szCs w:val="20"/>
              </w:rPr>
              <w:t xml:space="preserve"> </w:t>
            </w:r>
            <w:proofErr w:type="spellStart"/>
            <w:r w:rsidRPr="006C595D">
              <w:rPr>
                <w:rFonts w:cs="Calibri"/>
                <w:sz w:val="20"/>
                <w:szCs w:val="20"/>
              </w:rPr>
              <w:t>Suitable</w:t>
            </w:r>
            <w:proofErr w:type="spellEnd"/>
            <w:r w:rsidRPr="006C595D">
              <w:rPr>
                <w:rFonts w:cs="Calibri"/>
                <w:sz w:val="20"/>
                <w:szCs w:val="20"/>
              </w:rPr>
              <w:t xml:space="preserve"> </w:t>
            </w:r>
            <w:proofErr w:type="spellStart"/>
            <w:r w:rsidRPr="006C595D">
              <w:rPr>
                <w:rFonts w:cs="Calibri"/>
                <w:sz w:val="20"/>
                <w:szCs w:val="20"/>
              </w:rPr>
              <w:t>Material</w:t>
            </w:r>
            <w:proofErr w:type="spellEnd"/>
            <w:r w:rsidRPr="006C595D">
              <w:rPr>
                <w:rFonts w:cs="Calibri"/>
                <w:sz w:val="20"/>
                <w:szCs w:val="20"/>
              </w:rPr>
              <w:t>) klasa ISO 4 wg. ISO 14644-1, dopuszczony do stosowania w pomieszczeniach sterylnych klasy A/B wg. EC-GMP, odgazowywanie TVOC (23</w:t>
            </w:r>
            <w:r w:rsidRPr="006C595D">
              <w:rPr>
                <w:rFonts w:cs="Calibri"/>
                <w:sz w:val="20"/>
                <w:szCs w:val="20"/>
                <w:vertAlign w:val="superscript"/>
              </w:rPr>
              <w:t>o</w:t>
            </w:r>
            <w:r w:rsidRPr="006C595D">
              <w:rPr>
                <w:rFonts w:cs="Calibri"/>
                <w:sz w:val="20"/>
                <w:szCs w:val="20"/>
              </w:rPr>
              <w:t>C/90</w:t>
            </w:r>
            <w:r w:rsidRPr="006C595D">
              <w:rPr>
                <w:rFonts w:cs="Calibri"/>
                <w:sz w:val="20"/>
                <w:szCs w:val="20"/>
                <w:vertAlign w:val="superscript"/>
              </w:rPr>
              <w:t>o</w:t>
            </w:r>
            <w:r w:rsidRPr="006C595D">
              <w:rPr>
                <w:rFonts w:cs="Calibri"/>
                <w:sz w:val="20"/>
                <w:szCs w:val="20"/>
              </w:rPr>
              <w:t xml:space="preserve">C): ISO-AMC -9.1 wg. ISO 14644-8, certyfikat IPA Fraunhofer TESTED DEVICE, pozostałość wgniecenia EN 433 - 0,035 mm, </w:t>
            </w:r>
            <w:r w:rsidRPr="006C595D">
              <w:rPr>
                <w:rFonts w:cs="Calibri"/>
                <w:sz w:val="20"/>
                <w:szCs w:val="20"/>
              </w:rPr>
              <w:lastRenderedPageBreak/>
              <w:t>napięcie elektrostatyczne ‹70V, klasa antypoślizgowości EN 13846 zał. C, DIN 51130 - R 9, klasa ścieralności EN 660-1 – grupa M odporność na kółka meblowe EN 425 – żadnych śladów, odporność chemiczna EN 423 , właściwości antyelektrostatyczne: R ≤ 108Ω ; wg EN 1081 IEC 61340-4-1: 10</w:t>
            </w:r>
            <w:r w:rsidRPr="006C595D">
              <w:rPr>
                <w:rFonts w:cs="Calibri"/>
                <w:sz w:val="20"/>
                <w:szCs w:val="20"/>
                <w:vertAlign w:val="superscript"/>
              </w:rPr>
              <w:t>6</w:t>
            </w:r>
            <w:r w:rsidRPr="006C595D">
              <w:rPr>
                <w:rFonts w:cs="Calibri"/>
                <w:sz w:val="20"/>
                <w:szCs w:val="20"/>
              </w:rPr>
              <w:t xml:space="preserve"> Ω ≤R ≤ 10</w:t>
            </w:r>
            <w:r w:rsidRPr="006C595D">
              <w:rPr>
                <w:rFonts w:cs="Calibri"/>
                <w:sz w:val="20"/>
                <w:szCs w:val="20"/>
                <w:vertAlign w:val="superscript"/>
              </w:rPr>
              <w:t>8</w:t>
            </w:r>
            <w:r w:rsidRPr="006C595D">
              <w:rPr>
                <w:rFonts w:cs="Calibri"/>
                <w:sz w:val="20"/>
                <w:szCs w:val="20"/>
              </w:rPr>
              <w:t xml:space="preserve">Ω, stabilność wymiarowa EN 434 - 0.05%, łatwość odkażania powierzchni skażonych materiałami promieniotwórczymi DIN 25415 część I </w:t>
            </w:r>
            <w:proofErr w:type="spellStart"/>
            <w:r w:rsidRPr="006C595D">
              <w:rPr>
                <w:rFonts w:cs="Calibri"/>
                <w:sz w:val="20"/>
                <w:szCs w:val="20"/>
              </w:rPr>
              <w:t>i</w:t>
            </w:r>
            <w:proofErr w:type="spellEnd"/>
            <w:r w:rsidRPr="006C595D">
              <w:rPr>
                <w:rFonts w:cs="Calibri"/>
                <w:sz w:val="20"/>
                <w:szCs w:val="20"/>
              </w:rPr>
              <w:t xml:space="preserve"> ISO 8690 , właściwości bakteriostatyczne i grzybobójcze SNV195920 – tak, posiada deklarację zgodności ze znakiem CE, EN 14041. Cokół przypodłogowy umożliwiający na współpłaszczyznowe przejście wykończenia posadzki na powierzchnię ściany. Sznur do zgrzewania na gorąco wykładzin PVC w kolorze przeznaczonym do koloru spawanej wykładziny o średnicy min. 4mm.</w:t>
            </w:r>
          </w:p>
          <w:p w14:paraId="5A86A8BB" w14:textId="77777777" w:rsidR="00187B26" w:rsidRPr="006C595D" w:rsidRDefault="00187B26" w:rsidP="00187B26">
            <w:pPr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>Dla wszystkich norm dopuszcza się normy równoważne.</w:t>
            </w:r>
          </w:p>
        </w:tc>
      </w:tr>
      <w:tr w:rsidR="00187B26" w:rsidRPr="006C595D" w14:paraId="1A698381" w14:textId="77777777" w:rsidTr="00B80CB9">
        <w:tc>
          <w:tcPr>
            <w:tcW w:w="2518" w:type="dxa"/>
          </w:tcPr>
          <w:p w14:paraId="610A5B26" w14:textId="77777777" w:rsidR="00187B26" w:rsidRPr="006C595D" w:rsidRDefault="00187B26" w:rsidP="00187B26">
            <w:pPr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lastRenderedPageBreak/>
              <w:t>Drzwi</w:t>
            </w:r>
          </w:p>
        </w:tc>
        <w:tc>
          <w:tcPr>
            <w:tcW w:w="2268" w:type="dxa"/>
          </w:tcPr>
          <w:p w14:paraId="6557BA1D" w14:textId="20B50A79" w:rsidR="00187B26" w:rsidRPr="006C595D" w:rsidRDefault="00187B26" w:rsidP="00187B26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3</w:t>
            </w:r>
            <w:r w:rsidRPr="006C595D">
              <w:rPr>
                <w:rFonts w:cs="Calibri"/>
                <w:sz w:val="20"/>
                <w:szCs w:val="20"/>
              </w:rPr>
              <w:t xml:space="preserve"> szt.</w:t>
            </w:r>
          </w:p>
        </w:tc>
        <w:tc>
          <w:tcPr>
            <w:tcW w:w="4426" w:type="dxa"/>
          </w:tcPr>
          <w:p w14:paraId="718BC74B" w14:textId="77777777" w:rsidR="00187B26" w:rsidRPr="006C595D" w:rsidRDefault="00187B26" w:rsidP="00187B26">
            <w:pPr>
              <w:jc w:val="both"/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>Powierzchnie łatwo zmywalne bez zbędnych półek kurzowych o wymiarach  900 mm x 2000±5 mm,  Zawiasowe, z uszczelką opadającą, Ościeżnica opaskowa, profile aluminiowe anodowane na kolor srebrny. Skrzydło z profilem aluminiowym anodowane na kolor srebrny, płycina: laminat barwiony  w masie wzmocniony włóknem szklanym o grubości min. 2mm. Wypełnienie: piana poliuretanowa, kolor laminatu granatowy – połysk. Zawiasy ze stali nierdzewnej, klamka ze stali nierdzewnej obustronnie.</w:t>
            </w:r>
          </w:p>
        </w:tc>
      </w:tr>
      <w:tr w:rsidR="00187B26" w:rsidRPr="006C595D" w14:paraId="1EB15304" w14:textId="77777777" w:rsidTr="00B80CB9">
        <w:tc>
          <w:tcPr>
            <w:tcW w:w="2518" w:type="dxa"/>
          </w:tcPr>
          <w:p w14:paraId="5CE6BE0F" w14:textId="77777777" w:rsidR="00187B26" w:rsidRPr="006C595D" w:rsidRDefault="00187B26" w:rsidP="00187B26">
            <w:pPr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>Oświetlenie podstawowe</w:t>
            </w:r>
          </w:p>
        </w:tc>
        <w:tc>
          <w:tcPr>
            <w:tcW w:w="2268" w:type="dxa"/>
          </w:tcPr>
          <w:p w14:paraId="1B162942" w14:textId="77777777" w:rsidR="00187B26" w:rsidRPr="006C595D" w:rsidRDefault="00187B26" w:rsidP="00187B26">
            <w:pPr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>W ilości koniecznej do osiągnięcia wymaganego natężenia</w:t>
            </w:r>
          </w:p>
        </w:tc>
        <w:tc>
          <w:tcPr>
            <w:tcW w:w="4426" w:type="dxa"/>
          </w:tcPr>
          <w:p w14:paraId="3C397A5B" w14:textId="77777777" w:rsidR="00187B26" w:rsidRPr="006C595D" w:rsidRDefault="00187B26" w:rsidP="00187B26">
            <w:pPr>
              <w:jc w:val="both"/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>Zlicowane z sufitem. Klasa min. IP54. Korpus: z blachy stalowej, malowany farbami proszkowymi w kolorze białym. Dyfuzor: Ramka ze specjalnego profilu aluminiowego, do której mocowana jest płyta pryzmatyczna o grubości 3 mm, dodatkowo zabezpieczona uszczelką. Zasilanie 230V/50Hz, kondensator kompensujący. Produkt wykonany zgodnie z normą: PN-EN 60598-CEI-34-21, stopień zabezpieczenia zgodnie z normą EN 60529.</w:t>
            </w:r>
          </w:p>
          <w:p w14:paraId="0417C370" w14:textId="77777777" w:rsidR="00187B26" w:rsidRPr="006C595D" w:rsidRDefault="00187B26" w:rsidP="00187B26">
            <w:pPr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>Dla wszystkich norm dopuszcza się normy równoważne.</w:t>
            </w:r>
          </w:p>
        </w:tc>
      </w:tr>
      <w:tr w:rsidR="00187B26" w:rsidRPr="006C595D" w14:paraId="20584527" w14:textId="77777777" w:rsidTr="00B80CB9">
        <w:tc>
          <w:tcPr>
            <w:tcW w:w="2518" w:type="dxa"/>
          </w:tcPr>
          <w:p w14:paraId="13CA8431" w14:textId="77777777" w:rsidR="00187B26" w:rsidRPr="006C595D" w:rsidRDefault="00187B26" w:rsidP="00187B26">
            <w:pPr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>Oświetlenie ewakuacyjne</w:t>
            </w:r>
          </w:p>
        </w:tc>
        <w:tc>
          <w:tcPr>
            <w:tcW w:w="2268" w:type="dxa"/>
          </w:tcPr>
          <w:p w14:paraId="5B3E0711" w14:textId="77777777" w:rsidR="00187B26" w:rsidRPr="006C595D" w:rsidRDefault="00187B26" w:rsidP="00187B26">
            <w:pPr>
              <w:jc w:val="center"/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>W ilości zgodnej z normą.</w:t>
            </w:r>
          </w:p>
        </w:tc>
        <w:tc>
          <w:tcPr>
            <w:tcW w:w="4426" w:type="dxa"/>
          </w:tcPr>
          <w:p w14:paraId="75A20B03" w14:textId="77777777" w:rsidR="00187B26" w:rsidRPr="006C595D" w:rsidRDefault="00187B26" w:rsidP="00187B26">
            <w:pPr>
              <w:jc w:val="both"/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 xml:space="preserve">Zlicowane z sufitem. Klasa min. IP54. Podtrzymanie min. 2h. Korpus: z blachy stalowej, malowany farbami proszkowymi w kolorze białym. Dyfuzor: Ramka ze specjalnego profilu aluminiowego do której mocowana jest płyta pryzmatyczna o grubości </w:t>
            </w:r>
            <w:r w:rsidRPr="006C595D">
              <w:rPr>
                <w:rFonts w:cs="Calibri"/>
                <w:sz w:val="20"/>
                <w:szCs w:val="20"/>
              </w:rPr>
              <w:lastRenderedPageBreak/>
              <w:t>min. 3 mm, dodatkowo zabezpieczona uszczelką. Zasilanie 230V/50Hz, kondensator kompensujący. Produkt wykonany zgodnie z normą: PN-EN 60598-CEI-34-21, stopień zabezpieczenia zgodnie z normą EN 60529. Certyfikat CNOBP.</w:t>
            </w:r>
          </w:p>
          <w:p w14:paraId="648D6B3F" w14:textId="77777777" w:rsidR="00187B26" w:rsidRPr="006C595D" w:rsidRDefault="00187B26" w:rsidP="00187B26">
            <w:pPr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 xml:space="preserve">Dla wszystkich norm dopuszcza się normy równoważne. </w:t>
            </w:r>
          </w:p>
        </w:tc>
      </w:tr>
      <w:tr w:rsidR="00187B26" w:rsidRPr="006C595D" w14:paraId="7F4EFE78" w14:textId="77777777" w:rsidTr="00B80CB9">
        <w:tc>
          <w:tcPr>
            <w:tcW w:w="2518" w:type="dxa"/>
          </w:tcPr>
          <w:p w14:paraId="7561A6E8" w14:textId="77777777" w:rsidR="00187B26" w:rsidRPr="006C595D" w:rsidRDefault="00187B26" w:rsidP="00187B26">
            <w:pPr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lastRenderedPageBreak/>
              <w:t>Ilość przebywających jednocześnie osób</w:t>
            </w:r>
          </w:p>
        </w:tc>
        <w:tc>
          <w:tcPr>
            <w:tcW w:w="2268" w:type="dxa"/>
          </w:tcPr>
          <w:p w14:paraId="3E4D05E5" w14:textId="222E28C8" w:rsidR="00187B26" w:rsidRPr="006C595D" w:rsidRDefault="00321F10" w:rsidP="00187B26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4</w:t>
            </w:r>
            <w:r w:rsidR="00187B26">
              <w:rPr>
                <w:rFonts w:cs="Calibri"/>
                <w:sz w:val="20"/>
                <w:szCs w:val="20"/>
              </w:rPr>
              <w:t xml:space="preserve"> osoby</w:t>
            </w:r>
          </w:p>
        </w:tc>
        <w:tc>
          <w:tcPr>
            <w:tcW w:w="4426" w:type="dxa"/>
          </w:tcPr>
          <w:p w14:paraId="2BE80686" w14:textId="77777777" w:rsidR="00187B26" w:rsidRPr="006C595D" w:rsidRDefault="00187B26" w:rsidP="00187B26">
            <w:pPr>
              <w:rPr>
                <w:rFonts w:cs="Calibri"/>
                <w:sz w:val="20"/>
                <w:szCs w:val="20"/>
              </w:rPr>
            </w:pPr>
          </w:p>
        </w:tc>
      </w:tr>
      <w:tr w:rsidR="00187B26" w:rsidRPr="006C595D" w14:paraId="7992F40E" w14:textId="77777777" w:rsidTr="00B80CB9">
        <w:tc>
          <w:tcPr>
            <w:tcW w:w="2518" w:type="dxa"/>
          </w:tcPr>
          <w:p w14:paraId="14853FDA" w14:textId="77777777" w:rsidR="00187B26" w:rsidRPr="006C595D" w:rsidRDefault="00187B26" w:rsidP="00187B26">
            <w:pPr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>Dodatkowe wyposażenie</w:t>
            </w:r>
          </w:p>
        </w:tc>
        <w:tc>
          <w:tcPr>
            <w:tcW w:w="2268" w:type="dxa"/>
          </w:tcPr>
          <w:p w14:paraId="56EF4438" w14:textId="77777777" w:rsidR="00187B26" w:rsidRPr="006C595D" w:rsidRDefault="00187B26" w:rsidP="00187B26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4426" w:type="dxa"/>
          </w:tcPr>
          <w:p w14:paraId="3418F0C3" w14:textId="77777777" w:rsidR="00187B26" w:rsidRPr="006C595D" w:rsidRDefault="00187B26" w:rsidP="00187B26">
            <w:pPr>
              <w:spacing w:after="0"/>
              <w:jc w:val="both"/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b/>
                <w:sz w:val="20"/>
                <w:szCs w:val="20"/>
              </w:rPr>
              <w:t>Ruch osobowy</w:t>
            </w:r>
            <w:r w:rsidRPr="006C595D">
              <w:rPr>
                <w:rFonts w:cs="Calibri"/>
                <w:sz w:val="20"/>
                <w:szCs w:val="20"/>
              </w:rPr>
              <w:t xml:space="preserve"> - system śluz wejściowych do strefy czystej planowany jest jako niezależny system kontroli dostępu do pomieszczeń tworząc układ blokad krzyżowych pozwalający na jednoczesne otwarcie tylko jednych drzwi. </w:t>
            </w:r>
          </w:p>
          <w:p w14:paraId="3BD92934" w14:textId="77777777" w:rsidR="00187B26" w:rsidRPr="006C595D" w:rsidRDefault="00187B26" w:rsidP="00187B26">
            <w:pPr>
              <w:spacing w:after="0"/>
              <w:rPr>
                <w:rFonts w:cs="Calibri"/>
                <w:sz w:val="20"/>
                <w:szCs w:val="20"/>
              </w:rPr>
            </w:pPr>
          </w:p>
          <w:p w14:paraId="69F1BAAA" w14:textId="77777777" w:rsidR="00187B26" w:rsidRPr="006C595D" w:rsidRDefault="00187B26" w:rsidP="00187B26">
            <w:pPr>
              <w:spacing w:after="0"/>
              <w:jc w:val="both"/>
              <w:rPr>
                <w:rFonts w:cs="Calibri"/>
                <w:sz w:val="20"/>
                <w:szCs w:val="20"/>
              </w:rPr>
            </w:pPr>
          </w:p>
        </w:tc>
      </w:tr>
    </w:tbl>
    <w:p w14:paraId="15A9B74C" w14:textId="77777777" w:rsidR="00784773" w:rsidRDefault="00784773" w:rsidP="00784773">
      <w:pPr>
        <w:rPr>
          <w:rFonts w:cs="Calibri"/>
          <w:sz w:val="20"/>
          <w:szCs w:val="20"/>
        </w:rPr>
      </w:pPr>
    </w:p>
    <w:p w14:paraId="2AE99BFA" w14:textId="5FDF3E2C" w:rsidR="00784773" w:rsidRDefault="00784773" w:rsidP="00784773">
      <w:pPr>
        <w:rPr>
          <w:rFonts w:cs="Calibri"/>
          <w:sz w:val="20"/>
          <w:szCs w:val="20"/>
        </w:rPr>
      </w:pPr>
    </w:p>
    <w:p w14:paraId="1260FCB2" w14:textId="77777777" w:rsidR="00321F10" w:rsidRPr="006C595D" w:rsidRDefault="00321F10" w:rsidP="00784773">
      <w:pPr>
        <w:rPr>
          <w:rFonts w:cs="Calibri"/>
          <w:sz w:val="20"/>
          <w:szCs w:val="20"/>
        </w:rPr>
      </w:pPr>
    </w:p>
    <w:p w14:paraId="5F119697" w14:textId="59234F9E" w:rsidR="00784773" w:rsidRPr="00707148" w:rsidRDefault="00187B26" w:rsidP="00784773">
      <w:pPr>
        <w:rPr>
          <w:rFonts w:cs="Calibri"/>
          <w:b/>
          <w:sz w:val="20"/>
          <w:szCs w:val="20"/>
        </w:rPr>
      </w:pPr>
      <w:r>
        <w:rPr>
          <w:rFonts w:cs="Calibri"/>
          <w:b/>
          <w:sz w:val="20"/>
          <w:szCs w:val="20"/>
        </w:rPr>
        <w:t>LABOLATORIUM C</w:t>
      </w:r>
      <w:r w:rsidR="00784773">
        <w:rPr>
          <w:rFonts w:cs="Calibri"/>
          <w:b/>
          <w:sz w:val="20"/>
          <w:szCs w:val="20"/>
        </w:rPr>
        <w:t xml:space="preserve"> </w:t>
      </w: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18"/>
        <w:gridCol w:w="2268"/>
        <w:gridCol w:w="4678"/>
      </w:tblGrid>
      <w:tr w:rsidR="00784773" w:rsidRPr="00707148" w14:paraId="548EDB05" w14:textId="77777777" w:rsidTr="00B80CB9">
        <w:tc>
          <w:tcPr>
            <w:tcW w:w="2518" w:type="dxa"/>
          </w:tcPr>
          <w:p w14:paraId="40CB17B7" w14:textId="77777777" w:rsidR="00784773" w:rsidRPr="00F93B47" w:rsidRDefault="00784773" w:rsidP="00B80CB9">
            <w:pPr>
              <w:rPr>
                <w:rFonts w:cs="Calibri"/>
                <w:b/>
                <w:sz w:val="20"/>
                <w:szCs w:val="20"/>
              </w:rPr>
            </w:pPr>
            <w:r w:rsidRPr="00F93B47">
              <w:rPr>
                <w:rFonts w:cs="Calibri"/>
                <w:b/>
                <w:sz w:val="20"/>
                <w:szCs w:val="20"/>
              </w:rPr>
              <w:t>Opis parametru</w:t>
            </w:r>
          </w:p>
        </w:tc>
        <w:tc>
          <w:tcPr>
            <w:tcW w:w="2268" w:type="dxa"/>
          </w:tcPr>
          <w:p w14:paraId="4A59A0CB" w14:textId="77777777" w:rsidR="00784773" w:rsidRPr="00F93B47" w:rsidRDefault="00784773" w:rsidP="00B80CB9">
            <w:pPr>
              <w:ind w:right="318"/>
              <w:jc w:val="center"/>
              <w:rPr>
                <w:rFonts w:cs="Calibri"/>
                <w:b/>
                <w:sz w:val="20"/>
                <w:szCs w:val="20"/>
              </w:rPr>
            </w:pPr>
            <w:r w:rsidRPr="00F93B47">
              <w:rPr>
                <w:rFonts w:cs="Calibri"/>
                <w:b/>
                <w:sz w:val="20"/>
                <w:szCs w:val="20"/>
              </w:rPr>
              <w:t>Ilość</w:t>
            </w:r>
          </w:p>
        </w:tc>
        <w:tc>
          <w:tcPr>
            <w:tcW w:w="4678" w:type="dxa"/>
          </w:tcPr>
          <w:p w14:paraId="6B7A795D" w14:textId="77777777" w:rsidR="00784773" w:rsidRPr="00F93B47" w:rsidRDefault="00784773" w:rsidP="00B80CB9">
            <w:pPr>
              <w:ind w:right="318"/>
              <w:rPr>
                <w:rFonts w:cs="Calibri"/>
                <w:b/>
                <w:sz w:val="20"/>
                <w:szCs w:val="20"/>
              </w:rPr>
            </w:pPr>
            <w:r w:rsidRPr="00F93B47">
              <w:rPr>
                <w:rFonts w:cs="Calibri"/>
                <w:b/>
                <w:sz w:val="20"/>
                <w:szCs w:val="20"/>
              </w:rPr>
              <w:t>Wymagania</w:t>
            </w:r>
          </w:p>
        </w:tc>
      </w:tr>
      <w:tr w:rsidR="00784773" w:rsidRPr="00707148" w14:paraId="1247C895" w14:textId="77777777" w:rsidTr="00B80CB9">
        <w:tc>
          <w:tcPr>
            <w:tcW w:w="2518" w:type="dxa"/>
          </w:tcPr>
          <w:p w14:paraId="077540F0" w14:textId="77777777" w:rsidR="00784773" w:rsidRPr="00F93B47" w:rsidRDefault="00784773" w:rsidP="00B80CB9">
            <w:pPr>
              <w:rPr>
                <w:rFonts w:cs="Calibri"/>
                <w:sz w:val="20"/>
                <w:szCs w:val="20"/>
              </w:rPr>
            </w:pPr>
            <w:r w:rsidRPr="00F93B47">
              <w:rPr>
                <w:rFonts w:cs="Calibri"/>
                <w:sz w:val="20"/>
                <w:szCs w:val="20"/>
              </w:rPr>
              <w:t>Klasa czystości</w:t>
            </w:r>
          </w:p>
        </w:tc>
        <w:tc>
          <w:tcPr>
            <w:tcW w:w="2268" w:type="dxa"/>
          </w:tcPr>
          <w:p w14:paraId="3848DCCD" w14:textId="77777777" w:rsidR="00784773" w:rsidRPr="00F93B47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4678" w:type="dxa"/>
          </w:tcPr>
          <w:p w14:paraId="5E4B855A" w14:textId="77777777" w:rsidR="00784773" w:rsidRPr="00F93B47" w:rsidRDefault="00784773" w:rsidP="00B80CB9">
            <w:pPr>
              <w:rPr>
                <w:rFonts w:cs="Calibri"/>
                <w:sz w:val="20"/>
                <w:szCs w:val="20"/>
              </w:rPr>
            </w:pPr>
            <w:r w:rsidRPr="00F93B47">
              <w:rPr>
                <w:rFonts w:cs="Calibri"/>
                <w:sz w:val="20"/>
                <w:szCs w:val="20"/>
              </w:rPr>
              <w:t xml:space="preserve">C </w:t>
            </w:r>
          </w:p>
        </w:tc>
      </w:tr>
      <w:tr w:rsidR="00784773" w:rsidRPr="00707148" w14:paraId="59EF3645" w14:textId="77777777" w:rsidTr="00B80CB9">
        <w:tc>
          <w:tcPr>
            <w:tcW w:w="2518" w:type="dxa"/>
          </w:tcPr>
          <w:p w14:paraId="66E6AB68" w14:textId="77777777" w:rsidR="00784773" w:rsidRPr="00F93B47" w:rsidRDefault="00784773" w:rsidP="00B80CB9">
            <w:pPr>
              <w:rPr>
                <w:rFonts w:cs="Calibri"/>
                <w:sz w:val="20"/>
                <w:szCs w:val="20"/>
              </w:rPr>
            </w:pPr>
            <w:r w:rsidRPr="00F93B47">
              <w:rPr>
                <w:rFonts w:cs="Calibri"/>
                <w:sz w:val="20"/>
                <w:szCs w:val="20"/>
              </w:rPr>
              <w:t>Temperatura</w:t>
            </w:r>
          </w:p>
        </w:tc>
        <w:tc>
          <w:tcPr>
            <w:tcW w:w="2268" w:type="dxa"/>
          </w:tcPr>
          <w:p w14:paraId="3A4AA639" w14:textId="77777777" w:rsidR="00784773" w:rsidRPr="00F93B47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4678" w:type="dxa"/>
          </w:tcPr>
          <w:p w14:paraId="5CD7B2B2" w14:textId="77777777" w:rsidR="00784773" w:rsidRPr="00F93B47" w:rsidRDefault="00784773" w:rsidP="00B80CB9">
            <w:pPr>
              <w:rPr>
                <w:rFonts w:cs="Calibri"/>
                <w:sz w:val="20"/>
                <w:szCs w:val="20"/>
              </w:rPr>
            </w:pPr>
            <w:r w:rsidRPr="00F93B47">
              <w:rPr>
                <w:rFonts w:cs="Calibri"/>
                <w:sz w:val="20"/>
                <w:szCs w:val="20"/>
              </w:rPr>
              <w:t>21°C ± 2°C</w:t>
            </w:r>
          </w:p>
        </w:tc>
      </w:tr>
      <w:tr w:rsidR="00784773" w:rsidRPr="00707148" w14:paraId="301F966E" w14:textId="77777777" w:rsidTr="00B80CB9">
        <w:tc>
          <w:tcPr>
            <w:tcW w:w="2518" w:type="dxa"/>
          </w:tcPr>
          <w:p w14:paraId="4901EC94" w14:textId="77777777" w:rsidR="00784773" w:rsidRPr="00F93B47" w:rsidRDefault="00784773" w:rsidP="00B80CB9">
            <w:pPr>
              <w:rPr>
                <w:rFonts w:cs="Calibri"/>
                <w:sz w:val="20"/>
                <w:szCs w:val="20"/>
              </w:rPr>
            </w:pPr>
            <w:r w:rsidRPr="00F93B47">
              <w:rPr>
                <w:rFonts w:cs="Calibri"/>
                <w:sz w:val="20"/>
                <w:szCs w:val="20"/>
              </w:rPr>
              <w:t>Ciśnienie</w:t>
            </w:r>
          </w:p>
        </w:tc>
        <w:tc>
          <w:tcPr>
            <w:tcW w:w="2268" w:type="dxa"/>
          </w:tcPr>
          <w:p w14:paraId="69DDB8BD" w14:textId="77777777" w:rsidR="00784773" w:rsidRPr="00F93B47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4678" w:type="dxa"/>
          </w:tcPr>
          <w:p w14:paraId="7A0515BB" w14:textId="77777777" w:rsidR="00784773" w:rsidRPr="00F93B47" w:rsidRDefault="00784773" w:rsidP="00B80CB9">
            <w:pPr>
              <w:rPr>
                <w:rFonts w:cs="Calibri"/>
                <w:sz w:val="20"/>
                <w:szCs w:val="20"/>
              </w:rPr>
            </w:pPr>
            <w:r w:rsidRPr="00F93B47">
              <w:rPr>
                <w:rFonts w:cs="Calibri"/>
                <w:sz w:val="20"/>
                <w:szCs w:val="20"/>
              </w:rPr>
              <w:t>min. 20 Pa</w:t>
            </w:r>
          </w:p>
        </w:tc>
      </w:tr>
      <w:tr w:rsidR="00784773" w:rsidRPr="00707148" w14:paraId="1E2F3BFD" w14:textId="77777777" w:rsidTr="00B80CB9">
        <w:tc>
          <w:tcPr>
            <w:tcW w:w="2518" w:type="dxa"/>
          </w:tcPr>
          <w:p w14:paraId="46DAB83A" w14:textId="77777777" w:rsidR="00784773" w:rsidRPr="00F93B47" w:rsidRDefault="00784773" w:rsidP="00B80CB9">
            <w:pPr>
              <w:rPr>
                <w:rFonts w:cs="Calibri"/>
                <w:sz w:val="20"/>
                <w:szCs w:val="20"/>
              </w:rPr>
            </w:pPr>
            <w:r w:rsidRPr="00F93B47">
              <w:rPr>
                <w:rFonts w:cs="Calibri"/>
                <w:sz w:val="20"/>
                <w:szCs w:val="20"/>
              </w:rPr>
              <w:t>Wilgotność względna</w:t>
            </w:r>
          </w:p>
        </w:tc>
        <w:tc>
          <w:tcPr>
            <w:tcW w:w="2268" w:type="dxa"/>
          </w:tcPr>
          <w:p w14:paraId="4FDA60BC" w14:textId="77777777" w:rsidR="00784773" w:rsidRPr="00F93B47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4678" w:type="dxa"/>
          </w:tcPr>
          <w:p w14:paraId="07BDFA12" w14:textId="7270DC44" w:rsidR="00784773" w:rsidRPr="00F93B47" w:rsidRDefault="00EB4410" w:rsidP="00B80CB9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45%  ±5%</w:t>
            </w:r>
          </w:p>
        </w:tc>
      </w:tr>
      <w:tr w:rsidR="00784773" w:rsidRPr="00707148" w14:paraId="06373C86" w14:textId="77777777" w:rsidTr="00B80CB9">
        <w:tc>
          <w:tcPr>
            <w:tcW w:w="2518" w:type="dxa"/>
          </w:tcPr>
          <w:p w14:paraId="151D1C46" w14:textId="77777777" w:rsidR="00784773" w:rsidRPr="00F93B47" w:rsidRDefault="00784773" w:rsidP="00B80CB9">
            <w:pPr>
              <w:rPr>
                <w:rFonts w:cs="Calibri"/>
                <w:sz w:val="20"/>
                <w:szCs w:val="20"/>
              </w:rPr>
            </w:pPr>
            <w:r w:rsidRPr="00F93B47">
              <w:rPr>
                <w:rFonts w:cs="Calibri"/>
                <w:sz w:val="20"/>
                <w:szCs w:val="20"/>
              </w:rPr>
              <w:t>Środowisko</w:t>
            </w:r>
          </w:p>
        </w:tc>
        <w:tc>
          <w:tcPr>
            <w:tcW w:w="2268" w:type="dxa"/>
          </w:tcPr>
          <w:p w14:paraId="18D26839" w14:textId="77777777" w:rsidR="00784773" w:rsidRPr="00F93B47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4678" w:type="dxa"/>
          </w:tcPr>
          <w:p w14:paraId="5AF50E6C" w14:textId="77777777" w:rsidR="00784773" w:rsidRPr="00F93B47" w:rsidRDefault="00784773" w:rsidP="00B80CB9">
            <w:pPr>
              <w:rPr>
                <w:rFonts w:cs="Calibri"/>
                <w:sz w:val="20"/>
                <w:szCs w:val="20"/>
              </w:rPr>
            </w:pPr>
            <w:r w:rsidRPr="00F93B47">
              <w:rPr>
                <w:rFonts w:cs="Calibri"/>
                <w:sz w:val="20"/>
                <w:szCs w:val="20"/>
              </w:rPr>
              <w:t>nieagresywne</w:t>
            </w:r>
          </w:p>
        </w:tc>
      </w:tr>
      <w:tr w:rsidR="00784773" w:rsidRPr="00707148" w14:paraId="419FF23A" w14:textId="77777777" w:rsidTr="00B80CB9">
        <w:tc>
          <w:tcPr>
            <w:tcW w:w="2518" w:type="dxa"/>
          </w:tcPr>
          <w:p w14:paraId="10199AC1" w14:textId="77777777" w:rsidR="00784773" w:rsidRPr="00F93B47" w:rsidRDefault="00784773" w:rsidP="00B80CB9">
            <w:pPr>
              <w:rPr>
                <w:rFonts w:cs="Calibri"/>
                <w:sz w:val="20"/>
                <w:szCs w:val="20"/>
              </w:rPr>
            </w:pPr>
            <w:r w:rsidRPr="00F93B47">
              <w:rPr>
                <w:rFonts w:cs="Calibri"/>
                <w:sz w:val="20"/>
                <w:szCs w:val="20"/>
              </w:rPr>
              <w:t>Oświetlenie</w:t>
            </w:r>
          </w:p>
        </w:tc>
        <w:tc>
          <w:tcPr>
            <w:tcW w:w="2268" w:type="dxa"/>
          </w:tcPr>
          <w:p w14:paraId="415288D3" w14:textId="77777777" w:rsidR="00784773" w:rsidRPr="00F93B47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4678" w:type="dxa"/>
          </w:tcPr>
          <w:p w14:paraId="1657CEA9" w14:textId="0104EDAC" w:rsidR="00784773" w:rsidRPr="00F93B47" w:rsidRDefault="00784773" w:rsidP="00B80CB9">
            <w:pPr>
              <w:rPr>
                <w:rFonts w:cs="Calibri"/>
                <w:sz w:val="20"/>
                <w:szCs w:val="20"/>
              </w:rPr>
            </w:pPr>
            <w:r w:rsidRPr="00F93B47">
              <w:rPr>
                <w:rFonts w:cs="Calibri"/>
                <w:sz w:val="20"/>
                <w:szCs w:val="20"/>
              </w:rPr>
              <w:t xml:space="preserve">min. </w:t>
            </w:r>
            <w:r w:rsidR="00187B26">
              <w:rPr>
                <w:rFonts w:cs="Calibri"/>
                <w:sz w:val="20"/>
                <w:szCs w:val="20"/>
              </w:rPr>
              <w:t>3</w:t>
            </w:r>
            <w:r w:rsidRPr="00F93B47">
              <w:rPr>
                <w:rFonts w:cs="Calibri"/>
                <w:sz w:val="20"/>
                <w:szCs w:val="20"/>
              </w:rPr>
              <w:t xml:space="preserve">00 </w:t>
            </w:r>
            <w:proofErr w:type="spellStart"/>
            <w:r w:rsidRPr="00F93B47">
              <w:rPr>
                <w:rFonts w:cs="Calibri"/>
                <w:sz w:val="20"/>
                <w:szCs w:val="20"/>
              </w:rPr>
              <w:t>lux</w:t>
            </w:r>
            <w:proofErr w:type="spellEnd"/>
            <w:r w:rsidRPr="00F93B47">
              <w:rPr>
                <w:rFonts w:cs="Calibri"/>
                <w:sz w:val="20"/>
                <w:szCs w:val="20"/>
              </w:rPr>
              <w:t xml:space="preserve"> </w:t>
            </w:r>
          </w:p>
        </w:tc>
      </w:tr>
      <w:tr w:rsidR="00784773" w:rsidRPr="00707148" w14:paraId="5A251DEB" w14:textId="77777777" w:rsidTr="00B80CB9">
        <w:tc>
          <w:tcPr>
            <w:tcW w:w="2518" w:type="dxa"/>
          </w:tcPr>
          <w:p w14:paraId="301C63D4" w14:textId="77777777" w:rsidR="00784773" w:rsidRPr="00F93B47" w:rsidRDefault="00784773" w:rsidP="00B80CB9">
            <w:pPr>
              <w:rPr>
                <w:rFonts w:cs="Calibri"/>
                <w:sz w:val="20"/>
                <w:szCs w:val="20"/>
              </w:rPr>
            </w:pPr>
            <w:r w:rsidRPr="00F93B47">
              <w:rPr>
                <w:rFonts w:cs="Calibri"/>
                <w:sz w:val="20"/>
                <w:szCs w:val="20"/>
              </w:rPr>
              <w:t>Zasilanie elektryczne</w:t>
            </w:r>
          </w:p>
        </w:tc>
        <w:tc>
          <w:tcPr>
            <w:tcW w:w="2268" w:type="dxa"/>
          </w:tcPr>
          <w:p w14:paraId="4C2E7DCD" w14:textId="5DFF9E0E" w:rsidR="00784773" w:rsidRPr="00F93B47" w:rsidRDefault="00187B26" w:rsidP="00B80CB9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14</w:t>
            </w:r>
            <w:r w:rsidR="00784773">
              <w:rPr>
                <w:rFonts w:cs="Calibri"/>
                <w:sz w:val="20"/>
                <w:szCs w:val="20"/>
              </w:rPr>
              <w:t xml:space="preserve"> szt.</w:t>
            </w:r>
          </w:p>
        </w:tc>
        <w:tc>
          <w:tcPr>
            <w:tcW w:w="4678" w:type="dxa"/>
          </w:tcPr>
          <w:p w14:paraId="2E9D0DBF" w14:textId="77777777" w:rsidR="00784773" w:rsidRPr="00F93B47" w:rsidRDefault="00784773" w:rsidP="00B80CB9">
            <w:pPr>
              <w:rPr>
                <w:rFonts w:cs="Calibri"/>
                <w:sz w:val="20"/>
                <w:szCs w:val="20"/>
              </w:rPr>
            </w:pPr>
            <w:r w:rsidRPr="00F93B47">
              <w:rPr>
                <w:rFonts w:cs="Calibri"/>
                <w:sz w:val="20"/>
                <w:szCs w:val="20"/>
              </w:rPr>
              <w:t>230V</w:t>
            </w:r>
          </w:p>
        </w:tc>
      </w:tr>
      <w:tr w:rsidR="00784773" w:rsidRPr="00707148" w14:paraId="71D9B60A" w14:textId="77777777" w:rsidTr="00B80CB9">
        <w:tc>
          <w:tcPr>
            <w:tcW w:w="9464" w:type="dxa"/>
            <w:gridSpan w:val="3"/>
          </w:tcPr>
          <w:p w14:paraId="5CF9AFCA" w14:textId="77777777" w:rsidR="00784773" w:rsidRPr="00707148" w:rsidRDefault="00784773" w:rsidP="00B80CB9">
            <w:pPr>
              <w:jc w:val="center"/>
              <w:rPr>
                <w:rFonts w:cs="Calibri"/>
                <w:b/>
                <w:sz w:val="20"/>
                <w:szCs w:val="20"/>
              </w:rPr>
            </w:pPr>
            <w:r w:rsidRPr="00707148">
              <w:rPr>
                <w:rFonts w:cs="Calibri"/>
                <w:b/>
                <w:sz w:val="20"/>
                <w:szCs w:val="20"/>
              </w:rPr>
              <w:t>System zabudowy</w:t>
            </w:r>
          </w:p>
        </w:tc>
      </w:tr>
      <w:tr w:rsidR="00187B26" w:rsidRPr="00707148" w14:paraId="2E317435" w14:textId="77777777" w:rsidTr="00B80CB9">
        <w:tc>
          <w:tcPr>
            <w:tcW w:w="2518" w:type="dxa"/>
          </w:tcPr>
          <w:p w14:paraId="48299FC8" w14:textId="77777777" w:rsidR="00187B26" w:rsidRPr="00707148" w:rsidRDefault="00187B26" w:rsidP="00187B26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Ściany</w:t>
            </w:r>
          </w:p>
        </w:tc>
        <w:tc>
          <w:tcPr>
            <w:tcW w:w="2268" w:type="dxa"/>
          </w:tcPr>
          <w:p w14:paraId="7FE3A91F" w14:textId="351E89E5" w:rsidR="00187B26" w:rsidRPr="00707148" w:rsidRDefault="00187B26" w:rsidP="00187B26">
            <w:pPr>
              <w:jc w:val="center"/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Wysokość do 3m</w:t>
            </w:r>
          </w:p>
        </w:tc>
        <w:tc>
          <w:tcPr>
            <w:tcW w:w="4678" w:type="dxa"/>
          </w:tcPr>
          <w:p w14:paraId="4CC71832" w14:textId="77777777" w:rsidR="002823CC" w:rsidRPr="00357995" w:rsidRDefault="002823CC" w:rsidP="002823CC">
            <w:pPr>
              <w:spacing w:after="0"/>
              <w:jc w:val="both"/>
              <w:rPr>
                <w:rFonts w:cs="Calibri"/>
                <w:sz w:val="20"/>
                <w:szCs w:val="20"/>
              </w:rPr>
            </w:pPr>
            <w:r w:rsidRPr="00357995">
              <w:rPr>
                <w:rFonts w:cs="Calibri"/>
                <w:sz w:val="20"/>
                <w:szCs w:val="20"/>
              </w:rPr>
              <w:t>Powierzchnie łatwo zmywalne bez zbędnych półek kurzowych. Płyty typu „sandwicz”</w:t>
            </w:r>
            <w:r>
              <w:rPr>
                <w:rFonts w:cs="Calibri"/>
                <w:sz w:val="20"/>
                <w:szCs w:val="20"/>
              </w:rPr>
              <w:t xml:space="preserve"> przeznaczone do stref czystych</w:t>
            </w:r>
            <w:r w:rsidRPr="00357995">
              <w:rPr>
                <w:rFonts w:cs="Calibri"/>
                <w:sz w:val="20"/>
                <w:szCs w:val="20"/>
              </w:rPr>
              <w:t xml:space="preserve">. Grubość płyty </w:t>
            </w:r>
            <w:r>
              <w:rPr>
                <w:rFonts w:cs="Calibri"/>
                <w:sz w:val="20"/>
                <w:szCs w:val="20"/>
              </w:rPr>
              <w:t>60</w:t>
            </w:r>
            <w:r w:rsidRPr="00357995">
              <w:rPr>
                <w:rFonts w:cs="Calibri"/>
                <w:sz w:val="20"/>
                <w:szCs w:val="20"/>
              </w:rPr>
              <w:t>±</w:t>
            </w:r>
            <w:r>
              <w:rPr>
                <w:rFonts w:cs="Calibri"/>
                <w:sz w:val="20"/>
                <w:szCs w:val="20"/>
              </w:rPr>
              <w:t>5</w:t>
            </w:r>
            <w:r w:rsidRPr="00357995">
              <w:rPr>
                <w:rFonts w:cs="Calibri"/>
                <w:sz w:val="20"/>
                <w:szCs w:val="20"/>
              </w:rPr>
              <w:t xml:space="preserve"> mm.</w:t>
            </w:r>
            <w:r w:rsidRPr="00A4343B">
              <w:rPr>
                <w:rFonts w:cs="Calibri"/>
                <w:sz w:val="20"/>
                <w:szCs w:val="20"/>
              </w:rPr>
              <w:t>.</w:t>
            </w:r>
          </w:p>
          <w:p w14:paraId="0CF811BB" w14:textId="77777777" w:rsidR="002823CC" w:rsidRDefault="002823CC" w:rsidP="002823CC">
            <w:pPr>
              <w:spacing w:after="0"/>
              <w:jc w:val="both"/>
              <w:rPr>
                <w:rFonts w:cs="Calibri"/>
                <w:sz w:val="20"/>
                <w:szCs w:val="20"/>
              </w:rPr>
            </w:pPr>
            <w:r w:rsidRPr="00357995">
              <w:rPr>
                <w:rFonts w:cs="Calibri"/>
                <w:sz w:val="20"/>
                <w:szCs w:val="20"/>
              </w:rPr>
              <w:t xml:space="preserve">Wypełnienie: </w:t>
            </w:r>
            <w:r w:rsidRPr="00A4343B">
              <w:rPr>
                <w:rFonts w:cs="Calibri"/>
                <w:sz w:val="20"/>
                <w:szCs w:val="20"/>
              </w:rPr>
              <w:t>Rdzeń panelu: zatwierdzony do FM 4882</w:t>
            </w:r>
            <w:r w:rsidRPr="00357995">
              <w:rPr>
                <w:rFonts w:cs="Calibri"/>
                <w:sz w:val="20"/>
                <w:szCs w:val="20"/>
              </w:rPr>
              <w:t xml:space="preserve">. </w:t>
            </w:r>
            <w:r>
              <w:rPr>
                <w:rFonts w:cs="Calibri"/>
                <w:sz w:val="20"/>
                <w:szCs w:val="20"/>
              </w:rPr>
              <w:t xml:space="preserve">Powłoka </w:t>
            </w:r>
            <w:r w:rsidRPr="00F54BF7">
              <w:rPr>
                <w:rFonts w:cs="Calibri"/>
                <w:sz w:val="20"/>
                <w:szCs w:val="20"/>
              </w:rPr>
              <w:t>chemicznie obojętna.</w:t>
            </w:r>
          </w:p>
          <w:p w14:paraId="25B50FF2" w14:textId="23CCE510" w:rsidR="00187B26" w:rsidRPr="00707148" w:rsidRDefault="002823CC" w:rsidP="002823CC">
            <w:pPr>
              <w:jc w:val="both"/>
              <w:rPr>
                <w:rFonts w:cs="Calibri"/>
                <w:sz w:val="20"/>
                <w:szCs w:val="20"/>
              </w:rPr>
            </w:pPr>
            <w:r w:rsidRPr="00357995">
              <w:rPr>
                <w:rFonts w:cs="Calibri"/>
                <w:sz w:val="20"/>
                <w:szCs w:val="20"/>
              </w:rPr>
              <w:t xml:space="preserve">Panele </w:t>
            </w:r>
            <w:r>
              <w:rPr>
                <w:rFonts w:cs="Calibri"/>
                <w:sz w:val="20"/>
                <w:szCs w:val="20"/>
              </w:rPr>
              <w:t>muszą</w:t>
            </w:r>
            <w:r w:rsidRPr="00357995">
              <w:rPr>
                <w:rFonts w:cs="Calibri"/>
                <w:sz w:val="20"/>
                <w:szCs w:val="20"/>
              </w:rPr>
              <w:t xml:space="preserve"> posiadać aktualny atest higieniczny </w:t>
            </w:r>
            <w:r w:rsidRPr="00707148">
              <w:rPr>
                <w:rFonts w:cs="Calibri"/>
                <w:sz w:val="20"/>
                <w:szCs w:val="20"/>
              </w:rPr>
              <w:t>PZH.</w:t>
            </w:r>
          </w:p>
        </w:tc>
      </w:tr>
      <w:tr w:rsidR="00187B26" w:rsidRPr="00707148" w14:paraId="7B489BAC" w14:textId="77777777" w:rsidTr="00B80CB9">
        <w:tc>
          <w:tcPr>
            <w:tcW w:w="2518" w:type="dxa"/>
          </w:tcPr>
          <w:p w14:paraId="3A43DF0F" w14:textId="77777777" w:rsidR="00187B26" w:rsidRPr="00707148" w:rsidRDefault="00187B26" w:rsidP="00187B26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Przeszklenia ścian</w:t>
            </w:r>
          </w:p>
        </w:tc>
        <w:tc>
          <w:tcPr>
            <w:tcW w:w="2268" w:type="dxa"/>
          </w:tcPr>
          <w:p w14:paraId="58D11911" w14:textId="2B006EE8" w:rsidR="00187B26" w:rsidRPr="00707148" w:rsidRDefault="000C3C6E" w:rsidP="00187B26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1 szt.</w:t>
            </w:r>
          </w:p>
        </w:tc>
        <w:tc>
          <w:tcPr>
            <w:tcW w:w="4678" w:type="dxa"/>
          </w:tcPr>
          <w:p w14:paraId="68BB7A1D" w14:textId="4615DC46" w:rsidR="00187B26" w:rsidRPr="00707148" w:rsidRDefault="00187B26" w:rsidP="00187B26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 xml:space="preserve">Zlicowane z systemem ścian. </w:t>
            </w:r>
            <w:r w:rsidR="000C3C6E">
              <w:rPr>
                <w:rFonts w:cs="Calibri"/>
                <w:sz w:val="20"/>
                <w:szCs w:val="20"/>
              </w:rPr>
              <w:t>Należy użyć przeszklenia systemowego.</w:t>
            </w:r>
          </w:p>
        </w:tc>
      </w:tr>
      <w:tr w:rsidR="00187B26" w:rsidRPr="00707148" w14:paraId="117C99FE" w14:textId="77777777" w:rsidTr="00B80CB9">
        <w:tc>
          <w:tcPr>
            <w:tcW w:w="2518" w:type="dxa"/>
          </w:tcPr>
          <w:p w14:paraId="2B892054" w14:textId="77777777" w:rsidR="00187B26" w:rsidRPr="00707148" w:rsidRDefault="00187B26" w:rsidP="00187B26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lastRenderedPageBreak/>
              <w:t>Sufit</w:t>
            </w:r>
          </w:p>
        </w:tc>
        <w:tc>
          <w:tcPr>
            <w:tcW w:w="2268" w:type="dxa"/>
          </w:tcPr>
          <w:p w14:paraId="46AA0052" w14:textId="00FF6589" w:rsidR="00187B26" w:rsidRPr="00707148" w:rsidRDefault="000C3C6E" w:rsidP="00187B26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18,2</w:t>
            </w:r>
            <w:r w:rsidR="00187B26" w:rsidRPr="00707148">
              <w:rPr>
                <w:rFonts w:cs="Calibri"/>
                <w:sz w:val="20"/>
                <w:szCs w:val="20"/>
              </w:rPr>
              <w:t xml:space="preserve"> m</w:t>
            </w:r>
            <w:r w:rsidR="00187B26" w:rsidRPr="00707148">
              <w:rPr>
                <w:rFonts w:cs="Calibri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4678" w:type="dxa"/>
          </w:tcPr>
          <w:p w14:paraId="6C348848" w14:textId="77777777" w:rsidR="002823CC" w:rsidRPr="00357995" w:rsidRDefault="002823CC" w:rsidP="002823CC">
            <w:pPr>
              <w:spacing w:after="0"/>
              <w:jc w:val="both"/>
              <w:rPr>
                <w:rFonts w:cs="Calibri"/>
                <w:sz w:val="20"/>
                <w:szCs w:val="20"/>
              </w:rPr>
            </w:pPr>
            <w:r w:rsidRPr="00357995">
              <w:rPr>
                <w:rFonts w:cs="Calibri"/>
                <w:sz w:val="20"/>
                <w:szCs w:val="20"/>
              </w:rPr>
              <w:t>Powierzchnie łatwo zmywalne bez zbędnych półek kurzowych. Płyty typu „sandwicz”</w:t>
            </w:r>
            <w:r>
              <w:rPr>
                <w:rFonts w:cs="Calibri"/>
                <w:sz w:val="20"/>
                <w:szCs w:val="20"/>
              </w:rPr>
              <w:t xml:space="preserve"> przeznaczone do stref czystych</w:t>
            </w:r>
            <w:r w:rsidRPr="00357995">
              <w:rPr>
                <w:rFonts w:cs="Calibri"/>
                <w:sz w:val="20"/>
                <w:szCs w:val="20"/>
              </w:rPr>
              <w:t xml:space="preserve">. Grubość płyty </w:t>
            </w:r>
            <w:r>
              <w:rPr>
                <w:rFonts w:cs="Calibri"/>
                <w:sz w:val="20"/>
                <w:szCs w:val="20"/>
              </w:rPr>
              <w:t>60</w:t>
            </w:r>
            <w:r w:rsidRPr="00357995">
              <w:rPr>
                <w:rFonts w:cs="Calibri"/>
                <w:sz w:val="20"/>
                <w:szCs w:val="20"/>
              </w:rPr>
              <w:t>±</w:t>
            </w:r>
            <w:r>
              <w:rPr>
                <w:rFonts w:cs="Calibri"/>
                <w:sz w:val="20"/>
                <w:szCs w:val="20"/>
              </w:rPr>
              <w:t>5</w:t>
            </w:r>
            <w:r w:rsidRPr="00357995">
              <w:rPr>
                <w:rFonts w:cs="Calibri"/>
                <w:sz w:val="20"/>
                <w:szCs w:val="20"/>
              </w:rPr>
              <w:t xml:space="preserve"> mm.</w:t>
            </w:r>
            <w:r w:rsidRPr="00A4343B">
              <w:rPr>
                <w:rFonts w:cs="Calibri"/>
                <w:sz w:val="20"/>
                <w:szCs w:val="20"/>
              </w:rPr>
              <w:t>.</w:t>
            </w:r>
          </w:p>
          <w:p w14:paraId="365D2001" w14:textId="77777777" w:rsidR="002823CC" w:rsidRDefault="002823CC" w:rsidP="002823CC">
            <w:pPr>
              <w:spacing w:after="0"/>
              <w:jc w:val="both"/>
              <w:rPr>
                <w:rFonts w:cs="Calibri"/>
                <w:sz w:val="20"/>
                <w:szCs w:val="20"/>
              </w:rPr>
            </w:pPr>
            <w:r w:rsidRPr="00357995">
              <w:rPr>
                <w:rFonts w:cs="Calibri"/>
                <w:sz w:val="20"/>
                <w:szCs w:val="20"/>
              </w:rPr>
              <w:t xml:space="preserve">Wypełnienie: </w:t>
            </w:r>
            <w:r w:rsidRPr="00A4343B">
              <w:rPr>
                <w:rFonts w:cs="Calibri"/>
                <w:sz w:val="20"/>
                <w:szCs w:val="20"/>
              </w:rPr>
              <w:t>Rdzeń panelu: zatwierdzony do FM 4882</w:t>
            </w:r>
            <w:r w:rsidRPr="00357995">
              <w:rPr>
                <w:rFonts w:cs="Calibri"/>
                <w:sz w:val="20"/>
                <w:szCs w:val="20"/>
              </w:rPr>
              <w:t xml:space="preserve">. </w:t>
            </w:r>
            <w:r>
              <w:rPr>
                <w:rFonts w:cs="Calibri"/>
                <w:sz w:val="20"/>
                <w:szCs w:val="20"/>
              </w:rPr>
              <w:t xml:space="preserve">Powłoka </w:t>
            </w:r>
            <w:r w:rsidRPr="00F54BF7">
              <w:rPr>
                <w:rFonts w:cs="Calibri"/>
                <w:sz w:val="20"/>
                <w:szCs w:val="20"/>
              </w:rPr>
              <w:t>chemicznie obojętna.</w:t>
            </w:r>
          </w:p>
          <w:p w14:paraId="2B770EB9" w14:textId="2DA184EE" w:rsidR="00187B26" w:rsidRPr="00707148" w:rsidRDefault="002823CC" w:rsidP="002823CC">
            <w:pPr>
              <w:jc w:val="both"/>
              <w:rPr>
                <w:rFonts w:cs="Calibri"/>
                <w:sz w:val="20"/>
                <w:szCs w:val="20"/>
              </w:rPr>
            </w:pPr>
            <w:r w:rsidRPr="00357995">
              <w:rPr>
                <w:rFonts w:cs="Calibri"/>
                <w:sz w:val="20"/>
                <w:szCs w:val="20"/>
              </w:rPr>
              <w:t xml:space="preserve">Panele </w:t>
            </w:r>
            <w:r>
              <w:rPr>
                <w:rFonts w:cs="Calibri"/>
                <w:sz w:val="20"/>
                <w:szCs w:val="20"/>
              </w:rPr>
              <w:t>muszą</w:t>
            </w:r>
            <w:r w:rsidRPr="00357995">
              <w:rPr>
                <w:rFonts w:cs="Calibri"/>
                <w:sz w:val="20"/>
                <w:szCs w:val="20"/>
              </w:rPr>
              <w:t xml:space="preserve"> posiadać aktualny atest higieniczny </w:t>
            </w:r>
            <w:r w:rsidRPr="00707148">
              <w:rPr>
                <w:rFonts w:cs="Calibri"/>
                <w:sz w:val="20"/>
                <w:szCs w:val="20"/>
              </w:rPr>
              <w:t>PZH.</w:t>
            </w:r>
          </w:p>
        </w:tc>
      </w:tr>
      <w:tr w:rsidR="00187B26" w:rsidRPr="00707148" w14:paraId="14EF6D18" w14:textId="77777777" w:rsidTr="00B80CB9">
        <w:tc>
          <w:tcPr>
            <w:tcW w:w="2518" w:type="dxa"/>
          </w:tcPr>
          <w:p w14:paraId="742C5407" w14:textId="77777777" w:rsidR="00187B26" w:rsidRPr="00707148" w:rsidRDefault="00187B26" w:rsidP="00187B26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Podłoga</w:t>
            </w:r>
          </w:p>
        </w:tc>
        <w:tc>
          <w:tcPr>
            <w:tcW w:w="2268" w:type="dxa"/>
          </w:tcPr>
          <w:p w14:paraId="63A07791" w14:textId="3E45D66E" w:rsidR="00187B26" w:rsidRPr="00707148" w:rsidRDefault="000C3C6E" w:rsidP="00187B26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18,2</w:t>
            </w:r>
            <w:r w:rsidR="00187B26" w:rsidRPr="00707148">
              <w:rPr>
                <w:rFonts w:cs="Calibri"/>
                <w:sz w:val="20"/>
                <w:szCs w:val="20"/>
              </w:rPr>
              <w:t xml:space="preserve"> m</w:t>
            </w:r>
            <w:r w:rsidR="00187B26" w:rsidRPr="00707148">
              <w:rPr>
                <w:rFonts w:cs="Calibri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4678" w:type="dxa"/>
          </w:tcPr>
          <w:p w14:paraId="1E17EC97" w14:textId="77777777" w:rsidR="00187B26" w:rsidRPr="006C595D" w:rsidRDefault="00187B26" w:rsidP="00187B26">
            <w:pPr>
              <w:jc w:val="both"/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>Homogeniczna wykładzina PVC w płytkach  do zastosowania obiektowego m.in. w sektorach farmaceutyki, biotechnologii i medycyny, w płytkach  600±5 % x 600±5 % mm (wg. EN 427, grubość całkowita EN 428 - 2,00 mm, klasa użytkowa EN 685 - 34/43, masa całkowita EN 430 – 3,2 kg/m2) możliwość odnawiania i regenerowania przez szlifowanie, naprawialna – bez widocznych śladów przy odbiorze z odległości min. 900mm, kwalifikacja CSM (</w:t>
            </w:r>
            <w:proofErr w:type="spellStart"/>
            <w:r w:rsidRPr="006C595D">
              <w:rPr>
                <w:rFonts w:cs="Calibri"/>
                <w:sz w:val="20"/>
                <w:szCs w:val="20"/>
              </w:rPr>
              <w:t>Cleanroom</w:t>
            </w:r>
            <w:proofErr w:type="spellEnd"/>
            <w:r w:rsidRPr="006C595D">
              <w:rPr>
                <w:rFonts w:cs="Calibri"/>
                <w:sz w:val="20"/>
                <w:szCs w:val="20"/>
              </w:rPr>
              <w:t xml:space="preserve"> </w:t>
            </w:r>
            <w:proofErr w:type="spellStart"/>
            <w:r w:rsidRPr="006C595D">
              <w:rPr>
                <w:rFonts w:cs="Calibri"/>
                <w:sz w:val="20"/>
                <w:szCs w:val="20"/>
              </w:rPr>
              <w:t>Suitable</w:t>
            </w:r>
            <w:proofErr w:type="spellEnd"/>
            <w:r w:rsidRPr="006C595D">
              <w:rPr>
                <w:rFonts w:cs="Calibri"/>
                <w:sz w:val="20"/>
                <w:szCs w:val="20"/>
              </w:rPr>
              <w:t xml:space="preserve"> </w:t>
            </w:r>
            <w:proofErr w:type="spellStart"/>
            <w:r w:rsidRPr="006C595D">
              <w:rPr>
                <w:rFonts w:cs="Calibri"/>
                <w:sz w:val="20"/>
                <w:szCs w:val="20"/>
              </w:rPr>
              <w:t>Material</w:t>
            </w:r>
            <w:proofErr w:type="spellEnd"/>
            <w:r w:rsidRPr="006C595D">
              <w:rPr>
                <w:rFonts w:cs="Calibri"/>
                <w:sz w:val="20"/>
                <w:szCs w:val="20"/>
              </w:rPr>
              <w:t>) klasa ISO 4 wg. ISO 14644-1, dopuszczony do stosowania w pomieszczeniach sterylnych klasy A/B wg. EC-GMP, odgazowywanie TVOC (23</w:t>
            </w:r>
            <w:r w:rsidRPr="006C595D">
              <w:rPr>
                <w:rFonts w:cs="Calibri"/>
                <w:sz w:val="20"/>
                <w:szCs w:val="20"/>
                <w:vertAlign w:val="superscript"/>
              </w:rPr>
              <w:t>o</w:t>
            </w:r>
            <w:r w:rsidRPr="006C595D">
              <w:rPr>
                <w:rFonts w:cs="Calibri"/>
                <w:sz w:val="20"/>
                <w:szCs w:val="20"/>
              </w:rPr>
              <w:t>C/90</w:t>
            </w:r>
            <w:r w:rsidRPr="006C595D">
              <w:rPr>
                <w:rFonts w:cs="Calibri"/>
                <w:sz w:val="20"/>
                <w:szCs w:val="20"/>
                <w:vertAlign w:val="superscript"/>
              </w:rPr>
              <w:t>o</w:t>
            </w:r>
            <w:r w:rsidRPr="006C595D">
              <w:rPr>
                <w:rFonts w:cs="Calibri"/>
                <w:sz w:val="20"/>
                <w:szCs w:val="20"/>
              </w:rPr>
              <w:t>C): ISO-AMC -9.1 wg. ISO 14644-8, certyfikat IPA Fraunhofer TESTED DEVICE, pozostałość wgniecenia EN 433 - 0,035 mm, napięcie elektrostatyczne ‹70V, klasa antypoślizgowości EN 13846 zał. C, DIN 51130 - R 9, klasa ścieralności EN 660-1 – grupa M odporność na kółka meblowe EN 425 – żadnych śladów, odporność chemiczna EN 423 , właściwości antyelektrostatyczne: R ≤ 108Ω ; wg EN 1081 IEC 61340-4-1: 10</w:t>
            </w:r>
            <w:r w:rsidRPr="006C595D">
              <w:rPr>
                <w:rFonts w:cs="Calibri"/>
                <w:sz w:val="20"/>
                <w:szCs w:val="20"/>
                <w:vertAlign w:val="superscript"/>
              </w:rPr>
              <w:t>6</w:t>
            </w:r>
            <w:r w:rsidRPr="006C595D">
              <w:rPr>
                <w:rFonts w:cs="Calibri"/>
                <w:sz w:val="20"/>
                <w:szCs w:val="20"/>
              </w:rPr>
              <w:t xml:space="preserve"> Ω ≤R ≤ 10</w:t>
            </w:r>
            <w:r w:rsidRPr="006C595D">
              <w:rPr>
                <w:rFonts w:cs="Calibri"/>
                <w:sz w:val="20"/>
                <w:szCs w:val="20"/>
                <w:vertAlign w:val="superscript"/>
              </w:rPr>
              <w:t>8</w:t>
            </w:r>
            <w:r w:rsidRPr="006C595D">
              <w:rPr>
                <w:rFonts w:cs="Calibri"/>
                <w:sz w:val="20"/>
                <w:szCs w:val="20"/>
              </w:rPr>
              <w:t xml:space="preserve">Ω, stabilność wymiarowa EN 434 - 0.05%, łatwość odkażania powierzchni skażonych materiałami promieniotwórczymi DIN 25415 część I </w:t>
            </w:r>
            <w:proofErr w:type="spellStart"/>
            <w:r w:rsidRPr="006C595D">
              <w:rPr>
                <w:rFonts w:cs="Calibri"/>
                <w:sz w:val="20"/>
                <w:szCs w:val="20"/>
              </w:rPr>
              <w:t>i</w:t>
            </w:r>
            <w:proofErr w:type="spellEnd"/>
            <w:r w:rsidRPr="006C595D">
              <w:rPr>
                <w:rFonts w:cs="Calibri"/>
                <w:sz w:val="20"/>
                <w:szCs w:val="20"/>
              </w:rPr>
              <w:t xml:space="preserve"> ISO 8690 , właściwości bakteriostatyczne i grzybobójcze SNV195920 – tak, posiada deklarację zgodności ze znakiem CE, EN 14041. Cokół przypodłogowy umożliwiający na współpłaszczyznowe przejście wykończenia posadzki na powierzchnię ściany. Sznur do zgrzewania na gorąco wykładzin PVC w kolorze przeznaczonym do koloru spawanej wykładziny o średnicy min. 4mm.</w:t>
            </w:r>
          </w:p>
          <w:p w14:paraId="16DC1A73" w14:textId="77777777" w:rsidR="00187B26" w:rsidRPr="000436BB" w:rsidRDefault="00187B26" w:rsidP="00187B26">
            <w:pPr>
              <w:rPr>
                <w:rFonts w:cs="Calibri"/>
                <w:sz w:val="20"/>
                <w:szCs w:val="20"/>
              </w:rPr>
            </w:pPr>
            <w:r w:rsidRPr="000436BB">
              <w:rPr>
                <w:rFonts w:cs="Calibri"/>
                <w:sz w:val="20"/>
                <w:szCs w:val="20"/>
              </w:rPr>
              <w:t>Dla wszystkich norm dopuszcza się normy równoważne.</w:t>
            </w:r>
          </w:p>
        </w:tc>
      </w:tr>
      <w:tr w:rsidR="00187B26" w:rsidRPr="00707148" w14:paraId="7FC8C810" w14:textId="77777777" w:rsidTr="00B80CB9">
        <w:tc>
          <w:tcPr>
            <w:tcW w:w="2518" w:type="dxa"/>
          </w:tcPr>
          <w:p w14:paraId="4038F7DA" w14:textId="77777777" w:rsidR="00187B26" w:rsidRPr="00707148" w:rsidRDefault="00187B26" w:rsidP="00187B26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Drzwi</w:t>
            </w:r>
          </w:p>
        </w:tc>
        <w:tc>
          <w:tcPr>
            <w:tcW w:w="2268" w:type="dxa"/>
          </w:tcPr>
          <w:p w14:paraId="648940A2" w14:textId="30C638CF" w:rsidR="00187B26" w:rsidRPr="00707148" w:rsidRDefault="000C3C6E" w:rsidP="00187B26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2</w:t>
            </w:r>
            <w:r w:rsidR="00187B26" w:rsidRPr="00707148">
              <w:rPr>
                <w:rFonts w:cs="Calibri"/>
                <w:sz w:val="20"/>
                <w:szCs w:val="20"/>
              </w:rPr>
              <w:t xml:space="preserve"> szt.</w:t>
            </w:r>
          </w:p>
        </w:tc>
        <w:tc>
          <w:tcPr>
            <w:tcW w:w="4678" w:type="dxa"/>
          </w:tcPr>
          <w:p w14:paraId="008169E9" w14:textId="77777777" w:rsidR="00187B26" w:rsidRPr="00707148" w:rsidRDefault="00187B26" w:rsidP="00187B26">
            <w:pPr>
              <w:jc w:val="both"/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 xml:space="preserve">Powierzchnie </w:t>
            </w:r>
            <w:proofErr w:type="spellStart"/>
            <w:r w:rsidRPr="006C595D">
              <w:rPr>
                <w:rFonts w:cs="Calibri"/>
                <w:sz w:val="20"/>
                <w:szCs w:val="20"/>
              </w:rPr>
              <w:t>łatwozmywalne</w:t>
            </w:r>
            <w:proofErr w:type="spellEnd"/>
            <w:r w:rsidRPr="006C595D">
              <w:rPr>
                <w:rFonts w:cs="Calibri"/>
                <w:sz w:val="20"/>
                <w:szCs w:val="20"/>
              </w:rPr>
              <w:t xml:space="preserve"> bez zbędnych półek kurzowych o wymiarach  900 mm x 2000±5 mm,  Zawiasowe, z uszczelką opadającą, Ościeżnica opaskowa, profile aluminiowe anodowane na kolor srebrny. Skrzydło z profilem aluminiowym anodowane na kolor srebrny, płycina: laminat barwiony  w masie wzmocniony włóknem szklanym o grubości min. 2mm. Wypełnienie: piana poliuretanowa, kolor laminatu </w:t>
            </w:r>
            <w:r w:rsidRPr="006C595D">
              <w:rPr>
                <w:rFonts w:cs="Calibri"/>
                <w:sz w:val="20"/>
                <w:szCs w:val="20"/>
              </w:rPr>
              <w:lastRenderedPageBreak/>
              <w:t>granatowy – połysk. Zawiasy ze stali nierdzewnej, klamka ze stali nierdzewnej obustronnie.</w:t>
            </w:r>
          </w:p>
        </w:tc>
      </w:tr>
      <w:tr w:rsidR="00187B26" w:rsidRPr="00707148" w14:paraId="3DDADBC1" w14:textId="77777777" w:rsidTr="00B80CB9">
        <w:tc>
          <w:tcPr>
            <w:tcW w:w="2518" w:type="dxa"/>
          </w:tcPr>
          <w:p w14:paraId="54B00566" w14:textId="77777777" w:rsidR="00187B26" w:rsidRPr="00707148" w:rsidRDefault="00187B26" w:rsidP="00187B26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lastRenderedPageBreak/>
              <w:t>Oświetlenie podstawowe</w:t>
            </w:r>
          </w:p>
        </w:tc>
        <w:tc>
          <w:tcPr>
            <w:tcW w:w="2268" w:type="dxa"/>
          </w:tcPr>
          <w:p w14:paraId="7FCBFB88" w14:textId="77777777" w:rsidR="00187B26" w:rsidRPr="00707148" w:rsidRDefault="00187B26" w:rsidP="00187B26">
            <w:pPr>
              <w:jc w:val="center"/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W ilości koniecznej do osiągnięcia wymaganego natężenia</w:t>
            </w:r>
          </w:p>
        </w:tc>
        <w:tc>
          <w:tcPr>
            <w:tcW w:w="4678" w:type="dxa"/>
          </w:tcPr>
          <w:p w14:paraId="4F7D9CAC" w14:textId="77777777" w:rsidR="00187B26" w:rsidRPr="006C595D" w:rsidRDefault="00187B26" w:rsidP="00187B26">
            <w:pPr>
              <w:jc w:val="both"/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>Zlicowane z sufitem. Klasa min. IP54. Korpus: z blachy stalowej, malowany farbami proszkowymi w kolorze białym. Dyfuzor: Ramka ze specjalnego profilu aluminiowego, do której mocowana jest płyta pryzmatyczna o grubości 3 mm, dodatkowo zabezpieczona uszczelką. Zasilanie 230V/50Hz, kondensator kompensujący. Produkt wykonany zgodnie z normą: PN-EN 60598-CEI-34-21, stopień zabezpieczenia zgodnie z normą EN 60529.</w:t>
            </w:r>
          </w:p>
          <w:p w14:paraId="20F04D86" w14:textId="77777777" w:rsidR="00187B26" w:rsidRPr="006C595D" w:rsidRDefault="00187B26" w:rsidP="00187B26">
            <w:pPr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>Dla wszystkich norm dopuszcza się normy równoważne.</w:t>
            </w:r>
          </w:p>
        </w:tc>
      </w:tr>
      <w:tr w:rsidR="00187B26" w:rsidRPr="00707148" w14:paraId="1DB8EED3" w14:textId="77777777" w:rsidTr="00B80CB9">
        <w:tc>
          <w:tcPr>
            <w:tcW w:w="2518" w:type="dxa"/>
          </w:tcPr>
          <w:p w14:paraId="102D5F4C" w14:textId="77777777" w:rsidR="00187B26" w:rsidRPr="00707148" w:rsidRDefault="00187B26" w:rsidP="00187B26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Oświetlenie ewakuacyjne</w:t>
            </w:r>
          </w:p>
        </w:tc>
        <w:tc>
          <w:tcPr>
            <w:tcW w:w="2268" w:type="dxa"/>
          </w:tcPr>
          <w:p w14:paraId="37AD9477" w14:textId="77777777" w:rsidR="00187B26" w:rsidRPr="00707148" w:rsidRDefault="00187B26" w:rsidP="00187B26">
            <w:pPr>
              <w:jc w:val="center"/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>W ilości zgodnej z normą.</w:t>
            </w:r>
          </w:p>
        </w:tc>
        <w:tc>
          <w:tcPr>
            <w:tcW w:w="4678" w:type="dxa"/>
          </w:tcPr>
          <w:p w14:paraId="1925795E" w14:textId="77777777" w:rsidR="00187B26" w:rsidRPr="006C595D" w:rsidRDefault="00187B26" w:rsidP="00187B26">
            <w:pPr>
              <w:jc w:val="both"/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>Zlicowane z sufitem. Klasa min. IP54. Podtrzymanie min. 2h. Korpus: z blachy stalowej, malowany farbami proszkowymi w kolorze białym. Dyfuzor: Ramka ze specjalnego profilu aluminiowego do której mocowana jest płyta pryzmatyczna o grubości min. 3 mm, dodatkowo zabezpieczona uszczelką. Zasilanie 230V/50Hz, kondensator kompensujący. Produkt wykonany zgodnie z normą: PN-EN 60598-CEI-34-21, stopień zabezpieczenia zgodnie z normą EN 60529. Certyfikat CNOBP.</w:t>
            </w:r>
          </w:p>
          <w:p w14:paraId="4DADC059" w14:textId="77777777" w:rsidR="00187B26" w:rsidRPr="006C595D" w:rsidRDefault="00187B26" w:rsidP="00187B26">
            <w:pPr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 xml:space="preserve">Dla wszystkich norm dopuszcza się normy równoważne. </w:t>
            </w:r>
          </w:p>
        </w:tc>
      </w:tr>
      <w:tr w:rsidR="00187B26" w:rsidRPr="00707148" w14:paraId="1122F1FB" w14:textId="77777777" w:rsidTr="00B80CB9">
        <w:tc>
          <w:tcPr>
            <w:tcW w:w="2518" w:type="dxa"/>
          </w:tcPr>
          <w:p w14:paraId="5AAEDBFC" w14:textId="77777777" w:rsidR="00187B26" w:rsidRPr="00707148" w:rsidRDefault="00187B26" w:rsidP="00187B26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Ilość przebywających jednocześnie osób</w:t>
            </w:r>
          </w:p>
        </w:tc>
        <w:tc>
          <w:tcPr>
            <w:tcW w:w="2268" w:type="dxa"/>
          </w:tcPr>
          <w:p w14:paraId="013A2965" w14:textId="603BCB6F" w:rsidR="00187B26" w:rsidRPr="00707148" w:rsidRDefault="00321F10" w:rsidP="00187B26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4</w:t>
            </w:r>
            <w:r w:rsidR="000C3C6E">
              <w:rPr>
                <w:rFonts w:cs="Calibri"/>
                <w:sz w:val="20"/>
                <w:szCs w:val="20"/>
              </w:rPr>
              <w:t xml:space="preserve"> osoby</w:t>
            </w:r>
          </w:p>
        </w:tc>
        <w:tc>
          <w:tcPr>
            <w:tcW w:w="4678" w:type="dxa"/>
          </w:tcPr>
          <w:p w14:paraId="2F52A8D0" w14:textId="77777777" w:rsidR="00187B26" w:rsidRPr="00707148" w:rsidRDefault="00187B26" w:rsidP="00187B26">
            <w:pPr>
              <w:rPr>
                <w:rFonts w:cs="Calibri"/>
                <w:sz w:val="20"/>
                <w:szCs w:val="20"/>
              </w:rPr>
            </w:pPr>
          </w:p>
        </w:tc>
      </w:tr>
      <w:tr w:rsidR="00187B26" w:rsidRPr="00707148" w14:paraId="32E67CC8" w14:textId="77777777" w:rsidTr="00B80CB9">
        <w:tc>
          <w:tcPr>
            <w:tcW w:w="2518" w:type="dxa"/>
          </w:tcPr>
          <w:p w14:paraId="04A9F4EE" w14:textId="77777777" w:rsidR="00187B26" w:rsidRPr="00707148" w:rsidRDefault="00187B26" w:rsidP="00187B26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Dodatkowe wyposażenie</w:t>
            </w:r>
          </w:p>
        </w:tc>
        <w:tc>
          <w:tcPr>
            <w:tcW w:w="2268" w:type="dxa"/>
          </w:tcPr>
          <w:p w14:paraId="0725F5EA" w14:textId="77777777" w:rsidR="00187B26" w:rsidRPr="00707148" w:rsidRDefault="00187B26" w:rsidP="00187B26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4678" w:type="dxa"/>
          </w:tcPr>
          <w:p w14:paraId="5657CA9D" w14:textId="648DDDBE" w:rsidR="00187B26" w:rsidRDefault="00187B26" w:rsidP="00187B26">
            <w:pPr>
              <w:spacing w:after="0"/>
              <w:jc w:val="both"/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b/>
                <w:sz w:val="20"/>
                <w:szCs w:val="20"/>
              </w:rPr>
              <w:t>Ruch osobowy</w:t>
            </w:r>
            <w:r w:rsidRPr="006C595D">
              <w:rPr>
                <w:rFonts w:cs="Calibri"/>
                <w:sz w:val="20"/>
                <w:szCs w:val="20"/>
              </w:rPr>
              <w:t xml:space="preserve"> - system śluz wejściowych do strefy czystej planowany jest jako niezależny system kontroli dostępu do pomieszczeń tworząc układ blokad krzyżowych pozwalający na jednoczesne otwarcie tylko jednych drzwi. </w:t>
            </w:r>
          </w:p>
          <w:p w14:paraId="3180BC62" w14:textId="32C7C6D5" w:rsidR="000C3C6E" w:rsidRDefault="000C3C6E" w:rsidP="00187B26">
            <w:pPr>
              <w:spacing w:after="0"/>
              <w:jc w:val="both"/>
              <w:rPr>
                <w:rFonts w:cs="Calibri"/>
                <w:sz w:val="20"/>
                <w:szCs w:val="20"/>
              </w:rPr>
            </w:pPr>
          </w:p>
          <w:p w14:paraId="31FBE6EB" w14:textId="3F5971FC" w:rsidR="000C3C6E" w:rsidRDefault="000C3C6E" w:rsidP="000C3C6E">
            <w:pPr>
              <w:spacing w:after="0"/>
              <w:jc w:val="both"/>
              <w:rPr>
                <w:rFonts w:cs="Calibri"/>
                <w:color w:val="000000"/>
                <w:sz w:val="20"/>
                <w:szCs w:val="20"/>
              </w:rPr>
            </w:pPr>
            <w:r w:rsidRPr="00B3144F">
              <w:rPr>
                <w:rFonts w:cs="Calibri"/>
                <w:b/>
                <w:sz w:val="20"/>
                <w:szCs w:val="20"/>
              </w:rPr>
              <w:t>Ruch materiałowy</w:t>
            </w:r>
            <w:r w:rsidRPr="00707148">
              <w:rPr>
                <w:rFonts w:cs="Calibri"/>
                <w:sz w:val="20"/>
                <w:szCs w:val="20"/>
              </w:rPr>
              <w:t xml:space="preserve"> - śluza materiałowa SM3 dwukomorowa:</w:t>
            </w:r>
            <w:r>
              <w:rPr>
                <w:rFonts w:cs="Calibri"/>
                <w:sz w:val="20"/>
                <w:szCs w:val="20"/>
              </w:rPr>
              <w:t xml:space="preserve"> </w:t>
            </w:r>
            <w:r w:rsidRPr="00707148">
              <w:rPr>
                <w:rFonts w:cs="Calibri"/>
                <w:sz w:val="20"/>
                <w:szCs w:val="20"/>
              </w:rPr>
              <w:t>Powierzchnie łatwo zmywalne bez zbędnych półek kurzowych. Wymiary wewnętrzne komory górnej:</w:t>
            </w:r>
            <w:r>
              <w:rPr>
                <w:rFonts w:cs="Calibri"/>
                <w:sz w:val="20"/>
                <w:szCs w:val="20"/>
              </w:rPr>
              <w:t xml:space="preserve"> </w:t>
            </w:r>
            <w:r>
              <w:rPr>
                <w:rFonts w:cs="Calibri"/>
                <w:color w:val="000000"/>
                <w:sz w:val="20"/>
                <w:szCs w:val="20"/>
              </w:rPr>
              <w:t>m</w:t>
            </w:r>
            <w:r w:rsidRPr="00707148">
              <w:rPr>
                <w:rFonts w:cs="Calibri"/>
                <w:color w:val="000000"/>
                <w:sz w:val="20"/>
                <w:szCs w:val="20"/>
              </w:rPr>
              <w:t>in</w:t>
            </w:r>
            <w:r>
              <w:rPr>
                <w:rFonts w:cs="Calibri"/>
                <w:color w:val="000000"/>
                <w:sz w:val="20"/>
                <w:szCs w:val="20"/>
              </w:rPr>
              <w:t xml:space="preserve"> </w:t>
            </w:r>
            <w:r w:rsidRPr="00707148">
              <w:rPr>
                <w:rFonts w:cs="Calibri"/>
                <w:color w:val="000000"/>
                <w:sz w:val="20"/>
                <w:szCs w:val="20"/>
              </w:rPr>
              <w:t>500x500x500</w:t>
            </w:r>
            <w:r>
              <w:rPr>
                <w:rFonts w:cs="Calibri"/>
                <w:color w:val="000000"/>
                <w:sz w:val="20"/>
                <w:szCs w:val="20"/>
              </w:rPr>
              <w:t xml:space="preserve"> </w:t>
            </w:r>
            <w:r w:rsidRPr="00707148">
              <w:rPr>
                <w:rFonts w:cs="Calibri"/>
                <w:color w:val="000000"/>
                <w:sz w:val="20"/>
                <w:szCs w:val="20"/>
              </w:rPr>
              <w:t xml:space="preserve">mm. Wymiary zewnętrzne: </w:t>
            </w:r>
            <w:r>
              <w:rPr>
                <w:rFonts w:cs="Calibri"/>
                <w:color w:val="000000"/>
                <w:sz w:val="20"/>
                <w:szCs w:val="20"/>
              </w:rPr>
              <w:t xml:space="preserve">685×500×590 </w:t>
            </w:r>
            <w:r w:rsidRPr="00707148">
              <w:rPr>
                <w:rFonts w:cs="Calibri"/>
                <w:color w:val="000000"/>
                <w:sz w:val="20"/>
                <w:szCs w:val="20"/>
              </w:rPr>
              <w:t>mm. Wymiary wewnętrzne komory dolnej: min 500x500x500mm. Wymiary zewnętrzne: 685×500×590 mm. Konstrukcja zewnątrz: stal walcowana na zimno. Konstrukcja wewnątrz: stal nierdzewna SUS</w:t>
            </w:r>
            <w:r w:rsidR="002823CC">
              <w:rPr>
                <w:rFonts w:cs="Calibri"/>
                <w:color w:val="000000"/>
                <w:sz w:val="20"/>
                <w:szCs w:val="20"/>
              </w:rPr>
              <w:t>304L</w:t>
            </w:r>
            <w:r w:rsidRPr="00707148">
              <w:rPr>
                <w:rFonts w:cs="Calibri"/>
                <w:color w:val="000000"/>
                <w:sz w:val="20"/>
                <w:szCs w:val="20"/>
              </w:rPr>
              <w:t>. Blokada krzyżowa</w:t>
            </w:r>
            <w:r>
              <w:rPr>
                <w:rFonts w:cs="Calibri"/>
                <w:color w:val="000000"/>
                <w:sz w:val="20"/>
                <w:szCs w:val="20"/>
              </w:rPr>
              <w:t>: elektryczna oraz klamka dociskowa.</w:t>
            </w:r>
            <w:r w:rsidRPr="00707148">
              <w:rPr>
                <w:rFonts w:cs="Calibri"/>
                <w:color w:val="000000"/>
                <w:sz w:val="20"/>
                <w:szCs w:val="20"/>
              </w:rPr>
              <w:t xml:space="preserve"> Drzwiczki przeszklone.</w:t>
            </w:r>
            <w:r>
              <w:rPr>
                <w:rFonts w:cs="Calibri"/>
                <w:color w:val="000000"/>
                <w:sz w:val="20"/>
                <w:szCs w:val="20"/>
              </w:rPr>
              <w:t xml:space="preserve"> </w:t>
            </w:r>
          </w:p>
          <w:p w14:paraId="3F0493DD" w14:textId="77777777" w:rsidR="000C3C6E" w:rsidRPr="00707148" w:rsidRDefault="000C3C6E" w:rsidP="000C3C6E">
            <w:pPr>
              <w:spacing w:after="0"/>
              <w:jc w:val="both"/>
              <w:rPr>
                <w:rFonts w:cs="Calibri"/>
                <w:sz w:val="20"/>
                <w:szCs w:val="20"/>
              </w:rPr>
            </w:pPr>
          </w:p>
          <w:p w14:paraId="0104DEDD" w14:textId="4B8638F3" w:rsidR="00187B26" w:rsidRPr="00707148" w:rsidRDefault="000C3C6E" w:rsidP="000C3C6E">
            <w:pPr>
              <w:spacing w:after="0"/>
              <w:jc w:val="both"/>
              <w:rPr>
                <w:rFonts w:cs="Calibri"/>
                <w:sz w:val="20"/>
                <w:szCs w:val="20"/>
              </w:rPr>
            </w:pPr>
            <w:r w:rsidRPr="00B3144F">
              <w:rPr>
                <w:rFonts w:cs="Calibri"/>
                <w:b/>
                <w:sz w:val="20"/>
                <w:szCs w:val="20"/>
              </w:rPr>
              <w:t>Ruch materiałowy</w:t>
            </w:r>
            <w:r w:rsidRPr="00707148">
              <w:rPr>
                <w:rFonts w:cs="Calibri"/>
                <w:sz w:val="20"/>
                <w:szCs w:val="20"/>
              </w:rPr>
              <w:t xml:space="preserve"> - śluza materiałowa SM</w:t>
            </w:r>
            <w:r>
              <w:rPr>
                <w:rFonts w:cs="Calibri"/>
                <w:sz w:val="20"/>
                <w:szCs w:val="20"/>
              </w:rPr>
              <w:t>2</w:t>
            </w:r>
            <w:r w:rsidRPr="00707148">
              <w:rPr>
                <w:rFonts w:cs="Calibri"/>
                <w:sz w:val="20"/>
                <w:szCs w:val="20"/>
              </w:rPr>
              <w:t xml:space="preserve"> dwukomorowa:</w:t>
            </w:r>
            <w:r>
              <w:rPr>
                <w:rFonts w:cs="Calibri"/>
                <w:sz w:val="20"/>
                <w:szCs w:val="20"/>
              </w:rPr>
              <w:t xml:space="preserve"> </w:t>
            </w:r>
            <w:r w:rsidRPr="00707148">
              <w:rPr>
                <w:rFonts w:cs="Calibri"/>
                <w:sz w:val="20"/>
                <w:szCs w:val="20"/>
              </w:rPr>
              <w:t xml:space="preserve">Powierzchnie łatwo zmywalne bez zbędnych półek kurzowych. Wymiary wewnętrzne </w:t>
            </w:r>
            <w:r w:rsidRPr="00707148">
              <w:rPr>
                <w:rFonts w:cs="Calibri"/>
                <w:sz w:val="20"/>
                <w:szCs w:val="20"/>
              </w:rPr>
              <w:lastRenderedPageBreak/>
              <w:t>komory górnej:</w:t>
            </w:r>
            <w:r>
              <w:rPr>
                <w:rFonts w:cs="Calibri"/>
                <w:sz w:val="20"/>
                <w:szCs w:val="20"/>
              </w:rPr>
              <w:t xml:space="preserve"> </w:t>
            </w:r>
            <w:r>
              <w:rPr>
                <w:rFonts w:cs="Calibri"/>
                <w:color w:val="000000"/>
                <w:sz w:val="20"/>
                <w:szCs w:val="20"/>
              </w:rPr>
              <w:t>m</w:t>
            </w:r>
            <w:r w:rsidRPr="00707148">
              <w:rPr>
                <w:rFonts w:cs="Calibri"/>
                <w:color w:val="000000"/>
                <w:sz w:val="20"/>
                <w:szCs w:val="20"/>
              </w:rPr>
              <w:t>in</w:t>
            </w:r>
            <w:r>
              <w:rPr>
                <w:rFonts w:cs="Calibri"/>
                <w:color w:val="000000"/>
                <w:sz w:val="20"/>
                <w:szCs w:val="20"/>
              </w:rPr>
              <w:t xml:space="preserve"> </w:t>
            </w:r>
            <w:r w:rsidRPr="00707148">
              <w:rPr>
                <w:rFonts w:cs="Calibri"/>
                <w:color w:val="000000"/>
                <w:sz w:val="20"/>
                <w:szCs w:val="20"/>
              </w:rPr>
              <w:t>500x500x500</w:t>
            </w:r>
            <w:r>
              <w:rPr>
                <w:rFonts w:cs="Calibri"/>
                <w:color w:val="000000"/>
                <w:sz w:val="20"/>
                <w:szCs w:val="20"/>
              </w:rPr>
              <w:t xml:space="preserve"> </w:t>
            </w:r>
            <w:r w:rsidRPr="00707148">
              <w:rPr>
                <w:rFonts w:cs="Calibri"/>
                <w:color w:val="000000"/>
                <w:sz w:val="20"/>
                <w:szCs w:val="20"/>
              </w:rPr>
              <w:t xml:space="preserve">mm. Wymiary zewnętrzne: </w:t>
            </w:r>
            <w:r>
              <w:rPr>
                <w:rFonts w:cs="Calibri"/>
                <w:color w:val="000000"/>
                <w:sz w:val="20"/>
                <w:szCs w:val="20"/>
              </w:rPr>
              <w:t xml:space="preserve">685×500×590 </w:t>
            </w:r>
            <w:r w:rsidRPr="00707148">
              <w:rPr>
                <w:rFonts w:cs="Calibri"/>
                <w:color w:val="000000"/>
                <w:sz w:val="20"/>
                <w:szCs w:val="20"/>
              </w:rPr>
              <w:t>mm. Wymiary wewnętrzne komory dolnej: min 500x500x500mm. Wymiary zewnętrzne: 685×500×590 mm. Konstrukcja zewnątrz: stal walcowana na zimno. Konstrukcja wewnątrz: stal nierdzewna SUS</w:t>
            </w:r>
            <w:r w:rsidR="002823CC">
              <w:rPr>
                <w:rFonts w:cs="Calibri"/>
                <w:color w:val="000000"/>
                <w:sz w:val="20"/>
                <w:szCs w:val="20"/>
              </w:rPr>
              <w:t>304L</w:t>
            </w:r>
            <w:r w:rsidRPr="00707148">
              <w:rPr>
                <w:rFonts w:cs="Calibri"/>
                <w:color w:val="000000"/>
                <w:sz w:val="20"/>
                <w:szCs w:val="20"/>
              </w:rPr>
              <w:t>. Blokada krzyżowa</w:t>
            </w:r>
            <w:r>
              <w:rPr>
                <w:rFonts w:cs="Calibri"/>
                <w:color w:val="000000"/>
                <w:sz w:val="20"/>
                <w:szCs w:val="20"/>
              </w:rPr>
              <w:t>: elektryczna oraz klamka dociskowa.</w:t>
            </w:r>
            <w:r w:rsidRPr="00707148">
              <w:rPr>
                <w:rFonts w:cs="Calibri"/>
                <w:color w:val="000000"/>
                <w:sz w:val="20"/>
                <w:szCs w:val="20"/>
              </w:rPr>
              <w:t xml:space="preserve"> Drzwiczki przeszklone.</w:t>
            </w:r>
            <w:r>
              <w:rPr>
                <w:rFonts w:cs="Calibri"/>
                <w:color w:val="000000"/>
                <w:sz w:val="20"/>
                <w:szCs w:val="20"/>
              </w:rPr>
              <w:t xml:space="preserve"> </w:t>
            </w:r>
          </w:p>
        </w:tc>
      </w:tr>
    </w:tbl>
    <w:p w14:paraId="2F734BEA" w14:textId="77777777" w:rsidR="000C3C6E" w:rsidRDefault="000C3C6E" w:rsidP="00784773">
      <w:pPr>
        <w:rPr>
          <w:rFonts w:cs="Calibri"/>
          <w:b/>
          <w:sz w:val="20"/>
          <w:szCs w:val="20"/>
        </w:rPr>
      </w:pPr>
    </w:p>
    <w:p w14:paraId="6908EB9C" w14:textId="7614A055" w:rsidR="000C3C6E" w:rsidRDefault="000C3C6E" w:rsidP="00784773">
      <w:pPr>
        <w:rPr>
          <w:rFonts w:cs="Calibri"/>
          <w:b/>
          <w:sz w:val="20"/>
          <w:szCs w:val="20"/>
        </w:rPr>
      </w:pPr>
    </w:p>
    <w:p w14:paraId="1057D3A5" w14:textId="145F10AC" w:rsidR="001B3994" w:rsidRDefault="001B3994" w:rsidP="00784773">
      <w:pPr>
        <w:rPr>
          <w:rFonts w:cs="Calibri"/>
          <w:b/>
          <w:sz w:val="20"/>
          <w:szCs w:val="20"/>
        </w:rPr>
      </w:pPr>
    </w:p>
    <w:p w14:paraId="1E0F6503" w14:textId="4FA2E55A" w:rsidR="001B3994" w:rsidRDefault="001B3994" w:rsidP="00784773">
      <w:pPr>
        <w:rPr>
          <w:rFonts w:cs="Calibri"/>
          <w:b/>
          <w:sz w:val="20"/>
          <w:szCs w:val="20"/>
        </w:rPr>
      </w:pPr>
    </w:p>
    <w:p w14:paraId="37458F8D" w14:textId="77777777" w:rsidR="001B3994" w:rsidRDefault="001B3994" w:rsidP="00784773">
      <w:pPr>
        <w:rPr>
          <w:rFonts w:cs="Calibri"/>
          <w:b/>
          <w:sz w:val="20"/>
          <w:szCs w:val="20"/>
        </w:rPr>
      </w:pPr>
    </w:p>
    <w:p w14:paraId="06E46B92" w14:textId="75340DF8" w:rsidR="000C3C6E" w:rsidRPr="00707148" w:rsidRDefault="000C3C6E" w:rsidP="00784773">
      <w:pPr>
        <w:rPr>
          <w:rFonts w:cs="Calibri"/>
          <w:b/>
          <w:sz w:val="20"/>
          <w:szCs w:val="20"/>
        </w:rPr>
      </w:pPr>
      <w:r>
        <w:rPr>
          <w:rFonts w:cs="Calibri"/>
          <w:b/>
          <w:sz w:val="20"/>
          <w:szCs w:val="20"/>
        </w:rPr>
        <w:t>ŚLUZA B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18"/>
        <w:gridCol w:w="2126"/>
        <w:gridCol w:w="4536"/>
      </w:tblGrid>
      <w:tr w:rsidR="00784773" w:rsidRPr="00707148" w14:paraId="4CB84375" w14:textId="77777777" w:rsidTr="00B80CB9">
        <w:tc>
          <w:tcPr>
            <w:tcW w:w="2518" w:type="dxa"/>
          </w:tcPr>
          <w:p w14:paraId="1AA9241C" w14:textId="77777777" w:rsidR="00784773" w:rsidRPr="009D1065" w:rsidRDefault="00784773" w:rsidP="00B80CB9">
            <w:pPr>
              <w:rPr>
                <w:rFonts w:cs="Calibri"/>
                <w:b/>
                <w:sz w:val="20"/>
                <w:szCs w:val="20"/>
              </w:rPr>
            </w:pPr>
            <w:r w:rsidRPr="009D1065">
              <w:rPr>
                <w:rFonts w:cs="Calibri"/>
                <w:b/>
                <w:sz w:val="20"/>
                <w:szCs w:val="20"/>
              </w:rPr>
              <w:t>Opis parametru</w:t>
            </w:r>
          </w:p>
        </w:tc>
        <w:tc>
          <w:tcPr>
            <w:tcW w:w="2126" w:type="dxa"/>
          </w:tcPr>
          <w:p w14:paraId="65DAF60D" w14:textId="77777777" w:rsidR="00784773" w:rsidRPr="009D1065" w:rsidRDefault="00784773" w:rsidP="00B80CB9">
            <w:pPr>
              <w:ind w:right="318"/>
              <w:jc w:val="center"/>
              <w:rPr>
                <w:rFonts w:cs="Calibri"/>
                <w:b/>
                <w:sz w:val="20"/>
                <w:szCs w:val="20"/>
              </w:rPr>
            </w:pPr>
            <w:r w:rsidRPr="009D1065">
              <w:rPr>
                <w:rFonts w:cs="Calibri"/>
                <w:b/>
                <w:sz w:val="20"/>
                <w:szCs w:val="20"/>
              </w:rPr>
              <w:t>Ilość</w:t>
            </w:r>
          </w:p>
        </w:tc>
        <w:tc>
          <w:tcPr>
            <w:tcW w:w="4536" w:type="dxa"/>
          </w:tcPr>
          <w:p w14:paraId="1C1E2D30" w14:textId="77777777" w:rsidR="00784773" w:rsidRPr="009D1065" w:rsidRDefault="00784773" w:rsidP="00B80CB9">
            <w:pPr>
              <w:ind w:right="318"/>
              <w:rPr>
                <w:rFonts w:cs="Calibri"/>
                <w:b/>
                <w:sz w:val="20"/>
                <w:szCs w:val="20"/>
              </w:rPr>
            </w:pPr>
            <w:r w:rsidRPr="009D1065">
              <w:rPr>
                <w:rFonts w:cs="Calibri"/>
                <w:b/>
                <w:sz w:val="20"/>
                <w:szCs w:val="20"/>
              </w:rPr>
              <w:t>Wymagania</w:t>
            </w:r>
          </w:p>
        </w:tc>
      </w:tr>
      <w:tr w:rsidR="00784773" w:rsidRPr="00707148" w14:paraId="7066420A" w14:textId="77777777" w:rsidTr="00B80CB9">
        <w:tc>
          <w:tcPr>
            <w:tcW w:w="2518" w:type="dxa"/>
          </w:tcPr>
          <w:p w14:paraId="5400C21C" w14:textId="77777777" w:rsidR="00784773" w:rsidRPr="009D1065" w:rsidRDefault="00784773" w:rsidP="00B80CB9">
            <w:pPr>
              <w:rPr>
                <w:rFonts w:cs="Calibri"/>
                <w:sz w:val="20"/>
                <w:szCs w:val="20"/>
              </w:rPr>
            </w:pPr>
            <w:r w:rsidRPr="009D1065">
              <w:rPr>
                <w:rFonts w:cs="Calibri"/>
                <w:sz w:val="20"/>
                <w:szCs w:val="20"/>
              </w:rPr>
              <w:t>Klasa czystości</w:t>
            </w:r>
          </w:p>
        </w:tc>
        <w:tc>
          <w:tcPr>
            <w:tcW w:w="2126" w:type="dxa"/>
          </w:tcPr>
          <w:p w14:paraId="3C238783" w14:textId="77777777" w:rsidR="00784773" w:rsidRPr="009D1065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4536" w:type="dxa"/>
          </w:tcPr>
          <w:p w14:paraId="3A12702D" w14:textId="5CC2E3B7" w:rsidR="00784773" w:rsidRPr="009D1065" w:rsidRDefault="000C3C6E" w:rsidP="00B80CB9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B</w:t>
            </w:r>
          </w:p>
        </w:tc>
      </w:tr>
      <w:tr w:rsidR="00784773" w:rsidRPr="00707148" w14:paraId="095B91A2" w14:textId="77777777" w:rsidTr="00B80CB9">
        <w:tc>
          <w:tcPr>
            <w:tcW w:w="2518" w:type="dxa"/>
          </w:tcPr>
          <w:p w14:paraId="1E0075B7" w14:textId="77777777" w:rsidR="00784773" w:rsidRPr="009D1065" w:rsidRDefault="00784773" w:rsidP="00B80CB9">
            <w:pPr>
              <w:rPr>
                <w:rFonts w:cs="Calibri"/>
                <w:sz w:val="20"/>
                <w:szCs w:val="20"/>
              </w:rPr>
            </w:pPr>
            <w:r w:rsidRPr="009D1065">
              <w:rPr>
                <w:rFonts w:cs="Calibri"/>
                <w:sz w:val="20"/>
                <w:szCs w:val="20"/>
              </w:rPr>
              <w:t>Temperatura</w:t>
            </w:r>
          </w:p>
        </w:tc>
        <w:tc>
          <w:tcPr>
            <w:tcW w:w="2126" w:type="dxa"/>
          </w:tcPr>
          <w:p w14:paraId="12B0BF88" w14:textId="77777777" w:rsidR="00784773" w:rsidRPr="009D1065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4536" w:type="dxa"/>
          </w:tcPr>
          <w:p w14:paraId="21B073EA" w14:textId="77777777" w:rsidR="00784773" w:rsidRPr="009D1065" w:rsidRDefault="00784773" w:rsidP="00B80CB9">
            <w:pPr>
              <w:rPr>
                <w:rFonts w:cs="Calibri"/>
                <w:sz w:val="20"/>
                <w:szCs w:val="20"/>
              </w:rPr>
            </w:pPr>
            <w:r w:rsidRPr="009D1065">
              <w:rPr>
                <w:rFonts w:cs="Calibri"/>
                <w:sz w:val="20"/>
                <w:szCs w:val="20"/>
              </w:rPr>
              <w:t>21°C ± 2°C</w:t>
            </w:r>
          </w:p>
        </w:tc>
      </w:tr>
      <w:tr w:rsidR="00784773" w:rsidRPr="00707148" w14:paraId="06350F32" w14:textId="77777777" w:rsidTr="00B80CB9">
        <w:tc>
          <w:tcPr>
            <w:tcW w:w="2518" w:type="dxa"/>
          </w:tcPr>
          <w:p w14:paraId="18EE9B1E" w14:textId="77777777" w:rsidR="00784773" w:rsidRPr="009D1065" w:rsidRDefault="00784773" w:rsidP="00B80CB9">
            <w:pPr>
              <w:rPr>
                <w:rFonts w:cs="Calibri"/>
                <w:sz w:val="20"/>
                <w:szCs w:val="20"/>
              </w:rPr>
            </w:pPr>
            <w:r w:rsidRPr="009D1065">
              <w:rPr>
                <w:rFonts w:cs="Calibri"/>
                <w:sz w:val="20"/>
                <w:szCs w:val="20"/>
              </w:rPr>
              <w:t>Ciśnienie</w:t>
            </w:r>
          </w:p>
        </w:tc>
        <w:tc>
          <w:tcPr>
            <w:tcW w:w="2126" w:type="dxa"/>
          </w:tcPr>
          <w:p w14:paraId="14C18845" w14:textId="77777777" w:rsidR="00784773" w:rsidRPr="009D1065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4536" w:type="dxa"/>
          </w:tcPr>
          <w:p w14:paraId="5F9585A6" w14:textId="45C8E146" w:rsidR="00784773" w:rsidRPr="009D1065" w:rsidRDefault="00784773" w:rsidP="00B80CB9">
            <w:pPr>
              <w:rPr>
                <w:rFonts w:cs="Calibri"/>
                <w:sz w:val="20"/>
                <w:szCs w:val="20"/>
              </w:rPr>
            </w:pPr>
            <w:r w:rsidRPr="009D1065">
              <w:rPr>
                <w:rFonts w:cs="Calibri"/>
                <w:sz w:val="20"/>
                <w:szCs w:val="20"/>
              </w:rPr>
              <w:t xml:space="preserve">min. </w:t>
            </w:r>
            <w:r w:rsidR="000C3C6E">
              <w:rPr>
                <w:rFonts w:cs="Calibri"/>
                <w:sz w:val="20"/>
                <w:szCs w:val="20"/>
              </w:rPr>
              <w:t>20</w:t>
            </w:r>
            <w:r w:rsidRPr="009D1065">
              <w:rPr>
                <w:rFonts w:cs="Calibri"/>
                <w:sz w:val="20"/>
                <w:szCs w:val="20"/>
              </w:rPr>
              <w:t xml:space="preserve"> Pa</w:t>
            </w:r>
          </w:p>
        </w:tc>
      </w:tr>
      <w:tr w:rsidR="00784773" w:rsidRPr="00707148" w14:paraId="5E2BB8D4" w14:textId="77777777" w:rsidTr="00B80CB9">
        <w:tc>
          <w:tcPr>
            <w:tcW w:w="2518" w:type="dxa"/>
          </w:tcPr>
          <w:p w14:paraId="3C949521" w14:textId="77777777" w:rsidR="00784773" w:rsidRPr="009D1065" w:rsidRDefault="00784773" w:rsidP="00B80CB9">
            <w:pPr>
              <w:rPr>
                <w:rFonts w:cs="Calibri"/>
                <w:sz w:val="20"/>
                <w:szCs w:val="20"/>
              </w:rPr>
            </w:pPr>
            <w:r w:rsidRPr="009D1065">
              <w:rPr>
                <w:rFonts w:cs="Calibri"/>
                <w:sz w:val="20"/>
                <w:szCs w:val="20"/>
              </w:rPr>
              <w:t>Wilgotność względna</w:t>
            </w:r>
          </w:p>
        </w:tc>
        <w:tc>
          <w:tcPr>
            <w:tcW w:w="2126" w:type="dxa"/>
          </w:tcPr>
          <w:p w14:paraId="2B29F406" w14:textId="77777777" w:rsidR="00784773" w:rsidRPr="009D1065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4536" w:type="dxa"/>
          </w:tcPr>
          <w:p w14:paraId="03834647" w14:textId="3212E111" w:rsidR="00784773" w:rsidRPr="009D1065" w:rsidRDefault="00EB4410" w:rsidP="00B80CB9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45%  ±5%</w:t>
            </w:r>
          </w:p>
        </w:tc>
      </w:tr>
      <w:tr w:rsidR="00784773" w:rsidRPr="00707148" w14:paraId="154377C8" w14:textId="77777777" w:rsidTr="00B80CB9">
        <w:tc>
          <w:tcPr>
            <w:tcW w:w="2518" w:type="dxa"/>
          </w:tcPr>
          <w:p w14:paraId="4E5E8F35" w14:textId="77777777" w:rsidR="00784773" w:rsidRPr="009D1065" w:rsidRDefault="00784773" w:rsidP="00B80CB9">
            <w:pPr>
              <w:rPr>
                <w:rFonts w:cs="Calibri"/>
                <w:sz w:val="20"/>
                <w:szCs w:val="20"/>
              </w:rPr>
            </w:pPr>
            <w:r w:rsidRPr="009D1065">
              <w:rPr>
                <w:rFonts w:cs="Calibri"/>
                <w:sz w:val="20"/>
                <w:szCs w:val="20"/>
              </w:rPr>
              <w:t>Środowisko</w:t>
            </w:r>
          </w:p>
        </w:tc>
        <w:tc>
          <w:tcPr>
            <w:tcW w:w="2126" w:type="dxa"/>
          </w:tcPr>
          <w:p w14:paraId="1CA8B734" w14:textId="77777777" w:rsidR="00784773" w:rsidRPr="009D1065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4536" w:type="dxa"/>
          </w:tcPr>
          <w:p w14:paraId="0F88FC4B" w14:textId="77777777" w:rsidR="00784773" w:rsidRPr="009D1065" w:rsidRDefault="00784773" w:rsidP="00B80CB9">
            <w:pPr>
              <w:rPr>
                <w:rFonts w:cs="Calibri"/>
                <w:sz w:val="20"/>
                <w:szCs w:val="20"/>
              </w:rPr>
            </w:pPr>
            <w:r w:rsidRPr="009D1065">
              <w:rPr>
                <w:rFonts w:cs="Calibri"/>
                <w:sz w:val="20"/>
                <w:szCs w:val="20"/>
              </w:rPr>
              <w:t>nieagresywne</w:t>
            </w:r>
          </w:p>
        </w:tc>
      </w:tr>
      <w:tr w:rsidR="00784773" w:rsidRPr="00707148" w14:paraId="39C40A61" w14:textId="77777777" w:rsidTr="00B80CB9">
        <w:tc>
          <w:tcPr>
            <w:tcW w:w="2518" w:type="dxa"/>
          </w:tcPr>
          <w:p w14:paraId="5856DF6A" w14:textId="77777777" w:rsidR="00784773" w:rsidRPr="009D1065" w:rsidRDefault="00784773" w:rsidP="00B80CB9">
            <w:pPr>
              <w:rPr>
                <w:rFonts w:cs="Calibri"/>
                <w:sz w:val="20"/>
                <w:szCs w:val="20"/>
              </w:rPr>
            </w:pPr>
            <w:r w:rsidRPr="009D1065">
              <w:rPr>
                <w:rFonts w:cs="Calibri"/>
                <w:sz w:val="20"/>
                <w:szCs w:val="20"/>
              </w:rPr>
              <w:t>Oświetlenie</w:t>
            </w:r>
          </w:p>
        </w:tc>
        <w:tc>
          <w:tcPr>
            <w:tcW w:w="2126" w:type="dxa"/>
          </w:tcPr>
          <w:p w14:paraId="17C5C259" w14:textId="77777777" w:rsidR="00784773" w:rsidRPr="009D1065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4536" w:type="dxa"/>
          </w:tcPr>
          <w:p w14:paraId="18BD85D5" w14:textId="77777777" w:rsidR="00784773" w:rsidRPr="009D1065" w:rsidRDefault="00784773" w:rsidP="00B80CB9">
            <w:pPr>
              <w:rPr>
                <w:rFonts w:cs="Calibri"/>
                <w:sz w:val="20"/>
                <w:szCs w:val="20"/>
              </w:rPr>
            </w:pPr>
            <w:r w:rsidRPr="009D1065">
              <w:rPr>
                <w:rFonts w:cs="Calibri"/>
                <w:sz w:val="20"/>
                <w:szCs w:val="20"/>
              </w:rPr>
              <w:t xml:space="preserve">min. 300 </w:t>
            </w:r>
            <w:proofErr w:type="spellStart"/>
            <w:r w:rsidRPr="009D1065">
              <w:rPr>
                <w:rFonts w:cs="Calibri"/>
                <w:sz w:val="20"/>
                <w:szCs w:val="20"/>
              </w:rPr>
              <w:t>lux</w:t>
            </w:r>
            <w:proofErr w:type="spellEnd"/>
            <w:r w:rsidRPr="009D1065">
              <w:rPr>
                <w:rFonts w:cs="Calibri"/>
                <w:sz w:val="20"/>
                <w:szCs w:val="20"/>
              </w:rPr>
              <w:t xml:space="preserve"> </w:t>
            </w:r>
          </w:p>
        </w:tc>
      </w:tr>
      <w:tr w:rsidR="00784773" w:rsidRPr="00707148" w14:paraId="3A160E1E" w14:textId="77777777" w:rsidTr="00B80CB9">
        <w:tc>
          <w:tcPr>
            <w:tcW w:w="2518" w:type="dxa"/>
          </w:tcPr>
          <w:p w14:paraId="30CF0873" w14:textId="77777777" w:rsidR="00784773" w:rsidRPr="009D1065" w:rsidRDefault="00784773" w:rsidP="00B80CB9">
            <w:pPr>
              <w:rPr>
                <w:rFonts w:cs="Calibri"/>
                <w:sz w:val="20"/>
                <w:szCs w:val="20"/>
              </w:rPr>
            </w:pPr>
            <w:r w:rsidRPr="009D1065">
              <w:rPr>
                <w:rFonts w:cs="Calibri"/>
                <w:sz w:val="20"/>
                <w:szCs w:val="20"/>
              </w:rPr>
              <w:t>Zasilanie elektryczne</w:t>
            </w:r>
          </w:p>
        </w:tc>
        <w:tc>
          <w:tcPr>
            <w:tcW w:w="2126" w:type="dxa"/>
          </w:tcPr>
          <w:p w14:paraId="1183FC1F" w14:textId="77777777" w:rsidR="00784773" w:rsidRPr="009D1065" w:rsidRDefault="00784773" w:rsidP="00B80CB9">
            <w:pPr>
              <w:jc w:val="center"/>
              <w:rPr>
                <w:rFonts w:cs="Calibri"/>
                <w:sz w:val="20"/>
                <w:szCs w:val="20"/>
              </w:rPr>
            </w:pPr>
            <w:r w:rsidRPr="009D1065">
              <w:rPr>
                <w:rFonts w:cs="Calibri"/>
                <w:sz w:val="20"/>
                <w:szCs w:val="20"/>
              </w:rPr>
              <w:t>1</w:t>
            </w:r>
            <w:r>
              <w:rPr>
                <w:rFonts w:cs="Calibri"/>
                <w:sz w:val="20"/>
                <w:szCs w:val="20"/>
              </w:rPr>
              <w:t xml:space="preserve"> szt.</w:t>
            </w:r>
          </w:p>
        </w:tc>
        <w:tc>
          <w:tcPr>
            <w:tcW w:w="4536" w:type="dxa"/>
          </w:tcPr>
          <w:p w14:paraId="0F6BEAA9" w14:textId="77777777" w:rsidR="00784773" w:rsidRPr="009D1065" w:rsidRDefault="00784773" w:rsidP="00B80CB9">
            <w:pPr>
              <w:rPr>
                <w:rFonts w:cs="Calibri"/>
                <w:sz w:val="20"/>
                <w:szCs w:val="20"/>
              </w:rPr>
            </w:pPr>
            <w:r w:rsidRPr="009D1065">
              <w:rPr>
                <w:rFonts w:cs="Calibri"/>
                <w:sz w:val="20"/>
                <w:szCs w:val="20"/>
              </w:rPr>
              <w:t>230V</w:t>
            </w:r>
          </w:p>
        </w:tc>
      </w:tr>
      <w:tr w:rsidR="00784773" w:rsidRPr="00707148" w14:paraId="56501B4F" w14:textId="77777777" w:rsidTr="00B80CB9">
        <w:tc>
          <w:tcPr>
            <w:tcW w:w="9180" w:type="dxa"/>
            <w:gridSpan w:val="3"/>
          </w:tcPr>
          <w:p w14:paraId="7B285BA1" w14:textId="77777777" w:rsidR="00784773" w:rsidRPr="00707148" w:rsidRDefault="00784773" w:rsidP="00B80CB9">
            <w:pPr>
              <w:jc w:val="center"/>
              <w:rPr>
                <w:rFonts w:cs="Calibri"/>
                <w:b/>
                <w:sz w:val="20"/>
                <w:szCs w:val="20"/>
              </w:rPr>
            </w:pPr>
            <w:r w:rsidRPr="00707148">
              <w:rPr>
                <w:rFonts w:cs="Calibri"/>
                <w:b/>
                <w:sz w:val="20"/>
                <w:szCs w:val="20"/>
              </w:rPr>
              <w:t>System zabudowy</w:t>
            </w:r>
          </w:p>
        </w:tc>
      </w:tr>
      <w:tr w:rsidR="00784773" w:rsidRPr="00707148" w14:paraId="1DE5D8B0" w14:textId="77777777" w:rsidTr="00B80CB9">
        <w:tc>
          <w:tcPr>
            <w:tcW w:w="2518" w:type="dxa"/>
          </w:tcPr>
          <w:p w14:paraId="5A348E39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Ściany</w:t>
            </w:r>
          </w:p>
        </w:tc>
        <w:tc>
          <w:tcPr>
            <w:tcW w:w="2126" w:type="dxa"/>
          </w:tcPr>
          <w:p w14:paraId="2D410975" w14:textId="3BADE335" w:rsidR="00784773" w:rsidRPr="00707148" w:rsidRDefault="00784773" w:rsidP="00B80CB9">
            <w:pPr>
              <w:jc w:val="center"/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Wysokość 3m</w:t>
            </w:r>
          </w:p>
        </w:tc>
        <w:tc>
          <w:tcPr>
            <w:tcW w:w="4536" w:type="dxa"/>
          </w:tcPr>
          <w:p w14:paraId="3BAF2980" w14:textId="77777777" w:rsidR="002823CC" w:rsidRPr="00357995" w:rsidRDefault="002823CC" w:rsidP="002823CC">
            <w:pPr>
              <w:spacing w:after="0"/>
              <w:jc w:val="both"/>
              <w:rPr>
                <w:rFonts w:cs="Calibri"/>
                <w:sz w:val="20"/>
                <w:szCs w:val="20"/>
              </w:rPr>
            </w:pPr>
            <w:r w:rsidRPr="00357995">
              <w:rPr>
                <w:rFonts w:cs="Calibri"/>
                <w:sz w:val="20"/>
                <w:szCs w:val="20"/>
              </w:rPr>
              <w:t>Powierzchnie łatwo zmywalne bez zbędnych półek kurzowych. Płyty typu „sandwicz”</w:t>
            </w:r>
            <w:r>
              <w:rPr>
                <w:rFonts w:cs="Calibri"/>
                <w:sz w:val="20"/>
                <w:szCs w:val="20"/>
              </w:rPr>
              <w:t xml:space="preserve"> przeznaczone do stref czystych</w:t>
            </w:r>
            <w:r w:rsidRPr="00357995">
              <w:rPr>
                <w:rFonts w:cs="Calibri"/>
                <w:sz w:val="20"/>
                <w:szCs w:val="20"/>
              </w:rPr>
              <w:t xml:space="preserve">. Grubość płyty </w:t>
            </w:r>
            <w:r>
              <w:rPr>
                <w:rFonts w:cs="Calibri"/>
                <w:sz w:val="20"/>
                <w:szCs w:val="20"/>
              </w:rPr>
              <w:t>60</w:t>
            </w:r>
            <w:r w:rsidRPr="00357995">
              <w:rPr>
                <w:rFonts w:cs="Calibri"/>
                <w:sz w:val="20"/>
                <w:szCs w:val="20"/>
              </w:rPr>
              <w:t>±</w:t>
            </w:r>
            <w:r>
              <w:rPr>
                <w:rFonts w:cs="Calibri"/>
                <w:sz w:val="20"/>
                <w:szCs w:val="20"/>
              </w:rPr>
              <w:t>5</w:t>
            </w:r>
            <w:r w:rsidRPr="00357995">
              <w:rPr>
                <w:rFonts w:cs="Calibri"/>
                <w:sz w:val="20"/>
                <w:szCs w:val="20"/>
              </w:rPr>
              <w:t xml:space="preserve"> mm.</w:t>
            </w:r>
            <w:r w:rsidRPr="00A4343B">
              <w:rPr>
                <w:rFonts w:cs="Calibri"/>
                <w:sz w:val="20"/>
                <w:szCs w:val="20"/>
              </w:rPr>
              <w:t>.</w:t>
            </w:r>
          </w:p>
          <w:p w14:paraId="49D7F2CF" w14:textId="77777777" w:rsidR="002823CC" w:rsidRDefault="002823CC" w:rsidP="002823CC">
            <w:pPr>
              <w:spacing w:after="0"/>
              <w:jc w:val="both"/>
              <w:rPr>
                <w:rFonts w:cs="Calibri"/>
                <w:sz w:val="20"/>
                <w:szCs w:val="20"/>
              </w:rPr>
            </w:pPr>
            <w:r w:rsidRPr="00357995">
              <w:rPr>
                <w:rFonts w:cs="Calibri"/>
                <w:sz w:val="20"/>
                <w:szCs w:val="20"/>
              </w:rPr>
              <w:t xml:space="preserve">Wypełnienie: </w:t>
            </w:r>
            <w:r w:rsidRPr="00A4343B">
              <w:rPr>
                <w:rFonts w:cs="Calibri"/>
                <w:sz w:val="20"/>
                <w:szCs w:val="20"/>
              </w:rPr>
              <w:t>Rdzeń panelu: zatwierdzony do FM 4882</w:t>
            </w:r>
            <w:r w:rsidRPr="00357995">
              <w:rPr>
                <w:rFonts w:cs="Calibri"/>
                <w:sz w:val="20"/>
                <w:szCs w:val="20"/>
              </w:rPr>
              <w:t xml:space="preserve">. </w:t>
            </w:r>
            <w:r>
              <w:rPr>
                <w:rFonts w:cs="Calibri"/>
                <w:sz w:val="20"/>
                <w:szCs w:val="20"/>
              </w:rPr>
              <w:t xml:space="preserve">Powłoka </w:t>
            </w:r>
            <w:r w:rsidRPr="00F54BF7">
              <w:rPr>
                <w:rFonts w:cs="Calibri"/>
                <w:sz w:val="20"/>
                <w:szCs w:val="20"/>
              </w:rPr>
              <w:t>chemicznie obojętna.</w:t>
            </w:r>
          </w:p>
          <w:p w14:paraId="3A02F10A" w14:textId="7C8ACAD5" w:rsidR="00784773" w:rsidRPr="00707148" w:rsidRDefault="002823CC" w:rsidP="002823CC">
            <w:pPr>
              <w:jc w:val="both"/>
              <w:rPr>
                <w:rFonts w:cs="Calibri"/>
                <w:sz w:val="20"/>
                <w:szCs w:val="20"/>
              </w:rPr>
            </w:pPr>
            <w:r w:rsidRPr="00357995">
              <w:rPr>
                <w:rFonts w:cs="Calibri"/>
                <w:sz w:val="20"/>
                <w:szCs w:val="20"/>
              </w:rPr>
              <w:t xml:space="preserve">Panele </w:t>
            </w:r>
            <w:r>
              <w:rPr>
                <w:rFonts w:cs="Calibri"/>
                <w:sz w:val="20"/>
                <w:szCs w:val="20"/>
              </w:rPr>
              <w:t>muszą</w:t>
            </w:r>
            <w:r w:rsidRPr="00357995">
              <w:rPr>
                <w:rFonts w:cs="Calibri"/>
                <w:sz w:val="20"/>
                <w:szCs w:val="20"/>
              </w:rPr>
              <w:t xml:space="preserve"> posiadać aktualny atest higieniczny </w:t>
            </w:r>
            <w:r w:rsidRPr="00707148">
              <w:rPr>
                <w:rFonts w:cs="Calibri"/>
                <w:sz w:val="20"/>
                <w:szCs w:val="20"/>
              </w:rPr>
              <w:t>PZH.</w:t>
            </w:r>
          </w:p>
        </w:tc>
      </w:tr>
      <w:tr w:rsidR="00784773" w:rsidRPr="00707148" w14:paraId="352FBE49" w14:textId="77777777" w:rsidTr="00B80CB9">
        <w:tc>
          <w:tcPr>
            <w:tcW w:w="2518" w:type="dxa"/>
          </w:tcPr>
          <w:p w14:paraId="3631183D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Sufit</w:t>
            </w:r>
          </w:p>
        </w:tc>
        <w:tc>
          <w:tcPr>
            <w:tcW w:w="2126" w:type="dxa"/>
          </w:tcPr>
          <w:p w14:paraId="147BBDA5" w14:textId="73A4F129" w:rsidR="00784773" w:rsidRPr="00707148" w:rsidRDefault="000C3C6E" w:rsidP="00B80CB9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7,0</w:t>
            </w:r>
            <w:r w:rsidR="00784773" w:rsidRPr="00707148">
              <w:rPr>
                <w:rFonts w:cs="Calibri"/>
                <w:sz w:val="20"/>
                <w:szCs w:val="20"/>
              </w:rPr>
              <w:t xml:space="preserve"> m</w:t>
            </w:r>
            <w:r w:rsidR="00784773" w:rsidRPr="00707148">
              <w:rPr>
                <w:rFonts w:cs="Calibri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4536" w:type="dxa"/>
          </w:tcPr>
          <w:p w14:paraId="1C48B541" w14:textId="77777777" w:rsidR="002823CC" w:rsidRPr="00357995" w:rsidRDefault="002823CC" w:rsidP="002823CC">
            <w:pPr>
              <w:spacing w:after="0"/>
              <w:jc w:val="both"/>
              <w:rPr>
                <w:rFonts w:cs="Calibri"/>
                <w:sz w:val="20"/>
                <w:szCs w:val="20"/>
              </w:rPr>
            </w:pPr>
            <w:r w:rsidRPr="00357995">
              <w:rPr>
                <w:rFonts w:cs="Calibri"/>
                <w:sz w:val="20"/>
                <w:szCs w:val="20"/>
              </w:rPr>
              <w:t>Powierzchnie łatwo zmywalne bez zbędnych półek kurzowych. Płyty typu „sandwicz”</w:t>
            </w:r>
            <w:r>
              <w:rPr>
                <w:rFonts w:cs="Calibri"/>
                <w:sz w:val="20"/>
                <w:szCs w:val="20"/>
              </w:rPr>
              <w:t xml:space="preserve"> przeznaczone do stref czystych</w:t>
            </w:r>
            <w:r w:rsidRPr="00357995">
              <w:rPr>
                <w:rFonts w:cs="Calibri"/>
                <w:sz w:val="20"/>
                <w:szCs w:val="20"/>
              </w:rPr>
              <w:t xml:space="preserve">. Grubość płyty </w:t>
            </w:r>
            <w:r>
              <w:rPr>
                <w:rFonts w:cs="Calibri"/>
                <w:sz w:val="20"/>
                <w:szCs w:val="20"/>
              </w:rPr>
              <w:t>60</w:t>
            </w:r>
            <w:r w:rsidRPr="00357995">
              <w:rPr>
                <w:rFonts w:cs="Calibri"/>
                <w:sz w:val="20"/>
                <w:szCs w:val="20"/>
              </w:rPr>
              <w:t>±</w:t>
            </w:r>
            <w:r>
              <w:rPr>
                <w:rFonts w:cs="Calibri"/>
                <w:sz w:val="20"/>
                <w:szCs w:val="20"/>
              </w:rPr>
              <w:t>5</w:t>
            </w:r>
            <w:r w:rsidRPr="00357995">
              <w:rPr>
                <w:rFonts w:cs="Calibri"/>
                <w:sz w:val="20"/>
                <w:szCs w:val="20"/>
              </w:rPr>
              <w:t xml:space="preserve"> mm.</w:t>
            </w:r>
            <w:r w:rsidRPr="00A4343B">
              <w:rPr>
                <w:rFonts w:cs="Calibri"/>
                <w:sz w:val="20"/>
                <w:szCs w:val="20"/>
              </w:rPr>
              <w:t>.</w:t>
            </w:r>
          </w:p>
          <w:p w14:paraId="2C5E3D7B" w14:textId="77777777" w:rsidR="002823CC" w:rsidRDefault="002823CC" w:rsidP="002823CC">
            <w:pPr>
              <w:spacing w:after="0"/>
              <w:jc w:val="both"/>
              <w:rPr>
                <w:rFonts w:cs="Calibri"/>
                <w:sz w:val="20"/>
                <w:szCs w:val="20"/>
              </w:rPr>
            </w:pPr>
            <w:r w:rsidRPr="00357995">
              <w:rPr>
                <w:rFonts w:cs="Calibri"/>
                <w:sz w:val="20"/>
                <w:szCs w:val="20"/>
              </w:rPr>
              <w:t xml:space="preserve">Wypełnienie: </w:t>
            </w:r>
            <w:r w:rsidRPr="00A4343B">
              <w:rPr>
                <w:rFonts w:cs="Calibri"/>
                <w:sz w:val="20"/>
                <w:szCs w:val="20"/>
              </w:rPr>
              <w:t>Rdzeń panelu: zatwierdzony do FM 4882</w:t>
            </w:r>
            <w:r w:rsidRPr="00357995">
              <w:rPr>
                <w:rFonts w:cs="Calibri"/>
                <w:sz w:val="20"/>
                <w:szCs w:val="20"/>
              </w:rPr>
              <w:t xml:space="preserve">. </w:t>
            </w:r>
            <w:r>
              <w:rPr>
                <w:rFonts w:cs="Calibri"/>
                <w:sz w:val="20"/>
                <w:szCs w:val="20"/>
              </w:rPr>
              <w:t xml:space="preserve">Powłoka </w:t>
            </w:r>
            <w:r w:rsidRPr="00F54BF7">
              <w:rPr>
                <w:rFonts w:cs="Calibri"/>
                <w:sz w:val="20"/>
                <w:szCs w:val="20"/>
              </w:rPr>
              <w:t>chemicznie obojętna.</w:t>
            </w:r>
          </w:p>
          <w:p w14:paraId="7A62A3B8" w14:textId="36695A5F" w:rsidR="00784773" w:rsidRPr="00707148" w:rsidRDefault="002823CC" w:rsidP="002823CC">
            <w:pPr>
              <w:jc w:val="both"/>
              <w:rPr>
                <w:rFonts w:cs="Calibri"/>
                <w:sz w:val="20"/>
                <w:szCs w:val="20"/>
              </w:rPr>
            </w:pPr>
            <w:r w:rsidRPr="00357995">
              <w:rPr>
                <w:rFonts w:cs="Calibri"/>
                <w:sz w:val="20"/>
                <w:szCs w:val="20"/>
              </w:rPr>
              <w:t xml:space="preserve">Panele </w:t>
            </w:r>
            <w:r>
              <w:rPr>
                <w:rFonts w:cs="Calibri"/>
                <w:sz w:val="20"/>
                <w:szCs w:val="20"/>
              </w:rPr>
              <w:t>muszą</w:t>
            </w:r>
            <w:r w:rsidRPr="00357995">
              <w:rPr>
                <w:rFonts w:cs="Calibri"/>
                <w:sz w:val="20"/>
                <w:szCs w:val="20"/>
              </w:rPr>
              <w:t xml:space="preserve"> posiadać aktualny atest higieniczny </w:t>
            </w:r>
            <w:r w:rsidRPr="00707148">
              <w:rPr>
                <w:rFonts w:cs="Calibri"/>
                <w:sz w:val="20"/>
                <w:szCs w:val="20"/>
              </w:rPr>
              <w:t>PZH.</w:t>
            </w:r>
          </w:p>
        </w:tc>
      </w:tr>
      <w:tr w:rsidR="00784773" w:rsidRPr="00707148" w14:paraId="4EF630FB" w14:textId="77777777" w:rsidTr="00B80CB9">
        <w:tc>
          <w:tcPr>
            <w:tcW w:w="2518" w:type="dxa"/>
          </w:tcPr>
          <w:p w14:paraId="03A3B47D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Podłoga</w:t>
            </w:r>
          </w:p>
        </w:tc>
        <w:tc>
          <w:tcPr>
            <w:tcW w:w="2126" w:type="dxa"/>
          </w:tcPr>
          <w:p w14:paraId="3A4FDB34" w14:textId="17DE0985" w:rsidR="00784773" w:rsidRPr="00707148" w:rsidRDefault="000C3C6E" w:rsidP="00B80CB9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7,0</w:t>
            </w:r>
            <w:r w:rsidR="00784773" w:rsidRPr="00707148">
              <w:rPr>
                <w:rFonts w:cs="Calibri"/>
                <w:sz w:val="20"/>
                <w:szCs w:val="20"/>
              </w:rPr>
              <w:t xml:space="preserve"> m</w:t>
            </w:r>
            <w:r w:rsidR="00784773" w:rsidRPr="00707148">
              <w:rPr>
                <w:rFonts w:cs="Calibri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4536" w:type="dxa"/>
          </w:tcPr>
          <w:p w14:paraId="249931C9" w14:textId="77777777" w:rsidR="00784773" w:rsidRPr="006C595D" w:rsidRDefault="00784773" w:rsidP="00B80CB9">
            <w:pPr>
              <w:jc w:val="both"/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 xml:space="preserve">Homogeniczna wykładzina PVC w płytkach  do zastosowania obiektowego m.in. w sektorach farmaceutyki, biotechnologii i medycyny, w płytkach  600±5 % x 600±5 % mm (wg. EN 427, grubość </w:t>
            </w:r>
            <w:r w:rsidRPr="006C595D">
              <w:rPr>
                <w:rFonts w:cs="Calibri"/>
                <w:sz w:val="20"/>
                <w:szCs w:val="20"/>
              </w:rPr>
              <w:lastRenderedPageBreak/>
              <w:t>całkowita EN 428 - 2,00 mm, klasa użytkowa EN 685 - 34/43, masa całkowita EN 430 – 3,2 kg/m2) możliwość odnawiania i regenerowania przez szlifowanie, naprawialna – bez widocznych śladów przy odbiorze z odległości min. 900mm, kwalifikacja CSM (</w:t>
            </w:r>
            <w:proofErr w:type="spellStart"/>
            <w:r w:rsidRPr="006C595D">
              <w:rPr>
                <w:rFonts w:cs="Calibri"/>
                <w:sz w:val="20"/>
                <w:szCs w:val="20"/>
              </w:rPr>
              <w:t>Cleanroom</w:t>
            </w:r>
            <w:proofErr w:type="spellEnd"/>
            <w:r w:rsidRPr="006C595D">
              <w:rPr>
                <w:rFonts w:cs="Calibri"/>
                <w:sz w:val="20"/>
                <w:szCs w:val="20"/>
              </w:rPr>
              <w:t xml:space="preserve"> </w:t>
            </w:r>
            <w:proofErr w:type="spellStart"/>
            <w:r w:rsidRPr="006C595D">
              <w:rPr>
                <w:rFonts w:cs="Calibri"/>
                <w:sz w:val="20"/>
                <w:szCs w:val="20"/>
              </w:rPr>
              <w:t>Suitable</w:t>
            </w:r>
            <w:proofErr w:type="spellEnd"/>
            <w:r w:rsidRPr="006C595D">
              <w:rPr>
                <w:rFonts w:cs="Calibri"/>
                <w:sz w:val="20"/>
                <w:szCs w:val="20"/>
              </w:rPr>
              <w:t xml:space="preserve"> </w:t>
            </w:r>
            <w:proofErr w:type="spellStart"/>
            <w:r w:rsidRPr="006C595D">
              <w:rPr>
                <w:rFonts w:cs="Calibri"/>
                <w:sz w:val="20"/>
                <w:szCs w:val="20"/>
              </w:rPr>
              <w:t>Material</w:t>
            </w:r>
            <w:proofErr w:type="spellEnd"/>
            <w:r w:rsidRPr="006C595D">
              <w:rPr>
                <w:rFonts w:cs="Calibri"/>
                <w:sz w:val="20"/>
                <w:szCs w:val="20"/>
              </w:rPr>
              <w:t>) klasa ISO 4 wg. ISO 14644-1, dopuszczony do stosowania w pomieszczeniach sterylnych klasy A/B wg. EC-GMP, odgazowywanie TVOC (23</w:t>
            </w:r>
            <w:r w:rsidRPr="006C595D">
              <w:rPr>
                <w:rFonts w:cs="Calibri"/>
                <w:sz w:val="20"/>
                <w:szCs w:val="20"/>
                <w:vertAlign w:val="superscript"/>
              </w:rPr>
              <w:t>o</w:t>
            </w:r>
            <w:r w:rsidRPr="006C595D">
              <w:rPr>
                <w:rFonts w:cs="Calibri"/>
                <w:sz w:val="20"/>
                <w:szCs w:val="20"/>
              </w:rPr>
              <w:t>C/90</w:t>
            </w:r>
            <w:r w:rsidRPr="006C595D">
              <w:rPr>
                <w:rFonts w:cs="Calibri"/>
                <w:sz w:val="20"/>
                <w:szCs w:val="20"/>
                <w:vertAlign w:val="superscript"/>
              </w:rPr>
              <w:t>o</w:t>
            </w:r>
            <w:r w:rsidRPr="006C595D">
              <w:rPr>
                <w:rFonts w:cs="Calibri"/>
                <w:sz w:val="20"/>
                <w:szCs w:val="20"/>
              </w:rPr>
              <w:t>C): ISO-AMC -9.1 wg. ISO 14644-8, certyfikat IPA Fraunhofer TESTED DEVICE, pozostałość wgniecenia EN 433 - 0,035 mm, napięcie elektrostatyczne ‹70V, klasa antypoślizgowości EN 13846 zał. C, DIN 51130 - R 9, klasa ścieralności EN 660-1 – grupa M odporność na kółka meblowe EN 425 – żadnych śladów, odporność chemiczna EN 423 , właściwości antyelektrostatyczne: R ≤ 108Ω ; wg EN 1081 IEC 61340-4-1: 10</w:t>
            </w:r>
            <w:r w:rsidRPr="006C595D">
              <w:rPr>
                <w:rFonts w:cs="Calibri"/>
                <w:sz w:val="20"/>
                <w:szCs w:val="20"/>
                <w:vertAlign w:val="superscript"/>
              </w:rPr>
              <w:t>6</w:t>
            </w:r>
            <w:r w:rsidRPr="006C595D">
              <w:rPr>
                <w:rFonts w:cs="Calibri"/>
                <w:sz w:val="20"/>
                <w:szCs w:val="20"/>
              </w:rPr>
              <w:t xml:space="preserve"> Ω ≤R ≤ 10</w:t>
            </w:r>
            <w:r w:rsidRPr="006C595D">
              <w:rPr>
                <w:rFonts w:cs="Calibri"/>
                <w:sz w:val="20"/>
                <w:szCs w:val="20"/>
                <w:vertAlign w:val="superscript"/>
              </w:rPr>
              <w:t>8</w:t>
            </w:r>
            <w:r w:rsidRPr="006C595D">
              <w:rPr>
                <w:rFonts w:cs="Calibri"/>
                <w:sz w:val="20"/>
                <w:szCs w:val="20"/>
              </w:rPr>
              <w:t xml:space="preserve">Ω, stabilność wymiarowa EN 434 - 0.05%, łatwość odkażania powierzchni skażonych materiałami promieniotwórczymi DIN 25415 część I </w:t>
            </w:r>
            <w:proofErr w:type="spellStart"/>
            <w:r w:rsidRPr="006C595D">
              <w:rPr>
                <w:rFonts w:cs="Calibri"/>
                <w:sz w:val="20"/>
                <w:szCs w:val="20"/>
              </w:rPr>
              <w:t>i</w:t>
            </w:r>
            <w:proofErr w:type="spellEnd"/>
            <w:r w:rsidRPr="006C595D">
              <w:rPr>
                <w:rFonts w:cs="Calibri"/>
                <w:sz w:val="20"/>
                <w:szCs w:val="20"/>
              </w:rPr>
              <w:t xml:space="preserve"> ISO 8690 , właściwości bakteriostatyczne i grzybobójcze SNV195920 – tak, posiada deklarację zgodności ze znakiem CE, EN 14041. Cokół przypodłogowy umożliwiający na współpłaszczyznowe przejście wykończenia posadzki na powierzchnię ściany. Sznur do zgrzewania na gorąco wykładzin PVC w kolorze przeznaczonym do koloru spawanej wykładziny o średnicy min. 4mm.</w:t>
            </w:r>
          </w:p>
          <w:p w14:paraId="2417A1F8" w14:textId="77777777" w:rsidR="00784773" w:rsidRDefault="00784773" w:rsidP="00B80CB9">
            <w:pPr>
              <w:jc w:val="both"/>
              <w:rPr>
                <w:rFonts w:cs="Calibri"/>
                <w:sz w:val="20"/>
                <w:szCs w:val="20"/>
              </w:rPr>
            </w:pPr>
            <w:r w:rsidRPr="000436BB">
              <w:rPr>
                <w:rFonts w:cs="Calibri"/>
                <w:sz w:val="20"/>
                <w:szCs w:val="20"/>
              </w:rPr>
              <w:t>Dla wszystkich norm dopuszcza się normy równoważne.</w:t>
            </w:r>
          </w:p>
          <w:p w14:paraId="39AD788B" w14:textId="77777777" w:rsidR="00784773" w:rsidRPr="000436BB" w:rsidRDefault="00784773" w:rsidP="00B80CB9">
            <w:pPr>
              <w:jc w:val="both"/>
              <w:rPr>
                <w:rFonts w:cs="Calibri"/>
                <w:sz w:val="20"/>
                <w:szCs w:val="20"/>
              </w:rPr>
            </w:pPr>
          </w:p>
        </w:tc>
      </w:tr>
      <w:tr w:rsidR="00784773" w:rsidRPr="00707148" w14:paraId="526090BF" w14:textId="77777777" w:rsidTr="00B80CB9">
        <w:tc>
          <w:tcPr>
            <w:tcW w:w="2518" w:type="dxa"/>
          </w:tcPr>
          <w:p w14:paraId="55C1E7C5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lastRenderedPageBreak/>
              <w:t>Drzwi</w:t>
            </w:r>
          </w:p>
        </w:tc>
        <w:tc>
          <w:tcPr>
            <w:tcW w:w="2126" w:type="dxa"/>
          </w:tcPr>
          <w:p w14:paraId="0AE56190" w14:textId="220CCE1C" w:rsidR="00784773" w:rsidRPr="00707148" w:rsidRDefault="000C3C6E" w:rsidP="00B80CB9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 xml:space="preserve">2 </w:t>
            </w:r>
            <w:r w:rsidR="00784773" w:rsidRPr="00707148">
              <w:rPr>
                <w:rFonts w:cs="Calibri"/>
                <w:sz w:val="20"/>
                <w:szCs w:val="20"/>
              </w:rPr>
              <w:t>szt.</w:t>
            </w:r>
          </w:p>
        </w:tc>
        <w:tc>
          <w:tcPr>
            <w:tcW w:w="4536" w:type="dxa"/>
          </w:tcPr>
          <w:p w14:paraId="1CDC817E" w14:textId="77777777" w:rsidR="00784773" w:rsidRPr="00707148" w:rsidRDefault="00784773" w:rsidP="00B80CB9">
            <w:pPr>
              <w:jc w:val="both"/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>Powierzchnie łatwo zmywalne bez zbędnych półek kurzowych o wymiarach  900 mm x 2000±5 mm,  Zawiasowe, z uszczelką opadającą, Ościeżnica opaskowa, profile aluminiowe anodowane na kolor srebrny. Skrzydło z profilem aluminiowym anodowane na kolor srebrny, płycina: laminat barwiony  w masie wzmocniony włóknem szklanym o grubości min. 2mm. Wypełnienie: piana poliuretanowa, kolor laminatu granatowy – połysk. Zawiasy ze stali nierdzewnej, klamka ze stali nierdzewnej obustronnie.</w:t>
            </w:r>
          </w:p>
        </w:tc>
      </w:tr>
      <w:tr w:rsidR="00784773" w:rsidRPr="00707148" w14:paraId="76A1192C" w14:textId="77777777" w:rsidTr="00B80CB9">
        <w:tc>
          <w:tcPr>
            <w:tcW w:w="2518" w:type="dxa"/>
          </w:tcPr>
          <w:p w14:paraId="5D9DBE49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Oświetlenie podstawowe</w:t>
            </w:r>
          </w:p>
        </w:tc>
        <w:tc>
          <w:tcPr>
            <w:tcW w:w="2126" w:type="dxa"/>
          </w:tcPr>
          <w:p w14:paraId="0799DAA1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W ilości koniecznej do osiągnięcia wymaganego natężenia</w:t>
            </w:r>
          </w:p>
        </w:tc>
        <w:tc>
          <w:tcPr>
            <w:tcW w:w="4536" w:type="dxa"/>
          </w:tcPr>
          <w:p w14:paraId="3464F961" w14:textId="77777777" w:rsidR="00784773" w:rsidRPr="006C595D" w:rsidRDefault="00784773" w:rsidP="00B80CB9">
            <w:pPr>
              <w:jc w:val="both"/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 xml:space="preserve">Zlicowane z sufitem. Klasa min. IP54. Korpus: z blachy stalowej, malowany farbami proszkowymi w kolorze białym. Dyfuzor: Ramka ze specjalnego profilu aluminiowego, do której mocowana jest płyta pryzmatyczna o grubości 3 mm, dodatkowo zabezpieczona uszczelką. Zasilanie 230V/50Hz, </w:t>
            </w:r>
            <w:r w:rsidRPr="006C595D">
              <w:rPr>
                <w:rFonts w:cs="Calibri"/>
                <w:sz w:val="20"/>
                <w:szCs w:val="20"/>
              </w:rPr>
              <w:lastRenderedPageBreak/>
              <w:t>kondensator kompensujący. Produkt wykonany zgodnie z normą: PN-EN 60598-CEI-34-21, stopień zabezpieczenia zgodnie z normą EN 60529.</w:t>
            </w:r>
          </w:p>
          <w:p w14:paraId="20BFBC22" w14:textId="77777777" w:rsidR="00784773" w:rsidRPr="006C595D" w:rsidRDefault="00784773" w:rsidP="00B80CB9">
            <w:pPr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>Dla wszystkich norm dopuszcza się normy równoważne.</w:t>
            </w:r>
          </w:p>
        </w:tc>
      </w:tr>
      <w:tr w:rsidR="00784773" w:rsidRPr="00707148" w14:paraId="1B476897" w14:textId="77777777" w:rsidTr="00B80CB9">
        <w:tc>
          <w:tcPr>
            <w:tcW w:w="2518" w:type="dxa"/>
          </w:tcPr>
          <w:p w14:paraId="1D4FAF5D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lastRenderedPageBreak/>
              <w:t>Oświetlenie ewakuacyjne</w:t>
            </w:r>
          </w:p>
        </w:tc>
        <w:tc>
          <w:tcPr>
            <w:tcW w:w="2126" w:type="dxa"/>
          </w:tcPr>
          <w:p w14:paraId="1507385D" w14:textId="77777777" w:rsidR="00784773" w:rsidRPr="00707148" w:rsidRDefault="00784773" w:rsidP="00B80CB9">
            <w:pPr>
              <w:jc w:val="center"/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>W ilości zgodnej z normą.</w:t>
            </w:r>
          </w:p>
        </w:tc>
        <w:tc>
          <w:tcPr>
            <w:tcW w:w="4536" w:type="dxa"/>
          </w:tcPr>
          <w:p w14:paraId="5109F664" w14:textId="77777777" w:rsidR="00784773" w:rsidRPr="006C595D" w:rsidRDefault="00784773" w:rsidP="00B80CB9">
            <w:pPr>
              <w:jc w:val="both"/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>Zlicowane z sufitem. Klasa min. IP54. Podtrzymanie min. 2h. Korpus: z blachy stalowej, malowany farbami proszkowymi w kolorze białym. Dyfuzor: Ramka ze specjalnego profilu aluminiowego do której mocowana jest płyta pryzmatyczna o grubości min. 3 mm, dodatkowo zabezpieczona uszczelką. Zasilanie 230V/50Hz, kondensator kompensujący. Produkt wykonany zgodnie z normą: PN-EN 60598-CEI-34-21, stopień zabezpieczenia zgodnie z normą EN 60529. Certyfikat CNOBP.</w:t>
            </w:r>
          </w:p>
          <w:p w14:paraId="063E336C" w14:textId="77777777" w:rsidR="00784773" w:rsidRPr="006C595D" w:rsidRDefault="00784773" w:rsidP="00B80CB9">
            <w:pPr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 xml:space="preserve">Dla wszystkich norm dopuszcza się normy równoważne. </w:t>
            </w:r>
          </w:p>
        </w:tc>
      </w:tr>
      <w:tr w:rsidR="00784773" w:rsidRPr="00707148" w14:paraId="5F7D37D2" w14:textId="77777777" w:rsidTr="00B80CB9">
        <w:tc>
          <w:tcPr>
            <w:tcW w:w="2518" w:type="dxa"/>
          </w:tcPr>
          <w:p w14:paraId="1D841EBB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Ilość przebywających jednocześnie osób</w:t>
            </w:r>
          </w:p>
        </w:tc>
        <w:tc>
          <w:tcPr>
            <w:tcW w:w="2126" w:type="dxa"/>
          </w:tcPr>
          <w:p w14:paraId="709BB669" w14:textId="77777777" w:rsidR="00784773" w:rsidRPr="00707148" w:rsidRDefault="00784773" w:rsidP="00B80CB9">
            <w:pPr>
              <w:jc w:val="center"/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1 przejściowo</w:t>
            </w:r>
          </w:p>
        </w:tc>
        <w:tc>
          <w:tcPr>
            <w:tcW w:w="4536" w:type="dxa"/>
          </w:tcPr>
          <w:p w14:paraId="20B1C91E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</w:tr>
      <w:tr w:rsidR="00784773" w:rsidRPr="00707148" w14:paraId="6E984A51" w14:textId="77777777" w:rsidTr="00B80CB9">
        <w:tc>
          <w:tcPr>
            <w:tcW w:w="2518" w:type="dxa"/>
          </w:tcPr>
          <w:p w14:paraId="61D36EC5" w14:textId="77777777" w:rsidR="00784773" w:rsidRPr="009D1065" w:rsidRDefault="00784773" w:rsidP="00B80CB9">
            <w:pPr>
              <w:rPr>
                <w:rFonts w:cs="Calibri"/>
                <w:sz w:val="20"/>
                <w:szCs w:val="20"/>
              </w:rPr>
            </w:pPr>
            <w:r w:rsidRPr="009D1065">
              <w:rPr>
                <w:rFonts w:cs="Calibri"/>
                <w:sz w:val="20"/>
                <w:szCs w:val="20"/>
              </w:rPr>
              <w:t>Dodatkowe wyposażenie</w:t>
            </w:r>
          </w:p>
        </w:tc>
        <w:tc>
          <w:tcPr>
            <w:tcW w:w="2126" w:type="dxa"/>
          </w:tcPr>
          <w:p w14:paraId="074D6299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4536" w:type="dxa"/>
          </w:tcPr>
          <w:p w14:paraId="3ECC31B1" w14:textId="77777777" w:rsidR="00784773" w:rsidRDefault="00784773" w:rsidP="00B80CB9">
            <w:pPr>
              <w:spacing w:after="0"/>
              <w:jc w:val="both"/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b/>
                <w:sz w:val="20"/>
                <w:szCs w:val="20"/>
              </w:rPr>
              <w:t>Ruch osobowy</w:t>
            </w:r>
            <w:r w:rsidRPr="006C595D">
              <w:rPr>
                <w:rFonts w:cs="Calibri"/>
                <w:sz w:val="20"/>
                <w:szCs w:val="20"/>
              </w:rPr>
              <w:t xml:space="preserve"> - system śluz wejściowych do strefy czystej planowany jest jako niezależny system kontroli dostępu do pomieszczeń tworząc układ blokad krzyżowych pozwalający na jednoczesne otwarcie tylko jednych drzwi. </w:t>
            </w:r>
          </w:p>
          <w:p w14:paraId="3A9B304A" w14:textId="77777777" w:rsidR="00784773" w:rsidRPr="00707148" w:rsidRDefault="00784773" w:rsidP="00B80CB9">
            <w:pPr>
              <w:spacing w:after="0"/>
              <w:jc w:val="both"/>
              <w:rPr>
                <w:rFonts w:cs="Calibri"/>
                <w:sz w:val="20"/>
                <w:szCs w:val="20"/>
              </w:rPr>
            </w:pPr>
          </w:p>
        </w:tc>
      </w:tr>
    </w:tbl>
    <w:p w14:paraId="6367F18C" w14:textId="77777777" w:rsidR="00784773" w:rsidRPr="00707148" w:rsidRDefault="00784773" w:rsidP="00784773">
      <w:pPr>
        <w:pStyle w:val="Stopka"/>
        <w:tabs>
          <w:tab w:val="clear" w:pos="4536"/>
          <w:tab w:val="clear" w:pos="9072"/>
        </w:tabs>
        <w:ind w:left="720"/>
        <w:jc w:val="both"/>
        <w:rPr>
          <w:rFonts w:ascii="Calibri" w:hAnsi="Calibri" w:cs="Calibri"/>
        </w:rPr>
      </w:pPr>
    </w:p>
    <w:p w14:paraId="25AA65E5" w14:textId="5713FD41" w:rsidR="00784773" w:rsidRPr="00707148" w:rsidRDefault="000C3C6E" w:rsidP="00784773">
      <w:pPr>
        <w:rPr>
          <w:rFonts w:cs="Calibri"/>
          <w:b/>
          <w:sz w:val="20"/>
          <w:szCs w:val="20"/>
        </w:rPr>
      </w:pPr>
      <w:r>
        <w:rPr>
          <w:rFonts w:cs="Calibri"/>
          <w:b/>
          <w:sz w:val="20"/>
          <w:szCs w:val="20"/>
        </w:rPr>
        <w:t>ŚLUZA C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18"/>
        <w:gridCol w:w="2268"/>
        <w:gridCol w:w="4426"/>
      </w:tblGrid>
      <w:tr w:rsidR="00784773" w:rsidRPr="00707148" w14:paraId="38CC3380" w14:textId="77777777" w:rsidTr="00B80CB9">
        <w:tc>
          <w:tcPr>
            <w:tcW w:w="2518" w:type="dxa"/>
          </w:tcPr>
          <w:p w14:paraId="1513DA76" w14:textId="77777777" w:rsidR="00784773" w:rsidRPr="00D0213C" w:rsidRDefault="00784773" w:rsidP="00B80CB9">
            <w:pPr>
              <w:rPr>
                <w:rFonts w:cs="Calibri"/>
                <w:b/>
                <w:sz w:val="20"/>
                <w:szCs w:val="20"/>
              </w:rPr>
            </w:pPr>
            <w:r w:rsidRPr="00D0213C">
              <w:rPr>
                <w:rFonts w:cs="Calibri"/>
                <w:b/>
                <w:sz w:val="20"/>
                <w:szCs w:val="20"/>
              </w:rPr>
              <w:t>Opis parametru</w:t>
            </w:r>
          </w:p>
        </w:tc>
        <w:tc>
          <w:tcPr>
            <w:tcW w:w="2268" w:type="dxa"/>
          </w:tcPr>
          <w:p w14:paraId="35B0934B" w14:textId="77777777" w:rsidR="00784773" w:rsidRPr="00D0213C" w:rsidRDefault="00784773" w:rsidP="00B80CB9">
            <w:pPr>
              <w:ind w:right="318"/>
              <w:jc w:val="center"/>
              <w:rPr>
                <w:rFonts w:cs="Calibri"/>
                <w:b/>
                <w:sz w:val="20"/>
                <w:szCs w:val="20"/>
              </w:rPr>
            </w:pPr>
            <w:r w:rsidRPr="00D0213C">
              <w:rPr>
                <w:rFonts w:cs="Calibri"/>
                <w:b/>
                <w:sz w:val="20"/>
                <w:szCs w:val="20"/>
              </w:rPr>
              <w:t>Ilość</w:t>
            </w:r>
          </w:p>
        </w:tc>
        <w:tc>
          <w:tcPr>
            <w:tcW w:w="4426" w:type="dxa"/>
          </w:tcPr>
          <w:p w14:paraId="520F8773" w14:textId="77777777" w:rsidR="00784773" w:rsidRPr="00D0213C" w:rsidRDefault="00784773" w:rsidP="00B80CB9">
            <w:pPr>
              <w:ind w:right="318"/>
              <w:rPr>
                <w:rFonts w:cs="Calibri"/>
                <w:b/>
                <w:sz w:val="20"/>
                <w:szCs w:val="20"/>
              </w:rPr>
            </w:pPr>
            <w:r w:rsidRPr="00D0213C">
              <w:rPr>
                <w:rFonts w:cs="Calibri"/>
                <w:b/>
                <w:sz w:val="20"/>
                <w:szCs w:val="20"/>
              </w:rPr>
              <w:t>Wymagania</w:t>
            </w:r>
          </w:p>
        </w:tc>
      </w:tr>
      <w:tr w:rsidR="00784773" w:rsidRPr="00707148" w14:paraId="592E82AD" w14:textId="77777777" w:rsidTr="00B80CB9">
        <w:tc>
          <w:tcPr>
            <w:tcW w:w="2518" w:type="dxa"/>
          </w:tcPr>
          <w:p w14:paraId="0CE07E7C" w14:textId="77777777" w:rsidR="00784773" w:rsidRPr="00D0213C" w:rsidRDefault="00784773" w:rsidP="00B80CB9">
            <w:pPr>
              <w:rPr>
                <w:rFonts w:cs="Calibri"/>
                <w:sz w:val="20"/>
                <w:szCs w:val="20"/>
              </w:rPr>
            </w:pPr>
            <w:r w:rsidRPr="00D0213C">
              <w:rPr>
                <w:rFonts w:cs="Calibri"/>
                <w:sz w:val="20"/>
                <w:szCs w:val="20"/>
              </w:rPr>
              <w:t>Strefa:</w:t>
            </w:r>
          </w:p>
        </w:tc>
        <w:tc>
          <w:tcPr>
            <w:tcW w:w="2268" w:type="dxa"/>
          </w:tcPr>
          <w:p w14:paraId="1B610B61" w14:textId="2F68BD20" w:rsidR="00784773" w:rsidRPr="00D0213C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4426" w:type="dxa"/>
          </w:tcPr>
          <w:p w14:paraId="74FE41C8" w14:textId="5328E075" w:rsidR="00784773" w:rsidRPr="00D0213C" w:rsidRDefault="000C3C6E" w:rsidP="00B80CB9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C</w:t>
            </w:r>
          </w:p>
        </w:tc>
      </w:tr>
      <w:tr w:rsidR="00784773" w:rsidRPr="00707148" w14:paraId="599D1D0C" w14:textId="77777777" w:rsidTr="00B80CB9">
        <w:tc>
          <w:tcPr>
            <w:tcW w:w="2518" w:type="dxa"/>
          </w:tcPr>
          <w:p w14:paraId="68580BC6" w14:textId="77777777" w:rsidR="00784773" w:rsidRPr="00D0213C" w:rsidRDefault="00784773" w:rsidP="00B80CB9">
            <w:pPr>
              <w:rPr>
                <w:rFonts w:cs="Calibri"/>
                <w:sz w:val="20"/>
                <w:szCs w:val="20"/>
              </w:rPr>
            </w:pPr>
            <w:r w:rsidRPr="00D0213C">
              <w:rPr>
                <w:rFonts w:cs="Calibri"/>
                <w:sz w:val="20"/>
                <w:szCs w:val="20"/>
              </w:rPr>
              <w:t>Temperatura</w:t>
            </w:r>
          </w:p>
        </w:tc>
        <w:tc>
          <w:tcPr>
            <w:tcW w:w="2268" w:type="dxa"/>
          </w:tcPr>
          <w:p w14:paraId="14C89E79" w14:textId="77777777" w:rsidR="00784773" w:rsidRPr="00D0213C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4426" w:type="dxa"/>
          </w:tcPr>
          <w:p w14:paraId="6F743EE0" w14:textId="77777777" w:rsidR="00784773" w:rsidRPr="00D0213C" w:rsidRDefault="00784773" w:rsidP="00B80CB9">
            <w:pPr>
              <w:rPr>
                <w:rFonts w:cs="Calibri"/>
                <w:sz w:val="20"/>
                <w:szCs w:val="20"/>
              </w:rPr>
            </w:pPr>
            <w:r w:rsidRPr="00D0213C">
              <w:rPr>
                <w:rFonts w:cs="Calibri"/>
                <w:sz w:val="20"/>
                <w:szCs w:val="20"/>
              </w:rPr>
              <w:t>21°C ± 2°C</w:t>
            </w:r>
          </w:p>
        </w:tc>
      </w:tr>
      <w:tr w:rsidR="00784773" w:rsidRPr="00707148" w14:paraId="7E744433" w14:textId="77777777" w:rsidTr="00B80CB9">
        <w:tc>
          <w:tcPr>
            <w:tcW w:w="2518" w:type="dxa"/>
          </w:tcPr>
          <w:p w14:paraId="7B7030FE" w14:textId="77777777" w:rsidR="00784773" w:rsidRPr="00D0213C" w:rsidRDefault="00784773" w:rsidP="00B80CB9">
            <w:pPr>
              <w:rPr>
                <w:rFonts w:cs="Calibri"/>
                <w:sz w:val="20"/>
                <w:szCs w:val="20"/>
              </w:rPr>
            </w:pPr>
            <w:r w:rsidRPr="00D0213C">
              <w:rPr>
                <w:rFonts w:cs="Calibri"/>
                <w:sz w:val="20"/>
                <w:szCs w:val="20"/>
              </w:rPr>
              <w:t>Ciśnienie</w:t>
            </w:r>
          </w:p>
        </w:tc>
        <w:tc>
          <w:tcPr>
            <w:tcW w:w="2268" w:type="dxa"/>
          </w:tcPr>
          <w:p w14:paraId="1A148619" w14:textId="77777777" w:rsidR="00784773" w:rsidRPr="00D0213C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4426" w:type="dxa"/>
          </w:tcPr>
          <w:p w14:paraId="20693072" w14:textId="3344969C" w:rsidR="00784773" w:rsidRPr="00D0213C" w:rsidRDefault="00784773" w:rsidP="00B80CB9">
            <w:pPr>
              <w:rPr>
                <w:rFonts w:cs="Calibri"/>
                <w:sz w:val="20"/>
                <w:szCs w:val="20"/>
              </w:rPr>
            </w:pPr>
            <w:r w:rsidRPr="00D0213C">
              <w:rPr>
                <w:rFonts w:cs="Calibri"/>
                <w:sz w:val="20"/>
                <w:szCs w:val="20"/>
              </w:rPr>
              <w:t xml:space="preserve">min. </w:t>
            </w:r>
            <w:r w:rsidR="000C3C6E">
              <w:rPr>
                <w:rFonts w:cs="Calibri"/>
                <w:sz w:val="20"/>
                <w:szCs w:val="20"/>
              </w:rPr>
              <w:t>10</w:t>
            </w:r>
            <w:r w:rsidRPr="00D0213C">
              <w:rPr>
                <w:rFonts w:cs="Calibri"/>
                <w:sz w:val="20"/>
                <w:szCs w:val="20"/>
              </w:rPr>
              <w:t xml:space="preserve"> Pa</w:t>
            </w:r>
          </w:p>
        </w:tc>
      </w:tr>
      <w:tr w:rsidR="00784773" w:rsidRPr="00707148" w14:paraId="65BFEF72" w14:textId="77777777" w:rsidTr="00B80CB9">
        <w:tc>
          <w:tcPr>
            <w:tcW w:w="2518" w:type="dxa"/>
          </w:tcPr>
          <w:p w14:paraId="4D6960F9" w14:textId="77777777" w:rsidR="00784773" w:rsidRPr="00D0213C" w:rsidRDefault="00784773" w:rsidP="00B80CB9">
            <w:pPr>
              <w:rPr>
                <w:rFonts w:cs="Calibri"/>
                <w:sz w:val="20"/>
                <w:szCs w:val="20"/>
              </w:rPr>
            </w:pPr>
            <w:r w:rsidRPr="00D0213C">
              <w:rPr>
                <w:rFonts w:cs="Calibri"/>
                <w:sz w:val="20"/>
                <w:szCs w:val="20"/>
              </w:rPr>
              <w:t>Wilgotność względna</w:t>
            </w:r>
          </w:p>
        </w:tc>
        <w:tc>
          <w:tcPr>
            <w:tcW w:w="2268" w:type="dxa"/>
          </w:tcPr>
          <w:p w14:paraId="5EBA0174" w14:textId="77777777" w:rsidR="00784773" w:rsidRPr="00D0213C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4426" w:type="dxa"/>
          </w:tcPr>
          <w:p w14:paraId="20D6A68B" w14:textId="5874253A" w:rsidR="00784773" w:rsidRPr="00D0213C" w:rsidRDefault="00EB4410" w:rsidP="00B80CB9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45%  ±5%</w:t>
            </w:r>
          </w:p>
        </w:tc>
      </w:tr>
      <w:tr w:rsidR="00784773" w:rsidRPr="00707148" w14:paraId="42473771" w14:textId="77777777" w:rsidTr="00B80CB9">
        <w:tc>
          <w:tcPr>
            <w:tcW w:w="2518" w:type="dxa"/>
          </w:tcPr>
          <w:p w14:paraId="0F51D729" w14:textId="77777777" w:rsidR="00784773" w:rsidRPr="00D0213C" w:rsidRDefault="00784773" w:rsidP="00B80CB9">
            <w:pPr>
              <w:rPr>
                <w:rFonts w:cs="Calibri"/>
                <w:sz w:val="20"/>
                <w:szCs w:val="20"/>
              </w:rPr>
            </w:pPr>
            <w:r w:rsidRPr="00D0213C">
              <w:rPr>
                <w:rFonts w:cs="Calibri"/>
                <w:sz w:val="20"/>
                <w:szCs w:val="20"/>
              </w:rPr>
              <w:t>Środowisko</w:t>
            </w:r>
          </w:p>
        </w:tc>
        <w:tc>
          <w:tcPr>
            <w:tcW w:w="2268" w:type="dxa"/>
          </w:tcPr>
          <w:p w14:paraId="51B80534" w14:textId="77777777" w:rsidR="00784773" w:rsidRPr="00D0213C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4426" w:type="dxa"/>
          </w:tcPr>
          <w:p w14:paraId="1BAC7668" w14:textId="77777777" w:rsidR="00784773" w:rsidRPr="00D0213C" w:rsidRDefault="00784773" w:rsidP="00B80CB9">
            <w:pPr>
              <w:rPr>
                <w:rFonts w:cs="Calibri"/>
                <w:sz w:val="20"/>
                <w:szCs w:val="20"/>
              </w:rPr>
            </w:pPr>
            <w:r w:rsidRPr="00D0213C">
              <w:rPr>
                <w:rFonts w:cs="Calibri"/>
                <w:sz w:val="20"/>
                <w:szCs w:val="20"/>
              </w:rPr>
              <w:t>nieagresywne</w:t>
            </w:r>
          </w:p>
        </w:tc>
      </w:tr>
      <w:tr w:rsidR="00784773" w:rsidRPr="00707148" w14:paraId="2E2CA149" w14:textId="77777777" w:rsidTr="00B80CB9">
        <w:tc>
          <w:tcPr>
            <w:tcW w:w="2518" w:type="dxa"/>
          </w:tcPr>
          <w:p w14:paraId="4126C4B7" w14:textId="77777777" w:rsidR="00784773" w:rsidRPr="00D0213C" w:rsidRDefault="00784773" w:rsidP="00B80CB9">
            <w:pPr>
              <w:rPr>
                <w:rFonts w:cs="Calibri"/>
                <w:sz w:val="20"/>
                <w:szCs w:val="20"/>
              </w:rPr>
            </w:pPr>
            <w:r w:rsidRPr="00D0213C">
              <w:rPr>
                <w:rFonts w:cs="Calibri"/>
                <w:sz w:val="20"/>
                <w:szCs w:val="20"/>
              </w:rPr>
              <w:t>Oświetlenie</w:t>
            </w:r>
          </w:p>
        </w:tc>
        <w:tc>
          <w:tcPr>
            <w:tcW w:w="2268" w:type="dxa"/>
          </w:tcPr>
          <w:p w14:paraId="07557215" w14:textId="77777777" w:rsidR="00784773" w:rsidRPr="00D0213C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4426" w:type="dxa"/>
          </w:tcPr>
          <w:p w14:paraId="74063BAF" w14:textId="77777777" w:rsidR="00784773" w:rsidRPr="00D0213C" w:rsidRDefault="00784773" w:rsidP="00B80CB9">
            <w:pPr>
              <w:rPr>
                <w:rFonts w:cs="Calibri"/>
                <w:sz w:val="20"/>
                <w:szCs w:val="20"/>
              </w:rPr>
            </w:pPr>
            <w:r w:rsidRPr="00D0213C">
              <w:rPr>
                <w:rFonts w:cs="Calibri"/>
                <w:sz w:val="20"/>
                <w:szCs w:val="20"/>
              </w:rPr>
              <w:t xml:space="preserve">min. 300 </w:t>
            </w:r>
            <w:proofErr w:type="spellStart"/>
            <w:r w:rsidRPr="00D0213C">
              <w:rPr>
                <w:rFonts w:cs="Calibri"/>
                <w:sz w:val="20"/>
                <w:szCs w:val="20"/>
              </w:rPr>
              <w:t>lux</w:t>
            </w:r>
            <w:proofErr w:type="spellEnd"/>
            <w:r w:rsidRPr="00D0213C">
              <w:rPr>
                <w:rFonts w:cs="Calibri"/>
                <w:sz w:val="20"/>
                <w:szCs w:val="20"/>
              </w:rPr>
              <w:t xml:space="preserve"> </w:t>
            </w:r>
          </w:p>
        </w:tc>
      </w:tr>
      <w:tr w:rsidR="00784773" w:rsidRPr="00707148" w14:paraId="5B8A64EE" w14:textId="77777777" w:rsidTr="00B80CB9">
        <w:tc>
          <w:tcPr>
            <w:tcW w:w="2518" w:type="dxa"/>
          </w:tcPr>
          <w:p w14:paraId="013438FA" w14:textId="77777777" w:rsidR="00784773" w:rsidRPr="00D0213C" w:rsidRDefault="00784773" w:rsidP="00B80CB9">
            <w:pPr>
              <w:rPr>
                <w:rFonts w:cs="Calibri"/>
                <w:sz w:val="20"/>
                <w:szCs w:val="20"/>
              </w:rPr>
            </w:pPr>
            <w:r w:rsidRPr="00D0213C">
              <w:rPr>
                <w:rFonts w:cs="Calibri"/>
                <w:sz w:val="20"/>
                <w:szCs w:val="20"/>
              </w:rPr>
              <w:t>Zasilanie elektryczne</w:t>
            </w:r>
          </w:p>
        </w:tc>
        <w:tc>
          <w:tcPr>
            <w:tcW w:w="2268" w:type="dxa"/>
          </w:tcPr>
          <w:p w14:paraId="4B7A7EED" w14:textId="77777777" w:rsidR="00784773" w:rsidRPr="00D0213C" w:rsidRDefault="00784773" w:rsidP="00B80CB9">
            <w:pPr>
              <w:jc w:val="center"/>
              <w:rPr>
                <w:rFonts w:cs="Calibri"/>
                <w:sz w:val="20"/>
                <w:szCs w:val="20"/>
              </w:rPr>
            </w:pPr>
            <w:r w:rsidRPr="00D0213C">
              <w:rPr>
                <w:rFonts w:cs="Calibri"/>
                <w:sz w:val="20"/>
                <w:szCs w:val="20"/>
              </w:rPr>
              <w:t>1 szt.</w:t>
            </w:r>
          </w:p>
        </w:tc>
        <w:tc>
          <w:tcPr>
            <w:tcW w:w="4426" w:type="dxa"/>
          </w:tcPr>
          <w:p w14:paraId="3564151A" w14:textId="77777777" w:rsidR="00784773" w:rsidRPr="00D0213C" w:rsidRDefault="00784773" w:rsidP="00B80CB9">
            <w:pPr>
              <w:rPr>
                <w:rFonts w:cs="Calibri"/>
                <w:sz w:val="20"/>
                <w:szCs w:val="20"/>
              </w:rPr>
            </w:pPr>
            <w:r w:rsidRPr="00D0213C">
              <w:rPr>
                <w:rFonts w:cs="Calibri"/>
                <w:sz w:val="20"/>
                <w:szCs w:val="20"/>
              </w:rPr>
              <w:t>230V</w:t>
            </w:r>
          </w:p>
        </w:tc>
      </w:tr>
      <w:tr w:rsidR="00784773" w:rsidRPr="00707148" w14:paraId="5714B069" w14:textId="77777777" w:rsidTr="00B80CB9">
        <w:tc>
          <w:tcPr>
            <w:tcW w:w="9212" w:type="dxa"/>
            <w:gridSpan w:val="3"/>
          </w:tcPr>
          <w:p w14:paraId="674EDA2C" w14:textId="77777777" w:rsidR="00784773" w:rsidRPr="00707148" w:rsidRDefault="00784773" w:rsidP="00B80CB9">
            <w:pPr>
              <w:jc w:val="center"/>
              <w:rPr>
                <w:rFonts w:cs="Calibri"/>
                <w:b/>
                <w:sz w:val="20"/>
                <w:szCs w:val="20"/>
              </w:rPr>
            </w:pPr>
            <w:r w:rsidRPr="00707148">
              <w:rPr>
                <w:rFonts w:cs="Calibri"/>
                <w:b/>
                <w:sz w:val="20"/>
                <w:szCs w:val="20"/>
              </w:rPr>
              <w:t>System zabudowy</w:t>
            </w:r>
          </w:p>
        </w:tc>
      </w:tr>
      <w:tr w:rsidR="00784773" w:rsidRPr="00707148" w14:paraId="134C7BA1" w14:textId="77777777" w:rsidTr="00B80CB9">
        <w:tc>
          <w:tcPr>
            <w:tcW w:w="2518" w:type="dxa"/>
          </w:tcPr>
          <w:p w14:paraId="4FC09199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Ściany</w:t>
            </w:r>
          </w:p>
        </w:tc>
        <w:tc>
          <w:tcPr>
            <w:tcW w:w="2268" w:type="dxa"/>
          </w:tcPr>
          <w:p w14:paraId="299E722D" w14:textId="1A149348" w:rsidR="00784773" w:rsidRPr="00707148" w:rsidRDefault="00784773" w:rsidP="00B80CB9">
            <w:pPr>
              <w:jc w:val="center"/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Wysokość  3m</w:t>
            </w:r>
          </w:p>
        </w:tc>
        <w:tc>
          <w:tcPr>
            <w:tcW w:w="4426" w:type="dxa"/>
          </w:tcPr>
          <w:p w14:paraId="02BCBB51" w14:textId="77777777" w:rsidR="002823CC" w:rsidRPr="00357995" w:rsidRDefault="002823CC" w:rsidP="002823CC">
            <w:pPr>
              <w:spacing w:after="0"/>
              <w:jc w:val="both"/>
              <w:rPr>
                <w:rFonts w:cs="Calibri"/>
                <w:sz w:val="20"/>
                <w:szCs w:val="20"/>
              </w:rPr>
            </w:pPr>
            <w:r w:rsidRPr="00357995">
              <w:rPr>
                <w:rFonts w:cs="Calibri"/>
                <w:sz w:val="20"/>
                <w:szCs w:val="20"/>
              </w:rPr>
              <w:t>Powierzchnie łatwo zmywalne bez zbędnych półek kurzowych. Płyty typu „sandwicz”</w:t>
            </w:r>
            <w:r>
              <w:rPr>
                <w:rFonts w:cs="Calibri"/>
                <w:sz w:val="20"/>
                <w:szCs w:val="20"/>
              </w:rPr>
              <w:t xml:space="preserve"> przeznaczone do stref czystych</w:t>
            </w:r>
            <w:r w:rsidRPr="00357995">
              <w:rPr>
                <w:rFonts w:cs="Calibri"/>
                <w:sz w:val="20"/>
                <w:szCs w:val="20"/>
              </w:rPr>
              <w:t xml:space="preserve">. Grubość płyty </w:t>
            </w:r>
            <w:r>
              <w:rPr>
                <w:rFonts w:cs="Calibri"/>
                <w:sz w:val="20"/>
                <w:szCs w:val="20"/>
              </w:rPr>
              <w:t>60</w:t>
            </w:r>
            <w:r w:rsidRPr="00357995">
              <w:rPr>
                <w:rFonts w:cs="Calibri"/>
                <w:sz w:val="20"/>
                <w:szCs w:val="20"/>
              </w:rPr>
              <w:t>±</w:t>
            </w:r>
            <w:r>
              <w:rPr>
                <w:rFonts w:cs="Calibri"/>
                <w:sz w:val="20"/>
                <w:szCs w:val="20"/>
              </w:rPr>
              <w:t>5</w:t>
            </w:r>
            <w:r w:rsidRPr="00357995">
              <w:rPr>
                <w:rFonts w:cs="Calibri"/>
                <w:sz w:val="20"/>
                <w:szCs w:val="20"/>
              </w:rPr>
              <w:t xml:space="preserve"> mm.</w:t>
            </w:r>
            <w:r w:rsidRPr="00A4343B">
              <w:rPr>
                <w:rFonts w:cs="Calibri"/>
                <w:sz w:val="20"/>
                <w:szCs w:val="20"/>
              </w:rPr>
              <w:t>.</w:t>
            </w:r>
          </w:p>
          <w:p w14:paraId="1D6ACCDF" w14:textId="77777777" w:rsidR="002823CC" w:rsidRDefault="002823CC" w:rsidP="002823CC">
            <w:pPr>
              <w:spacing w:after="0"/>
              <w:jc w:val="both"/>
              <w:rPr>
                <w:rFonts w:cs="Calibri"/>
                <w:sz w:val="20"/>
                <w:szCs w:val="20"/>
              </w:rPr>
            </w:pPr>
            <w:r w:rsidRPr="00357995">
              <w:rPr>
                <w:rFonts w:cs="Calibri"/>
                <w:sz w:val="20"/>
                <w:szCs w:val="20"/>
              </w:rPr>
              <w:t xml:space="preserve">Wypełnienie: </w:t>
            </w:r>
            <w:r w:rsidRPr="00A4343B">
              <w:rPr>
                <w:rFonts w:cs="Calibri"/>
                <w:sz w:val="20"/>
                <w:szCs w:val="20"/>
              </w:rPr>
              <w:t>Rdzeń panelu: zatwierdzony do FM 4882</w:t>
            </w:r>
            <w:r w:rsidRPr="00357995">
              <w:rPr>
                <w:rFonts w:cs="Calibri"/>
                <w:sz w:val="20"/>
                <w:szCs w:val="20"/>
              </w:rPr>
              <w:t xml:space="preserve">. </w:t>
            </w:r>
            <w:r>
              <w:rPr>
                <w:rFonts w:cs="Calibri"/>
                <w:sz w:val="20"/>
                <w:szCs w:val="20"/>
              </w:rPr>
              <w:t xml:space="preserve">Powłoka </w:t>
            </w:r>
            <w:r w:rsidRPr="00F54BF7">
              <w:rPr>
                <w:rFonts w:cs="Calibri"/>
                <w:sz w:val="20"/>
                <w:szCs w:val="20"/>
              </w:rPr>
              <w:t>chemicznie obojętna.</w:t>
            </w:r>
          </w:p>
          <w:p w14:paraId="0B8548F4" w14:textId="0C7A3009" w:rsidR="00784773" w:rsidRPr="00707148" w:rsidRDefault="002823CC" w:rsidP="002823CC">
            <w:pPr>
              <w:jc w:val="both"/>
              <w:rPr>
                <w:rFonts w:cs="Calibri"/>
                <w:sz w:val="20"/>
                <w:szCs w:val="20"/>
              </w:rPr>
            </w:pPr>
            <w:r w:rsidRPr="00357995">
              <w:rPr>
                <w:rFonts w:cs="Calibri"/>
                <w:sz w:val="20"/>
                <w:szCs w:val="20"/>
              </w:rPr>
              <w:lastRenderedPageBreak/>
              <w:t xml:space="preserve">Panele </w:t>
            </w:r>
            <w:r>
              <w:rPr>
                <w:rFonts w:cs="Calibri"/>
                <w:sz w:val="20"/>
                <w:szCs w:val="20"/>
              </w:rPr>
              <w:t>muszą</w:t>
            </w:r>
            <w:r w:rsidRPr="00357995">
              <w:rPr>
                <w:rFonts w:cs="Calibri"/>
                <w:sz w:val="20"/>
                <w:szCs w:val="20"/>
              </w:rPr>
              <w:t xml:space="preserve"> posiadać aktualny atest higieniczny </w:t>
            </w:r>
            <w:r w:rsidRPr="00707148">
              <w:rPr>
                <w:rFonts w:cs="Calibri"/>
                <w:sz w:val="20"/>
                <w:szCs w:val="20"/>
              </w:rPr>
              <w:t>PZH.</w:t>
            </w:r>
            <w:r w:rsidR="001B3994">
              <w:rPr>
                <w:rFonts w:cs="Calibri"/>
                <w:sz w:val="20"/>
                <w:szCs w:val="20"/>
              </w:rPr>
              <w:t xml:space="preserve"> </w:t>
            </w:r>
          </w:p>
        </w:tc>
      </w:tr>
      <w:tr w:rsidR="00784773" w:rsidRPr="00707148" w14:paraId="632545BB" w14:textId="77777777" w:rsidTr="00B80CB9">
        <w:tc>
          <w:tcPr>
            <w:tcW w:w="2518" w:type="dxa"/>
          </w:tcPr>
          <w:p w14:paraId="7F962E68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lastRenderedPageBreak/>
              <w:t>Sufit</w:t>
            </w:r>
          </w:p>
        </w:tc>
        <w:tc>
          <w:tcPr>
            <w:tcW w:w="2268" w:type="dxa"/>
          </w:tcPr>
          <w:p w14:paraId="3F7F5726" w14:textId="4C185414" w:rsidR="00784773" w:rsidRPr="00707148" w:rsidRDefault="000C3C6E" w:rsidP="00B80CB9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7,2</w:t>
            </w:r>
            <w:r w:rsidR="00784773" w:rsidRPr="00707148">
              <w:rPr>
                <w:rFonts w:cs="Calibri"/>
                <w:sz w:val="20"/>
                <w:szCs w:val="20"/>
              </w:rPr>
              <w:t xml:space="preserve"> m</w:t>
            </w:r>
            <w:r w:rsidR="00784773" w:rsidRPr="00707148">
              <w:rPr>
                <w:rFonts w:cs="Calibri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4426" w:type="dxa"/>
          </w:tcPr>
          <w:p w14:paraId="7B702C43" w14:textId="77777777" w:rsidR="002823CC" w:rsidRPr="00357995" w:rsidRDefault="002823CC" w:rsidP="002823CC">
            <w:pPr>
              <w:spacing w:after="0"/>
              <w:jc w:val="both"/>
              <w:rPr>
                <w:rFonts w:cs="Calibri"/>
                <w:sz w:val="20"/>
                <w:szCs w:val="20"/>
              </w:rPr>
            </w:pPr>
            <w:r w:rsidRPr="00357995">
              <w:rPr>
                <w:rFonts w:cs="Calibri"/>
                <w:sz w:val="20"/>
                <w:szCs w:val="20"/>
              </w:rPr>
              <w:t>Powierzchnie łatwo zmywalne bez zbędnych półek kurzowych. Płyty typu „sandwicz”</w:t>
            </w:r>
            <w:r>
              <w:rPr>
                <w:rFonts w:cs="Calibri"/>
                <w:sz w:val="20"/>
                <w:szCs w:val="20"/>
              </w:rPr>
              <w:t xml:space="preserve"> przeznaczone do stref czystych</w:t>
            </w:r>
            <w:r w:rsidRPr="00357995">
              <w:rPr>
                <w:rFonts w:cs="Calibri"/>
                <w:sz w:val="20"/>
                <w:szCs w:val="20"/>
              </w:rPr>
              <w:t xml:space="preserve">. Grubość płyty </w:t>
            </w:r>
            <w:r>
              <w:rPr>
                <w:rFonts w:cs="Calibri"/>
                <w:sz w:val="20"/>
                <w:szCs w:val="20"/>
              </w:rPr>
              <w:t>60</w:t>
            </w:r>
            <w:r w:rsidRPr="00357995">
              <w:rPr>
                <w:rFonts w:cs="Calibri"/>
                <w:sz w:val="20"/>
                <w:szCs w:val="20"/>
              </w:rPr>
              <w:t>±</w:t>
            </w:r>
            <w:r>
              <w:rPr>
                <w:rFonts w:cs="Calibri"/>
                <w:sz w:val="20"/>
                <w:szCs w:val="20"/>
              </w:rPr>
              <w:t>5</w:t>
            </w:r>
            <w:r w:rsidRPr="00357995">
              <w:rPr>
                <w:rFonts w:cs="Calibri"/>
                <w:sz w:val="20"/>
                <w:szCs w:val="20"/>
              </w:rPr>
              <w:t xml:space="preserve"> mm.</w:t>
            </w:r>
            <w:r w:rsidRPr="00A4343B">
              <w:rPr>
                <w:rFonts w:cs="Calibri"/>
                <w:sz w:val="20"/>
                <w:szCs w:val="20"/>
              </w:rPr>
              <w:t>.</w:t>
            </w:r>
          </w:p>
          <w:p w14:paraId="195F0B0A" w14:textId="77777777" w:rsidR="002823CC" w:rsidRDefault="002823CC" w:rsidP="002823CC">
            <w:pPr>
              <w:spacing w:after="0"/>
              <w:jc w:val="both"/>
              <w:rPr>
                <w:rFonts w:cs="Calibri"/>
                <w:sz w:val="20"/>
                <w:szCs w:val="20"/>
              </w:rPr>
            </w:pPr>
            <w:r w:rsidRPr="00357995">
              <w:rPr>
                <w:rFonts w:cs="Calibri"/>
                <w:sz w:val="20"/>
                <w:szCs w:val="20"/>
              </w:rPr>
              <w:t xml:space="preserve">Wypełnienie: </w:t>
            </w:r>
            <w:r w:rsidRPr="00A4343B">
              <w:rPr>
                <w:rFonts w:cs="Calibri"/>
                <w:sz w:val="20"/>
                <w:szCs w:val="20"/>
              </w:rPr>
              <w:t>Rdzeń panelu: zatwierdzony do FM 4882</w:t>
            </w:r>
            <w:r w:rsidRPr="00357995">
              <w:rPr>
                <w:rFonts w:cs="Calibri"/>
                <w:sz w:val="20"/>
                <w:szCs w:val="20"/>
              </w:rPr>
              <w:t xml:space="preserve">. </w:t>
            </w:r>
            <w:r>
              <w:rPr>
                <w:rFonts w:cs="Calibri"/>
                <w:sz w:val="20"/>
                <w:szCs w:val="20"/>
              </w:rPr>
              <w:t xml:space="preserve">Powłoka </w:t>
            </w:r>
            <w:r w:rsidRPr="00F54BF7">
              <w:rPr>
                <w:rFonts w:cs="Calibri"/>
                <w:sz w:val="20"/>
                <w:szCs w:val="20"/>
              </w:rPr>
              <w:t>chemicznie obojętna.</w:t>
            </w:r>
          </w:p>
          <w:p w14:paraId="77DFE370" w14:textId="6E374C7B" w:rsidR="00784773" w:rsidRPr="00707148" w:rsidRDefault="002823CC" w:rsidP="002823CC">
            <w:pPr>
              <w:jc w:val="both"/>
              <w:rPr>
                <w:rFonts w:cs="Calibri"/>
                <w:sz w:val="20"/>
                <w:szCs w:val="20"/>
              </w:rPr>
            </w:pPr>
            <w:r w:rsidRPr="00357995">
              <w:rPr>
                <w:rFonts w:cs="Calibri"/>
                <w:sz w:val="20"/>
                <w:szCs w:val="20"/>
              </w:rPr>
              <w:t xml:space="preserve">Panele </w:t>
            </w:r>
            <w:r>
              <w:rPr>
                <w:rFonts w:cs="Calibri"/>
                <w:sz w:val="20"/>
                <w:szCs w:val="20"/>
              </w:rPr>
              <w:t>muszą</w:t>
            </w:r>
            <w:r w:rsidRPr="00357995">
              <w:rPr>
                <w:rFonts w:cs="Calibri"/>
                <w:sz w:val="20"/>
                <w:szCs w:val="20"/>
              </w:rPr>
              <w:t xml:space="preserve"> posiadać aktualny atest higieniczny </w:t>
            </w:r>
            <w:r w:rsidRPr="00707148">
              <w:rPr>
                <w:rFonts w:cs="Calibri"/>
                <w:sz w:val="20"/>
                <w:szCs w:val="20"/>
              </w:rPr>
              <w:t>PZH.</w:t>
            </w:r>
          </w:p>
        </w:tc>
      </w:tr>
      <w:tr w:rsidR="00784773" w:rsidRPr="00707148" w14:paraId="6884C527" w14:textId="77777777" w:rsidTr="00B80CB9">
        <w:tc>
          <w:tcPr>
            <w:tcW w:w="2518" w:type="dxa"/>
          </w:tcPr>
          <w:p w14:paraId="27F1157D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Podłoga</w:t>
            </w:r>
          </w:p>
        </w:tc>
        <w:tc>
          <w:tcPr>
            <w:tcW w:w="2268" w:type="dxa"/>
          </w:tcPr>
          <w:p w14:paraId="66D22E3B" w14:textId="2388578B" w:rsidR="00784773" w:rsidRPr="00707148" w:rsidRDefault="000C3C6E" w:rsidP="00B80CB9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7,2</w:t>
            </w:r>
            <w:r w:rsidR="00784773" w:rsidRPr="00707148">
              <w:rPr>
                <w:rFonts w:cs="Calibri"/>
                <w:sz w:val="20"/>
                <w:szCs w:val="20"/>
              </w:rPr>
              <w:t xml:space="preserve"> m</w:t>
            </w:r>
            <w:r w:rsidR="00784773" w:rsidRPr="00707148">
              <w:rPr>
                <w:rFonts w:cs="Calibri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4426" w:type="dxa"/>
          </w:tcPr>
          <w:p w14:paraId="284474C3" w14:textId="77777777" w:rsidR="00784773" w:rsidRPr="006C595D" w:rsidRDefault="00784773" w:rsidP="00B80CB9">
            <w:pPr>
              <w:jc w:val="both"/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>Homogeniczna wykładzina PVC w płytkach  do zastosowania obiektowego m.in. w sektorach farmaceutyki, biotechnologii i medycyny, w płytkach  600±5 % x 600±5 % mm (wg. EN 427, grubość całkowita EN 428 - 2,00 mm, klasa użytkowa EN 685 - 34/43, masa całkowita EN 430 – 3,2 kg/m2) możliwość odnawiania i regenerowania przez szlifowanie, naprawialna – bez widocznych śladów przy odbiorze z odległości min. 900mm, kwalifikacja CSM (</w:t>
            </w:r>
            <w:proofErr w:type="spellStart"/>
            <w:r w:rsidRPr="006C595D">
              <w:rPr>
                <w:rFonts w:cs="Calibri"/>
                <w:sz w:val="20"/>
                <w:szCs w:val="20"/>
              </w:rPr>
              <w:t>Cleanroom</w:t>
            </w:r>
            <w:proofErr w:type="spellEnd"/>
            <w:r w:rsidRPr="006C595D">
              <w:rPr>
                <w:rFonts w:cs="Calibri"/>
                <w:sz w:val="20"/>
                <w:szCs w:val="20"/>
              </w:rPr>
              <w:t xml:space="preserve"> </w:t>
            </w:r>
            <w:proofErr w:type="spellStart"/>
            <w:r w:rsidRPr="006C595D">
              <w:rPr>
                <w:rFonts w:cs="Calibri"/>
                <w:sz w:val="20"/>
                <w:szCs w:val="20"/>
              </w:rPr>
              <w:t>Suitable</w:t>
            </w:r>
            <w:proofErr w:type="spellEnd"/>
            <w:r w:rsidRPr="006C595D">
              <w:rPr>
                <w:rFonts w:cs="Calibri"/>
                <w:sz w:val="20"/>
                <w:szCs w:val="20"/>
              </w:rPr>
              <w:t xml:space="preserve"> </w:t>
            </w:r>
            <w:proofErr w:type="spellStart"/>
            <w:r w:rsidRPr="006C595D">
              <w:rPr>
                <w:rFonts w:cs="Calibri"/>
                <w:sz w:val="20"/>
                <w:szCs w:val="20"/>
              </w:rPr>
              <w:t>Material</w:t>
            </w:r>
            <w:proofErr w:type="spellEnd"/>
            <w:r w:rsidRPr="006C595D">
              <w:rPr>
                <w:rFonts w:cs="Calibri"/>
                <w:sz w:val="20"/>
                <w:szCs w:val="20"/>
              </w:rPr>
              <w:t>) klasa ISO 4 wg. ISO 14644-1, dopuszczony do stosowania w pomieszczeniach sterylnych klasy A/B wg. EC-GMP, odgazowywanie TVOC (23</w:t>
            </w:r>
            <w:r w:rsidRPr="006C595D">
              <w:rPr>
                <w:rFonts w:cs="Calibri"/>
                <w:sz w:val="20"/>
                <w:szCs w:val="20"/>
                <w:vertAlign w:val="superscript"/>
              </w:rPr>
              <w:t>o</w:t>
            </w:r>
            <w:r w:rsidRPr="006C595D">
              <w:rPr>
                <w:rFonts w:cs="Calibri"/>
                <w:sz w:val="20"/>
                <w:szCs w:val="20"/>
              </w:rPr>
              <w:t>C/90</w:t>
            </w:r>
            <w:r w:rsidRPr="006C595D">
              <w:rPr>
                <w:rFonts w:cs="Calibri"/>
                <w:sz w:val="20"/>
                <w:szCs w:val="20"/>
                <w:vertAlign w:val="superscript"/>
              </w:rPr>
              <w:t>o</w:t>
            </w:r>
            <w:r w:rsidRPr="006C595D">
              <w:rPr>
                <w:rFonts w:cs="Calibri"/>
                <w:sz w:val="20"/>
                <w:szCs w:val="20"/>
              </w:rPr>
              <w:t>C): ISO-AMC -9.1 wg. ISO 14644-8, certyfikat IPA Fraunhofer TESTED DEVICE, pozostałość wgniecenia EN 433 - 0,035 mm, napięcie elektrostatyczne ‹70V, klasa antypoślizgowości EN 13846 zał. C, DIN 51130 - R 9, klasa ścieralności EN 660-1 – grupa M odporność na kółka meblowe EN 425 – żadnych śladów, odporność chemiczna EN 423 , właściwości antyelektrostatyczne: R ≤ 108Ω ; wg EN 1081 IEC 61340-4-1: 10</w:t>
            </w:r>
            <w:r w:rsidRPr="006C595D">
              <w:rPr>
                <w:rFonts w:cs="Calibri"/>
                <w:sz w:val="20"/>
                <w:szCs w:val="20"/>
                <w:vertAlign w:val="superscript"/>
              </w:rPr>
              <w:t>6</w:t>
            </w:r>
            <w:r w:rsidRPr="006C595D">
              <w:rPr>
                <w:rFonts w:cs="Calibri"/>
                <w:sz w:val="20"/>
                <w:szCs w:val="20"/>
              </w:rPr>
              <w:t xml:space="preserve"> Ω ≤R ≤ 10</w:t>
            </w:r>
            <w:r w:rsidRPr="006C595D">
              <w:rPr>
                <w:rFonts w:cs="Calibri"/>
                <w:sz w:val="20"/>
                <w:szCs w:val="20"/>
                <w:vertAlign w:val="superscript"/>
              </w:rPr>
              <w:t>8</w:t>
            </w:r>
            <w:r w:rsidRPr="006C595D">
              <w:rPr>
                <w:rFonts w:cs="Calibri"/>
                <w:sz w:val="20"/>
                <w:szCs w:val="20"/>
              </w:rPr>
              <w:t xml:space="preserve">Ω, stabilność wymiarowa EN 434 - 0.05%, łatwość odkażania powierzchni skażonych materiałami promieniotwórczymi DIN 25415 część I </w:t>
            </w:r>
            <w:proofErr w:type="spellStart"/>
            <w:r w:rsidRPr="006C595D">
              <w:rPr>
                <w:rFonts w:cs="Calibri"/>
                <w:sz w:val="20"/>
                <w:szCs w:val="20"/>
              </w:rPr>
              <w:t>i</w:t>
            </w:r>
            <w:proofErr w:type="spellEnd"/>
            <w:r w:rsidRPr="006C595D">
              <w:rPr>
                <w:rFonts w:cs="Calibri"/>
                <w:sz w:val="20"/>
                <w:szCs w:val="20"/>
              </w:rPr>
              <w:t xml:space="preserve"> ISO 8690 , właściwości bakteriostatyczne i grzybobójcze SNV195920 – tak, posiada deklarację zgodności ze znakiem CE, EN 14041. Cokół przypodłogowy umożliwiający na współpłaszczyznowe przejście wykończenia posadzki na powierzchnię ściany. Sznur do zgrzewania na gorąco wykładzin PVC w kolorze przeznaczonym do koloru spawanej wykładziny o średnicy min. 4mm.</w:t>
            </w:r>
          </w:p>
          <w:p w14:paraId="654022D2" w14:textId="77777777" w:rsidR="00784773" w:rsidRPr="000436BB" w:rsidRDefault="00784773" w:rsidP="00B80CB9">
            <w:pPr>
              <w:jc w:val="both"/>
              <w:rPr>
                <w:rFonts w:cs="Calibri"/>
                <w:sz w:val="20"/>
                <w:szCs w:val="20"/>
              </w:rPr>
            </w:pPr>
            <w:r w:rsidRPr="000436BB">
              <w:rPr>
                <w:rFonts w:cs="Calibri"/>
                <w:sz w:val="20"/>
                <w:szCs w:val="20"/>
              </w:rPr>
              <w:t>Dla wszystkich norm dopuszcza się normy równoważne.</w:t>
            </w:r>
          </w:p>
        </w:tc>
      </w:tr>
      <w:tr w:rsidR="00784773" w:rsidRPr="00707148" w14:paraId="285F19E3" w14:textId="77777777" w:rsidTr="00B80CB9">
        <w:tc>
          <w:tcPr>
            <w:tcW w:w="2518" w:type="dxa"/>
          </w:tcPr>
          <w:p w14:paraId="488C5477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Drzwi</w:t>
            </w:r>
          </w:p>
        </w:tc>
        <w:tc>
          <w:tcPr>
            <w:tcW w:w="2268" w:type="dxa"/>
          </w:tcPr>
          <w:p w14:paraId="4A913744" w14:textId="6FF46B73" w:rsidR="00784773" w:rsidRPr="00707148" w:rsidRDefault="000C3C6E" w:rsidP="00B80CB9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3</w:t>
            </w:r>
            <w:r w:rsidR="00784773" w:rsidRPr="00707148">
              <w:rPr>
                <w:rFonts w:cs="Calibri"/>
                <w:sz w:val="20"/>
                <w:szCs w:val="20"/>
              </w:rPr>
              <w:t xml:space="preserve"> szt.</w:t>
            </w:r>
          </w:p>
        </w:tc>
        <w:tc>
          <w:tcPr>
            <w:tcW w:w="4426" w:type="dxa"/>
          </w:tcPr>
          <w:p w14:paraId="400203F8" w14:textId="77777777" w:rsidR="00784773" w:rsidRPr="00707148" w:rsidRDefault="00784773" w:rsidP="00B80CB9">
            <w:pPr>
              <w:jc w:val="both"/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 xml:space="preserve">Powierzchnie </w:t>
            </w:r>
            <w:proofErr w:type="spellStart"/>
            <w:r w:rsidRPr="006C595D">
              <w:rPr>
                <w:rFonts w:cs="Calibri"/>
                <w:sz w:val="20"/>
                <w:szCs w:val="20"/>
              </w:rPr>
              <w:t>łatwozmywalne</w:t>
            </w:r>
            <w:proofErr w:type="spellEnd"/>
            <w:r w:rsidRPr="006C595D">
              <w:rPr>
                <w:rFonts w:cs="Calibri"/>
                <w:sz w:val="20"/>
                <w:szCs w:val="20"/>
              </w:rPr>
              <w:t xml:space="preserve"> bez zbędnych półek kurzowych o wymiarach  900 mm x 2000±5 mm,  Zawiasowe, z uszczelką opadającą, Ościeżnica opaskowa, profile aluminiowe anodowane na kolor </w:t>
            </w:r>
            <w:r w:rsidRPr="006C595D">
              <w:rPr>
                <w:rFonts w:cs="Calibri"/>
                <w:sz w:val="20"/>
                <w:szCs w:val="20"/>
              </w:rPr>
              <w:lastRenderedPageBreak/>
              <w:t>srebrny. Skrzydło z profilem aluminiowym anodowane na kolor srebrny, płycina: laminat barwiony  w masie wzmocniony włóknem szklanym o grubości min. 2mm. Wypełnienie: piana poliuretanowa, kolor laminatu granatowy – połysk. Zawiasy ze stali nierdzewnej, klamka ze stali nierdzewnej obustronnie.</w:t>
            </w:r>
          </w:p>
        </w:tc>
      </w:tr>
      <w:tr w:rsidR="00784773" w:rsidRPr="00707148" w14:paraId="1D0F7F52" w14:textId="77777777" w:rsidTr="00B80CB9">
        <w:tc>
          <w:tcPr>
            <w:tcW w:w="2518" w:type="dxa"/>
          </w:tcPr>
          <w:p w14:paraId="6370D64E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lastRenderedPageBreak/>
              <w:t>Oświetlenie podstawowe</w:t>
            </w:r>
          </w:p>
        </w:tc>
        <w:tc>
          <w:tcPr>
            <w:tcW w:w="2268" w:type="dxa"/>
          </w:tcPr>
          <w:p w14:paraId="7ADA5B0E" w14:textId="77777777" w:rsidR="00784773" w:rsidRPr="00707148" w:rsidRDefault="00784773" w:rsidP="00B80CB9">
            <w:pPr>
              <w:jc w:val="center"/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W ilości koniecznej do osiągnięcia wymaganego natężenia</w:t>
            </w:r>
          </w:p>
        </w:tc>
        <w:tc>
          <w:tcPr>
            <w:tcW w:w="4426" w:type="dxa"/>
          </w:tcPr>
          <w:p w14:paraId="25E4176E" w14:textId="77777777" w:rsidR="00784773" w:rsidRPr="006C595D" w:rsidRDefault="00784773" w:rsidP="00B80CB9">
            <w:pPr>
              <w:jc w:val="both"/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>Zlicowane z sufitem. Klasa min. IP54. Korpus: z blachy stalowej, malowany farbami proszkowymi w kolorze białym. Dyfuzor: Ramka ze specjalnego profilu aluminiowego, do której mocowana jest płyta pryzmatyczna o grubości 3 mm, dodatkowo zabezpieczona uszczelką. Zasilanie 230V/50Hz, kondensator kompensujący. Produkt wykonany zgodnie z normą: PN-EN 60598-CEI-34-21, stopień zabezpieczenia zgodnie z normą EN 60529.</w:t>
            </w:r>
          </w:p>
          <w:p w14:paraId="3A63ADCE" w14:textId="77777777" w:rsidR="00784773" w:rsidRPr="006C595D" w:rsidRDefault="00784773" w:rsidP="00B80CB9">
            <w:pPr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>Dla wszystkich norm dopuszcza się normy równoważne.</w:t>
            </w:r>
          </w:p>
        </w:tc>
      </w:tr>
      <w:tr w:rsidR="00784773" w:rsidRPr="00707148" w14:paraId="5A78D616" w14:textId="77777777" w:rsidTr="00B80CB9">
        <w:tc>
          <w:tcPr>
            <w:tcW w:w="2518" w:type="dxa"/>
          </w:tcPr>
          <w:p w14:paraId="76942B34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Oświetlenie ewakuacyjne</w:t>
            </w:r>
          </w:p>
        </w:tc>
        <w:tc>
          <w:tcPr>
            <w:tcW w:w="2268" w:type="dxa"/>
          </w:tcPr>
          <w:p w14:paraId="2D4A4F7F" w14:textId="77777777" w:rsidR="00784773" w:rsidRPr="00707148" w:rsidRDefault="00784773" w:rsidP="00B80CB9">
            <w:pPr>
              <w:jc w:val="center"/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>W ilości zgodnej z normą.</w:t>
            </w:r>
          </w:p>
        </w:tc>
        <w:tc>
          <w:tcPr>
            <w:tcW w:w="4426" w:type="dxa"/>
          </w:tcPr>
          <w:p w14:paraId="16D87A4E" w14:textId="77777777" w:rsidR="00784773" w:rsidRPr="006C595D" w:rsidRDefault="00784773" w:rsidP="00B80CB9">
            <w:pPr>
              <w:jc w:val="both"/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>Zlicowane z sufitem. Klasa min. IP54. Podtrzymanie min. 2h. Korpus: z blachy stalowej, malowany farbami proszkowymi w kolorze białym. Dyfuzor: Ramka ze specjalnego profilu aluminiowego do której mocowana jest płyta pryzmatyczna o grubości min. 3 mm, dodatkowo zabezpieczona uszczelką. Zasilanie 230V/50Hz, kondensator kompensujący. Produkt wykonany zgodnie z normą: PN-EN 60598-CEI-34-21, stopień zabezpieczenia zgodnie z normą EN 60529. Certyfikat CNOBP.</w:t>
            </w:r>
          </w:p>
          <w:p w14:paraId="09D8BA89" w14:textId="77777777" w:rsidR="00784773" w:rsidRPr="006C595D" w:rsidRDefault="00784773" w:rsidP="00B80CB9">
            <w:pPr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 xml:space="preserve">Dla wszystkich norm dopuszcza się normy równoważne. </w:t>
            </w:r>
          </w:p>
        </w:tc>
      </w:tr>
      <w:tr w:rsidR="00784773" w:rsidRPr="00707148" w14:paraId="550B7DAC" w14:textId="77777777" w:rsidTr="00B80CB9">
        <w:tc>
          <w:tcPr>
            <w:tcW w:w="2518" w:type="dxa"/>
          </w:tcPr>
          <w:p w14:paraId="68B9EC4C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Ilość przebywających jednocześnie osób</w:t>
            </w:r>
          </w:p>
        </w:tc>
        <w:tc>
          <w:tcPr>
            <w:tcW w:w="2268" w:type="dxa"/>
          </w:tcPr>
          <w:p w14:paraId="3FAB0570" w14:textId="77777777" w:rsidR="00784773" w:rsidRPr="00707148" w:rsidRDefault="00784773" w:rsidP="00B80CB9">
            <w:pPr>
              <w:jc w:val="center"/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1 przejściowo</w:t>
            </w:r>
          </w:p>
        </w:tc>
        <w:tc>
          <w:tcPr>
            <w:tcW w:w="4426" w:type="dxa"/>
          </w:tcPr>
          <w:p w14:paraId="1EFC6DC2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</w:tr>
      <w:tr w:rsidR="00784773" w:rsidRPr="00707148" w14:paraId="77E9ED30" w14:textId="77777777" w:rsidTr="00B80CB9">
        <w:tc>
          <w:tcPr>
            <w:tcW w:w="2518" w:type="dxa"/>
          </w:tcPr>
          <w:p w14:paraId="34E1134A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Dodatkowe wyposażenie</w:t>
            </w:r>
          </w:p>
        </w:tc>
        <w:tc>
          <w:tcPr>
            <w:tcW w:w="2268" w:type="dxa"/>
          </w:tcPr>
          <w:p w14:paraId="39ADD5A0" w14:textId="77777777" w:rsidR="00784773" w:rsidRPr="00707148" w:rsidRDefault="00784773" w:rsidP="00B80CB9">
            <w:pPr>
              <w:jc w:val="center"/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Brak</w:t>
            </w:r>
          </w:p>
        </w:tc>
        <w:tc>
          <w:tcPr>
            <w:tcW w:w="4426" w:type="dxa"/>
          </w:tcPr>
          <w:p w14:paraId="5CE92980" w14:textId="77777777" w:rsidR="00784773" w:rsidRPr="00707148" w:rsidRDefault="00784773" w:rsidP="00B80CB9">
            <w:pPr>
              <w:spacing w:after="0"/>
              <w:jc w:val="both"/>
              <w:rPr>
                <w:rFonts w:cs="Calibri"/>
                <w:sz w:val="20"/>
                <w:szCs w:val="20"/>
              </w:rPr>
            </w:pPr>
          </w:p>
        </w:tc>
      </w:tr>
    </w:tbl>
    <w:p w14:paraId="643D3489" w14:textId="77777777" w:rsidR="00784773" w:rsidRDefault="00784773" w:rsidP="00784773">
      <w:pPr>
        <w:pStyle w:val="Stopka"/>
        <w:tabs>
          <w:tab w:val="clear" w:pos="4536"/>
          <w:tab w:val="clear" w:pos="9072"/>
        </w:tabs>
        <w:ind w:left="720"/>
        <w:jc w:val="both"/>
        <w:rPr>
          <w:rFonts w:ascii="Calibri" w:hAnsi="Calibri" w:cs="Calibri"/>
        </w:rPr>
      </w:pPr>
    </w:p>
    <w:p w14:paraId="1B154D67" w14:textId="77777777" w:rsidR="00784773" w:rsidRDefault="00784773" w:rsidP="00784773">
      <w:pPr>
        <w:pStyle w:val="Stopka"/>
        <w:tabs>
          <w:tab w:val="clear" w:pos="4536"/>
          <w:tab w:val="clear" w:pos="9072"/>
        </w:tabs>
        <w:ind w:left="720"/>
        <w:jc w:val="both"/>
        <w:rPr>
          <w:rFonts w:ascii="Calibri" w:hAnsi="Calibri" w:cs="Calibri"/>
        </w:rPr>
      </w:pPr>
    </w:p>
    <w:p w14:paraId="1B4735E5" w14:textId="77777777" w:rsidR="00784773" w:rsidRDefault="00784773" w:rsidP="00784773">
      <w:pPr>
        <w:pStyle w:val="Stopka"/>
        <w:tabs>
          <w:tab w:val="clear" w:pos="4536"/>
          <w:tab w:val="clear" w:pos="9072"/>
        </w:tabs>
        <w:ind w:left="720"/>
        <w:jc w:val="both"/>
        <w:rPr>
          <w:rFonts w:ascii="Calibri" w:hAnsi="Calibri" w:cs="Calibri"/>
        </w:rPr>
      </w:pPr>
    </w:p>
    <w:p w14:paraId="15EB64FD" w14:textId="77777777" w:rsidR="00784773" w:rsidRDefault="00784773" w:rsidP="00784773">
      <w:pPr>
        <w:pStyle w:val="Stopka"/>
        <w:tabs>
          <w:tab w:val="clear" w:pos="4536"/>
          <w:tab w:val="clear" w:pos="9072"/>
        </w:tabs>
        <w:ind w:left="720"/>
        <w:jc w:val="both"/>
        <w:rPr>
          <w:rFonts w:ascii="Calibri" w:hAnsi="Calibri" w:cs="Calibri"/>
        </w:rPr>
      </w:pPr>
    </w:p>
    <w:p w14:paraId="028E0CBD" w14:textId="77777777" w:rsidR="00784773" w:rsidRDefault="00784773" w:rsidP="00784773">
      <w:pPr>
        <w:pStyle w:val="Stopka"/>
        <w:tabs>
          <w:tab w:val="clear" w:pos="4536"/>
          <w:tab w:val="clear" w:pos="9072"/>
        </w:tabs>
        <w:ind w:left="720"/>
        <w:jc w:val="both"/>
        <w:rPr>
          <w:rFonts w:ascii="Calibri" w:hAnsi="Calibri" w:cs="Calibri"/>
        </w:rPr>
      </w:pPr>
    </w:p>
    <w:p w14:paraId="1E8B656F" w14:textId="77777777" w:rsidR="00784773" w:rsidRDefault="00784773" w:rsidP="00784773">
      <w:pPr>
        <w:pStyle w:val="Stopka"/>
        <w:tabs>
          <w:tab w:val="clear" w:pos="4536"/>
          <w:tab w:val="clear" w:pos="9072"/>
        </w:tabs>
        <w:ind w:left="720"/>
        <w:jc w:val="both"/>
        <w:rPr>
          <w:rFonts w:ascii="Calibri" w:hAnsi="Calibri" w:cs="Calibri"/>
        </w:rPr>
      </w:pPr>
    </w:p>
    <w:p w14:paraId="64BF24B2" w14:textId="77777777" w:rsidR="00784773" w:rsidRDefault="00784773" w:rsidP="00784773">
      <w:pPr>
        <w:pStyle w:val="Stopka"/>
        <w:tabs>
          <w:tab w:val="clear" w:pos="4536"/>
          <w:tab w:val="clear" w:pos="9072"/>
        </w:tabs>
        <w:ind w:left="720"/>
        <w:jc w:val="both"/>
        <w:rPr>
          <w:rFonts w:ascii="Calibri" w:hAnsi="Calibri" w:cs="Calibri"/>
        </w:rPr>
      </w:pPr>
    </w:p>
    <w:p w14:paraId="6A24531A" w14:textId="77777777" w:rsidR="00784773" w:rsidRPr="00116FC5" w:rsidRDefault="00784773" w:rsidP="00784773">
      <w:pPr>
        <w:pStyle w:val="Stopka"/>
        <w:tabs>
          <w:tab w:val="clear" w:pos="4536"/>
          <w:tab w:val="clear" w:pos="9072"/>
        </w:tabs>
        <w:ind w:left="720"/>
        <w:jc w:val="both"/>
        <w:rPr>
          <w:rFonts w:ascii="Calibri" w:hAnsi="Calibri" w:cs="Calibri"/>
        </w:rPr>
      </w:pPr>
    </w:p>
    <w:p w14:paraId="0E950E99" w14:textId="7420C635" w:rsidR="00784773" w:rsidRPr="00707148" w:rsidRDefault="000C3C6E" w:rsidP="00784773">
      <w:pPr>
        <w:rPr>
          <w:rFonts w:cs="Calibri"/>
          <w:b/>
          <w:sz w:val="20"/>
          <w:szCs w:val="20"/>
        </w:rPr>
      </w:pPr>
      <w:r>
        <w:rPr>
          <w:rFonts w:cs="Calibri"/>
          <w:b/>
          <w:sz w:val="20"/>
          <w:szCs w:val="20"/>
        </w:rPr>
        <w:t>ŚLUZA D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18"/>
        <w:gridCol w:w="2268"/>
        <w:gridCol w:w="4426"/>
      </w:tblGrid>
      <w:tr w:rsidR="00784773" w:rsidRPr="00707148" w14:paraId="24304BD1" w14:textId="77777777" w:rsidTr="00B80CB9">
        <w:tc>
          <w:tcPr>
            <w:tcW w:w="2518" w:type="dxa"/>
          </w:tcPr>
          <w:p w14:paraId="075DCA9E" w14:textId="77777777" w:rsidR="00784773" w:rsidRPr="00707148" w:rsidRDefault="00784773" w:rsidP="00B80CB9">
            <w:pPr>
              <w:rPr>
                <w:rFonts w:cs="Calibri"/>
                <w:b/>
                <w:sz w:val="20"/>
                <w:szCs w:val="20"/>
              </w:rPr>
            </w:pPr>
            <w:r w:rsidRPr="00707148">
              <w:rPr>
                <w:rFonts w:cs="Calibri"/>
                <w:b/>
                <w:sz w:val="20"/>
                <w:szCs w:val="20"/>
              </w:rPr>
              <w:t>Opis parametru</w:t>
            </w:r>
          </w:p>
        </w:tc>
        <w:tc>
          <w:tcPr>
            <w:tcW w:w="2268" w:type="dxa"/>
          </w:tcPr>
          <w:p w14:paraId="3432CA5E" w14:textId="77777777" w:rsidR="00784773" w:rsidRPr="00707148" w:rsidRDefault="00784773" w:rsidP="00B80CB9">
            <w:pPr>
              <w:ind w:right="318"/>
              <w:jc w:val="center"/>
              <w:rPr>
                <w:rFonts w:cs="Calibri"/>
                <w:b/>
                <w:sz w:val="20"/>
                <w:szCs w:val="20"/>
              </w:rPr>
            </w:pPr>
            <w:r w:rsidRPr="00707148">
              <w:rPr>
                <w:rFonts w:cs="Calibri"/>
                <w:b/>
                <w:sz w:val="20"/>
                <w:szCs w:val="20"/>
              </w:rPr>
              <w:t>Ilość</w:t>
            </w:r>
          </w:p>
        </w:tc>
        <w:tc>
          <w:tcPr>
            <w:tcW w:w="4426" w:type="dxa"/>
          </w:tcPr>
          <w:p w14:paraId="1B8A501E" w14:textId="77777777" w:rsidR="00784773" w:rsidRPr="00707148" w:rsidRDefault="00784773" w:rsidP="00B80CB9">
            <w:pPr>
              <w:ind w:right="318"/>
              <w:rPr>
                <w:rFonts w:cs="Calibri"/>
                <w:b/>
                <w:sz w:val="20"/>
                <w:szCs w:val="20"/>
              </w:rPr>
            </w:pPr>
            <w:r w:rsidRPr="00707148">
              <w:rPr>
                <w:rFonts w:cs="Calibri"/>
                <w:b/>
                <w:sz w:val="20"/>
                <w:szCs w:val="20"/>
              </w:rPr>
              <w:t>Wymagania</w:t>
            </w:r>
          </w:p>
        </w:tc>
      </w:tr>
      <w:tr w:rsidR="00784773" w:rsidRPr="00707148" w14:paraId="559BFF70" w14:textId="77777777" w:rsidTr="00B80CB9">
        <w:tc>
          <w:tcPr>
            <w:tcW w:w="2518" w:type="dxa"/>
          </w:tcPr>
          <w:p w14:paraId="6BD95E40" w14:textId="77777777" w:rsidR="00784773" w:rsidRPr="00046B2B" w:rsidRDefault="00784773" w:rsidP="00B80CB9">
            <w:pPr>
              <w:rPr>
                <w:rFonts w:cs="Calibri"/>
                <w:sz w:val="20"/>
                <w:szCs w:val="20"/>
              </w:rPr>
            </w:pPr>
            <w:r w:rsidRPr="00046B2B">
              <w:rPr>
                <w:rFonts w:cs="Calibri"/>
                <w:sz w:val="20"/>
                <w:szCs w:val="20"/>
              </w:rPr>
              <w:t>Klasa:</w:t>
            </w:r>
          </w:p>
        </w:tc>
        <w:tc>
          <w:tcPr>
            <w:tcW w:w="2268" w:type="dxa"/>
          </w:tcPr>
          <w:p w14:paraId="0D01A87A" w14:textId="77777777" w:rsidR="00784773" w:rsidRPr="00046B2B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4426" w:type="dxa"/>
          </w:tcPr>
          <w:p w14:paraId="13A9011A" w14:textId="77777777" w:rsidR="00784773" w:rsidRPr="00046B2B" w:rsidRDefault="00784773" w:rsidP="00B80CB9">
            <w:pPr>
              <w:rPr>
                <w:rFonts w:cs="Calibri"/>
                <w:sz w:val="20"/>
                <w:szCs w:val="20"/>
              </w:rPr>
            </w:pPr>
            <w:r w:rsidRPr="00046B2B">
              <w:rPr>
                <w:rFonts w:cs="Calibri"/>
                <w:sz w:val="20"/>
                <w:szCs w:val="20"/>
              </w:rPr>
              <w:t>D</w:t>
            </w:r>
          </w:p>
        </w:tc>
      </w:tr>
      <w:tr w:rsidR="00784773" w:rsidRPr="00707148" w14:paraId="61E4E04E" w14:textId="77777777" w:rsidTr="00B80CB9">
        <w:tc>
          <w:tcPr>
            <w:tcW w:w="2518" w:type="dxa"/>
          </w:tcPr>
          <w:p w14:paraId="5CA33FFB" w14:textId="77777777" w:rsidR="00784773" w:rsidRPr="00046B2B" w:rsidRDefault="00784773" w:rsidP="00B80CB9">
            <w:pPr>
              <w:rPr>
                <w:rFonts w:cs="Calibri"/>
                <w:sz w:val="20"/>
                <w:szCs w:val="20"/>
              </w:rPr>
            </w:pPr>
            <w:r w:rsidRPr="00046B2B">
              <w:rPr>
                <w:rFonts w:cs="Calibri"/>
                <w:sz w:val="20"/>
                <w:szCs w:val="20"/>
              </w:rPr>
              <w:lastRenderedPageBreak/>
              <w:t>Temperatura</w:t>
            </w:r>
          </w:p>
        </w:tc>
        <w:tc>
          <w:tcPr>
            <w:tcW w:w="2268" w:type="dxa"/>
          </w:tcPr>
          <w:p w14:paraId="7DDA6748" w14:textId="77777777" w:rsidR="00784773" w:rsidRPr="00046B2B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4426" w:type="dxa"/>
          </w:tcPr>
          <w:p w14:paraId="3EB932F6" w14:textId="77777777" w:rsidR="00784773" w:rsidRPr="00046B2B" w:rsidRDefault="00784773" w:rsidP="00B80CB9">
            <w:pPr>
              <w:rPr>
                <w:rFonts w:cs="Calibri"/>
                <w:sz w:val="20"/>
                <w:szCs w:val="20"/>
              </w:rPr>
            </w:pPr>
            <w:r w:rsidRPr="00046B2B">
              <w:rPr>
                <w:rFonts w:cs="Calibri"/>
                <w:sz w:val="20"/>
                <w:szCs w:val="20"/>
              </w:rPr>
              <w:t>21°C ± 2°C</w:t>
            </w:r>
          </w:p>
        </w:tc>
      </w:tr>
      <w:tr w:rsidR="00784773" w:rsidRPr="00707148" w14:paraId="0C62658B" w14:textId="77777777" w:rsidTr="00B80CB9">
        <w:tc>
          <w:tcPr>
            <w:tcW w:w="2518" w:type="dxa"/>
          </w:tcPr>
          <w:p w14:paraId="247E017B" w14:textId="77777777" w:rsidR="00784773" w:rsidRPr="00046B2B" w:rsidRDefault="00784773" w:rsidP="00B80CB9">
            <w:pPr>
              <w:rPr>
                <w:rFonts w:cs="Calibri"/>
                <w:sz w:val="20"/>
                <w:szCs w:val="20"/>
              </w:rPr>
            </w:pPr>
            <w:r w:rsidRPr="00046B2B">
              <w:rPr>
                <w:rFonts w:cs="Calibri"/>
                <w:sz w:val="20"/>
                <w:szCs w:val="20"/>
              </w:rPr>
              <w:t>Ciśnienie</w:t>
            </w:r>
          </w:p>
        </w:tc>
        <w:tc>
          <w:tcPr>
            <w:tcW w:w="2268" w:type="dxa"/>
          </w:tcPr>
          <w:p w14:paraId="110B89CD" w14:textId="77777777" w:rsidR="00784773" w:rsidRPr="00046B2B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4426" w:type="dxa"/>
          </w:tcPr>
          <w:p w14:paraId="02B24735" w14:textId="65C43C97" w:rsidR="00784773" w:rsidRPr="00046B2B" w:rsidRDefault="00784773" w:rsidP="00B80CB9">
            <w:pPr>
              <w:rPr>
                <w:rFonts w:cs="Calibri"/>
                <w:sz w:val="20"/>
                <w:szCs w:val="20"/>
              </w:rPr>
            </w:pPr>
            <w:r w:rsidRPr="00046B2B">
              <w:rPr>
                <w:rFonts w:cs="Calibri"/>
                <w:sz w:val="20"/>
                <w:szCs w:val="20"/>
              </w:rPr>
              <w:t>min.</w:t>
            </w:r>
            <w:r w:rsidR="000C3C6E">
              <w:rPr>
                <w:rFonts w:cs="Calibri"/>
                <w:sz w:val="20"/>
                <w:szCs w:val="20"/>
              </w:rPr>
              <w:t xml:space="preserve"> 5</w:t>
            </w:r>
            <w:r w:rsidRPr="00046B2B">
              <w:rPr>
                <w:rFonts w:cs="Calibri"/>
                <w:sz w:val="20"/>
                <w:szCs w:val="20"/>
              </w:rPr>
              <w:t xml:space="preserve"> Pa</w:t>
            </w:r>
          </w:p>
        </w:tc>
      </w:tr>
      <w:tr w:rsidR="00784773" w:rsidRPr="00707148" w14:paraId="5FBA746D" w14:textId="77777777" w:rsidTr="00B80CB9">
        <w:tc>
          <w:tcPr>
            <w:tcW w:w="2518" w:type="dxa"/>
          </w:tcPr>
          <w:p w14:paraId="35DE3C32" w14:textId="77777777" w:rsidR="00784773" w:rsidRPr="00046B2B" w:rsidRDefault="00784773" w:rsidP="00B80CB9">
            <w:pPr>
              <w:rPr>
                <w:rFonts w:cs="Calibri"/>
                <w:sz w:val="20"/>
                <w:szCs w:val="20"/>
              </w:rPr>
            </w:pPr>
            <w:r w:rsidRPr="00046B2B">
              <w:rPr>
                <w:rFonts w:cs="Calibri"/>
                <w:sz w:val="20"/>
                <w:szCs w:val="20"/>
              </w:rPr>
              <w:t>Wilgotność względna</w:t>
            </w:r>
          </w:p>
        </w:tc>
        <w:tc>
          <w:tcPr>
            <w:tcW w:w="2268" w:type="dxa"/>
          </w:tcPr>
          <w:p w14:paraId="29B82B90" w14:textId="77777777" w:rsidR="00784773" w:rsidRPr="00046B2B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4426" w:type="dxa"/>
          </w:tcPr>
          <w:p w14:paraId="196C02F7" w14:textId="754285CF" w:rsidR="00784773" w:rsidRPr="00046B2B" w:rsidRDefault="00EB4410" w:rsidP="00B80CB9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45%  ±5%</w:t>
            </w:r>
          </w:p>
        </w:tc>
      </w:tr>
      <w:tr w:rsidR="00784773" w:rsidRPr="00707148" w14:paraId="213B3AD6" w14:textId="77777777" w:rsidTr="00B80CB9">
        <w:tc>
          <w:tcPr>
            <w:tcW w:w="2518" w:type="dxa"/>
          </w:tcPr>
          <w:p w14:paraId="0F116A5E" w14:textId="77777777" w:rsidR="00784773" w:rsidRPr="00046B2B" w:rsidRDefault="00784773" w:rsidP="00B80CB9">
            <w:pPr>
              <w:rPr>
                <w:rFonts w:cs="Calibri"/>
                <w:sz w:val="20"/>
                <w:szCs w:val="20"/>
              </w:rPr>
            </w:pPr>
            <w:r w:rsidRPr="00046B2B">
              <w:rPr>
                <w:rFonts w:cs="Calibri"/>
                <w:sz w:val="20"/>
                <w:szCs w:val="20"/>
              </w:rPr>
              <w:t>Środowisko</w:t>
            </w:r>
          </w:p>
        </w:tc>
        <w:tc>
          <w:tcPr>
            <w:tcW w:w="2268" w:type="dxa"/>
          </w:tcPr>
          <w:p w14:paraId="2A2A59CA" w14:textId="77777777" w:rsidR="00784773" w:rsidRPr="00046B2B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4426" w:type="dxa"/>
          </w:tcPr>
          <w:p w14:paraId="35C3525B" w14:textId="77777777" w:rsidR="00784773" w:rsidRPr="00046B2B" w:rsidRDefault="00784773" w:rsidP="00B80CB9">
            <w:pPr>
              <w:rPr>
                <w:rFonts w:cs="Calibri"/>
                <w:sz w:val="20"/>
                <w:szCs w:val="20"/>
              </w:rPr>
            </w:pPr>
            <w:r w:rsidRPr="00046B2B">
              <w:rPr>
                <w:rFonts w:cs="Calibri"/>
                <w:sz w:val="20"/>
                <w:szCs w:val="20"/>
              </w:rPr>
              <w:t>nieagresywne</w:t>
            </w:r>
          </w:p>
        </w:tc>
      </w:tr>
      <w:tr w:rsidR="00784773" w:rsidRPr="00707148" w14:paraId="4FD84810" w14:textId="77777777" w:rsidTr="00B80CB9">
        <w:tc>
          <w:tcPr>
            <w:tcW w:w="2518" w:type="dxa"/>
          </w:tcPr>
          <w:p w14:paraId="784CEC0B" w14:textId="77777777" w:rsidR="00784773" w:rsidRPr="00046B2B" w:rsidRDefault="00784773" w:rsidP="00B80CB9">
            <w:pPr>
              <w:rPr>
                <w:rFonts w:cs="Calibri"/>
                <w:sz w:val="20"/>
                <w:szCs w:val="20"/>
              </w:rPr>
            </w:pPr>
            <w:r w:rsidRPr="00046B2B">
              <w:rPr>
                <w:rFonts w:cs="Calibri"/>
                <w:sz w:val="20"/>
                <w:szCs w:val="20"/>
              </w:rPr>
              <w:t>Oświetlenie</w:t>
            </w:r>
          </w:p>
        </w:tc>
        <w:tc>
          <w:tcPr>
            <w:tcW w:w="2268" w:type="dxa"/>
          </w:tcPr>
          <w:p w14:paraId="3A086D10" w14:textId="77777777" w:rsidR="00784773" w:rsidRPr="00046B2B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  <w:tc>
          <w:tcPr>
            <w:tcW w:w="4426" w:type="dxa"/>
          </w:tcPr>
          <w:p w14:paraId="704CDD72" w14:textId="77777777" w:rsidR="00784773" w:rsidRPr="00046B2B" w:rsidRDefault="00784773" w:rsidP="00B80CB9">
            <w:pPr>
              <w:rPr>
                <w:rFonts w:cs="Calibri"/>
                <w:sz w:val="20"/>
                <w:szCs w:val="20"/>
              </w:rPr>
            </w:pPr>
            <w:r w:rsidRPr="00046B2B">
              <w:rPr>
                <w:rFonts w:cs="Calibri"/>
                <w:sz w:val="20"/>
                <w:szCs w:val="20"/>
              </w:rPr>
              <w:t xml:space="preserve">min. 500 </w:t>
            </w:r>
            <w:proofErr w:type="spellStart"/>
            <w:r w:rsidRPr="00046B2B">
              <w:rPr>
                <w:rFonts w:cs="Calibri"/>
                <w:sz w:val="20"/>
                <w:szCs w:val="20"/>
              </w:rPr>
              <w:t>lux</w:t>
            </w:r>
            <w:proofErr w:type="spellEnd"/>
            <w:r w:rsidRPr="00046B2B">
              <w:rPr>
                <w:rFonts w:cs="Calibri"/>
                <w:sz w:val="20"/>
                <w:szCs w:val="20"/>
              </w:rPr>
              <w:t xml:space="preserve"> </w:t>
            </w:r>
          </w:p>
        </w:tc>
      </w:tr>
      <w:tr w:rsidR="00784773" w:rsidRPr="00707148" w14:paraId="0C468608" w14:textId="77777777" w:rsidTr="00B80CB9">
        <w:tc>
          <w:tcPr>
            <w:tcW w:w="2518" w:type="dxa"/>
          </w:tcPr>
          <w:p w14:paraId="37516C26" w14:textId="77777777" w:rsidR="00784773" w:rsidRPr="00046B2B" w:rsidRDefault="00784773" w:rsidP="00B80CB9">
            <w:pPr>
              <w:rPr>
                <w:rFonts w:cs="Calibri"/>
                <w:sz w:val="20"/>
                <w:szCs w:val="20"/>
              </w:rPr>
            </w:pPr>
            <w:r w:rsidRPr="00046B2B">
              <w:rPr>
                <w:rFonts w:cs="Calibri"/>
                <w:sz w:val="20"/>
                <w:szCs w:val="20"/>
              </w:rPr>
              <w:t>Zasilanie elektryczne</w:t>
            </w:r>
          </w:p>
        </w:tc>
        <w:tc>
          <w:tcPr>
            <w:tcW w:w="2268" w:type="dxa"/>
          </w:tcPr>
          <w:p w14:paraId="49AEBB94" w14:textId="77777777" w:rsidR="00784773" w:rsidRPr="00046B2B" w:rsidRDefault="00784773" w:rsidP="00B80CB9">
            <w:pPr>
              <w:jc w:val="center"/>
              <w:rPr>
                <w:rFonts w:cs="Calibri"/>
                <w:sz w:val="20"/>
                <w:szCs w:val="20"/>
              </w:rPr>
            </w:pPr>
            <w:r w:rsidRPr="00046B2B">
              <w:rPr>
                <w:rFonts w:cs="Calibri"/>
                <w:sz w:val="20"/>
                <w:szCs w:val="20"/>
              </w:rPr>
              <w:t>1 szt.</w:t>
            </w:r>
          </w:p>
        </w:tc>
        <w:tc>
          <w:tcPr>
            <w:tcW w:w="4426" w:type="dxa"/>
          </w:tcPr>
          <w:p w14:paraId="4F5F0B6F" w14:textId="77777777" w:rsidR="00784773" w:rsidRPr="00046B2B" w:rsidRDefault="00784773" w:rsidP="00B80CB9">
            <w:pPr>
              <w:rPr>
                <w:rFonts w:cs="Calibri"/>
                <w:sz w:val="20"/>
                <w:szCs w:val="20"/>
              </w:rPr>
            </w:pPr>
            <w:r w:rsidRPr="00046B2B">
              <w:rPr>
                <w:rFonts w:cs="Calibri"/>
                <w:sz w:val="20"/>
                <w:szCs w:val="20"/>
              </w:rPr>
              <w:t>230V</w:t>
            </w:r>
          </w:p>
        </w:tc>
      </w:tr>
      <w:tr w:rsidR="00784773" w:rsidRPr="00707148" w14:paraId="2CC6BE7E" w14:textId="77777777" w:rsidTr="00B80CB9">
        <w:tc>
          <w:tcPr>
            <w:tcW w:w="2518" w:type="dxa"/>
          </w:tcPr>
          <w:p w14:paraId="0890992E" w14:textId="14A3CBE2" w:rsidR="00784773" w:rsidRPr="00046B2B" w:rsidRDefault="00784773" w:rsidP="00B80CB9">
            <w:pPr>
              <w:rPr>
                <w:rFonts w:cs="Calibri"/>
                <w:sz w:val="20"/>
                <w:szCs w:val="20"/>
              </w:rPr>
            </w:pPr>
            <w:r w:rsidRPr="00046B2B">
              <w:rPr>
                <w:rFonts w:cs="Calibri"/>
                <w:sz w:val="20"/>
                <w:szCs w:val="20"/>
              </w:rPr>
              <w:t xml:space="preserve">Przyłącze </w:t>
            </w:r>
            <w:proofErr w:type="spellStart"/>
            <w:r w:rsidR="000C3C6E">
              <w:rPr>
                <w:rFonts w:cs="Calibri"/>
                <w:sz w:val="20"/>
                <w:szCs w:val="20"/>
              </w:rPr>
              <w:t>wod-kan</w:t>
            </w:r>
            <w:proofErr w:type="spellEnd"/>
          </w:p>
        </w:tc>
        <w:tc>
          <w:tcPr>
            <w:tcW w:w="2268" w:type="dxa"/>
          </w:tcPr>
          <w:p w14:paraId="2E513CFF" w14:textId="77777777" w:rsidR="00784773" w:rsidRPr="00046B2B" w:rsidRDefault="00784773" w:rsidP="00B80CB9">
            <w:pPr>
              <w:jc w:val="center"/>
              <w:rPr>
                <w:rFonts w:cs="Calibri"/>
                <w:sz w:val="20"/>
                <w:szCs w:val="20"/>
              </w:rPr>
            </w:pPr>
            <w:r w:rsidRPr="00046B2B">
              <w:rPr>
                <w:rFonts w:cs="Calibri"/>
                <w:sz w:val="20"/>
                <w:szCs w:val="20"/>
              </w:rPr>
              <w:t>1 szt.</w:t>
            </w:r>
          </w:p>
        </w:tc>
        <w:tc>
          <w:tcPr>
            <w:tcW w:w="4426" w:type="dxa"/>
          </w:tcPr>
          <w:p w14:paraId="7D9DE0D1" w14:textId="40093843" w:rsidR="00784773" w:rsidRPr="00046B2B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</w:tr>
      <w:tr w:rsidR="00784773" w:rsidRPr="00707148" w14:paraId="277A16F5" w14:textId="77777777" w:rsidTr="00B80CB9">
        <w:tc>
          <w:tcPr>
            <w:tcW w:w="9212" w:type="dxa"/>
            <w:gridSpan w:val="3"/>
          </w:tcPr>
          <w:p w14:paraId="5976391E" w14:textId="77777777" w:rsidR="00784773" w:rsidRPr="00707148" w:rsidRDefault="00784773" w:rsidP="00B80CB9">
            <w:pPr>
              <w:jc w:val="center"/>
              <w:rPr>
                <w:rFonts w:cs="Calibri"/>
                <w:b/>
                <w:sz w:val="20"/>
                <w:szCs w:val="20"/>
              </w:rPr>
            </w:pPr>
            <w:r w:rsidRPr="00707148">
              <w:rPr>
                <w:rFonts w:cs="Calibri"/>
                <w:b/>
                <w:sz w:val="20"/>
                <w:szCs w:val="20"/>
              </w:rPr>
              <w:t>System zabudowy</w:t>
            </w:r>
          </w:p>
        </w:tc>
      </w:tr>
      <w:tr w:rsidR="00784773" w:rsidRPr="00707148" w14:paraId="28099E79" w14:textId="77777777" w:rsidTr="00B80CB9">
        <w:tc>
          <w:tcPr>
            <w:tcW w:w="2518" w:type="dxa"/>
          </w:tcPr>
          <w:p w14:paraId="11CF6D6E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Ściany</w:t>
            </w:r>
          </w:p>
        </w:tc>
        <w:tc>
          <w:tcPr>
            <w:tcW w:w="2268" w:type="dxa"/>
          </w:tcPr>
          <w:p w14:paraId="5DA5BFD2" w14:textId="01F6FAAD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Wysokość 3m</w:t>
            </w:r>
          </w:p>
        </w:tc>
        <w:tc>
          <w:tcPr>
            <w:tcW w:w="4426" w:type="dxa"/>
          </w:tcPr>
          <w:p w14:paraId="3735F259" w14:textId="66759D44" w:rsidR="00A85A08" w:rsidRPr="00357995" w:rsidRDefault="00A85A08" w:rsidP="00A85A08">
            <w:pPr>
              <w:spacing w:after="0"/>
              <w:jc w:val="both"/>
              <w:rPr>
                <w:rFonts w:cs="Calibri"/>
                <w:sz w:val="20"/>
                <w:szCs w:val="20"/>
              </w:rPr>
            </w:pPr>
            <w:r w:rsidRPr="00357995">
              <w:rPr>
                <w:rFonts w:cs="Calibri"/>
                <w:sz w:val="20"/>
                <w:szCs w:val="20"/>
              </w:rPr>
              <w:t>Powierzchnie łatwo zmywalne bez zbędnych półek kurzowych. Płyty typu „sandwicz”</w:t>
            </w:r>
            <w:r w:rsidR="00DE63AC">
              <w:rPr>
                <w:rFonts w:cs="Calibri"/>
                <w:sz w:val="20"/>
                <w:szCs w:val="20"/>
              </w:rPr>
              <w:t xml:space="preserve"> przeznaczone do stref czystych</w:t>
            </w:r>
            <w:r w:rsidRPr="00357995">
              <w:rPr>
                <w:rFonts w:cs="Calibri"/>
                <w:sz w:val="20"/>
                <w:szCs w:val="20"/>
              </w:rPr>
              <w:t xml:space="preserve">. Grubość płyty </w:t>
            </w:r>
            <w:r>
              <w:rPr>
                <w:rFonts w:cs="Calibri"/>
                <w:sz w:val="20"/>
                <w:szCs w:val="20"/>
              </w:rPr>
              <w:t>60</w:t>
            </w:r>
            <w:r w:rsidRPr="00357995">
              <w:rPr>
                <w:rFonts w:cs="Calibri"/>
                <w:sz w:val="20"/>
                <w:szCs w:val="20"/>
              </w:rPr>
              <w:t>±</w:t>
            </w:r>
            <w:r>
              <w:rPr>
                <w:rFonts w:cs="Calibri"/>
                <w:sz w:val="20"/>
                <w:szCs w:val="20"/>
              </w:rPr>
              <w:t>5</w:t>
            </w:r>
            <w:r w:rsidRPr="00357995">
              <w:rPr>
                <w:rFonts w:cs="Calibri"/>
                <w:sz w:val="20"/>
                <w:szCs w:val="20"/>
              </w:rPr>
              <w:t xml:space="preserve"> mm.</w:t>
            </w:r>
            <w:r w:rsidRPr="00A4343B">
              <w:rPr>
                <w:rFonts w:cs="Calibri"/>
                <w:sz w:val="20"/>
                <w:szCs w:val="20"/>
              </w:rPr>
              <w:t>.</w:t>
            </w:r>
          </w:p>
          <w:p w14:paraId="2B9F0D6F" w14:textId="59CE4B05" w:rsidR="00A85A08" w:rsidRDefault="00A85A08" w:rsidP="00A85A08">
            <w:pPr>
              <w:spacing w:after="0"/>
              <w:jc w:val="both"/>
              <w:rPr>
                <w:rFonts w:cs="Calibri"/>
                <w:sz w:val="20"/>
                <w:szCs w:val="20"/>
              </w:rPr>
            </w:pPr>
            <w:r w:rsidRPr="00357995">
              <w:rPr>
                <w:rFonts w:cs="Calibri"/>
                <w:sz w:val="20"/>
                <w:szCs w:val="20"/>
              </w:rPr>
              <w:t xml:space="preserve">Wypełnienie: </w:t>
            </w:r>
            <w:r w:rsidRPr="00A4343B">
              <w:rPr>
                <w:rFonts w:cs="Calibri"/>
                <w:sz w:val="20"/>
                <w:szCs w:val="20"/>
              </w:rPr>
              <w:t>Rdzeń panelu: zatwierdzony do FM 4882</w:t>
            </w:r>
            <w:r w:rsidRPr="00357995">
              <w:rPr>
                <w:rFonts w:cs="Calibri"/>
                <w:sz w:val="20"/>
                <w:szCs w:val="20"/>
              </w:rPr>
              <w:t xml:space="preserve">. </w:t>
            </w:r>
            <w:r>
              <w:rPr>
                <w:rFonts w:cs="Calibri"/>
                <w:sz w:val="20"/>
                <w:szCs w:val="20"/>
              </w:rPr>
              <w:t xml:space="preserve">Powłoka </w:t>
            </w:r>
            <w:r w:rsidRPr="00F54BF7">
              <w:rPr>
                <w:rFonts w:cs="Calibri"/>
                <w:sz w:val="20"/>
                <w:szCs w:val="20"/>
              </w:rPr>
              <w:t>chemicznie obojętna.</w:t>
            </w:r>
          </w:p>
          <w:p w14:paraId="73E80B62" w14:textId="596FEE3B" w:rsidR="00784773" w:rsidRPr="00707148" w:rsidRDefault="00A85A08" w:rsidP="00A85A08">
            <w:pPr>
              <w:jc w:val="both"/>
              <w:rPr>
                <w:rFonts w:cs="Calibri"/>
                <w:sz w:val="20"/>
                <w:szCs w:val="20"/>
              </w:rPr>
            </w:pPr>
            <w:r w:rsidRPr="00357995">
              <w:rPr>
                <w:rFonts w:cs="Calibri"/>
                <w:sz w:val="20"/>
                <w:szCs w:val="20"/>
              </w:rPr>
              <w:t xml:space="preserve">Panele </w:t>
            </w:r>
            <w:r w:rsidR="00DE63AC">
              <w:rPr>
                <w:rFonts w:cs="Calibri"/>
                <w:sz w:val="20"/>
                <w:szCs w:val="20"/>
              </w:rPr>
              <w:t>muszą</w:t>
            </w:r>
            <w:r w:rsidRPr="00357995">
              <w:rPr>
                <w:rFonts w:cs="Calibri"/>
                <w:sz w:val="20"/>
                <w:szCs w:val="20"/>
              </w:rPr>
              <w:t xml:space="preserve"> posiadać aktualny atest higieniczny </w:t>
            </w:r>
            <w:r w:rsidRPr="00707148">
              <w:rPr>
                <w:rFonts w:cs="Calibri"/>
                <w:sz w:val="20"/>
                <w:szCs w:val="20"/>
              </w:rPr>
              <w:t>PZH.</w:t>
            </w:r>
          </w:p>
        </w:tc>
      </w:tr>
      <w:tr w:rsidR="00784773" w:rsidRPr="00707148" w14:paraId="0844CF5B" w14:textId="77777777" w:rsidTr="00B80CB9">
        <w:tc>
          <w:tcPr>
            <w:tcW w:w="2518" w:type="dxa"/>
          </w:tcPr>
          <w:p w14:paraId="141142C7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Przeszklenia ścian</w:t>
            </w:r>
          </w:p>
        </w:tc>
        <w:tc>
          <w:tcPr>
            <w:tcW w:w="2268" w:type="dxa"/>
          </w:tcPr>
          <w:p w14:paraId="753B9652" w14:textId="77777777" w:rsidR="00784773" w:rsidRPr="00707148" w:rsidRDefault="00784773" w:rsidP="00B80CB9">
            <w:pPr>
              <w:jc w:val="center"/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1</w:t>
            </w:r>
            <w:r>
              <w:rPr>
                <w:rFonts w:cs="Calibri"/>
                <w:sz w:val="20"/>
                <w:szCs w:val="20"/>
              </w:rPr>
              <w:t xml:space="preserve"> szt.</w:t>
            </w:r>
          </w:p>
        </w:tc>
        <w:tc>
          <w:tcPr>
            <w:tcW w:w="4426" w:type="dxa"/>
          </w:tcPr>
          <w:p w14:paraId="24A5D0B7" w14:textId="533C6F07" w:rsidR="00784773" w:rsidRPr="00707148" w:rsidRDefault="00A85A08" w:rsidP="00B80CB9">
            <w:pPr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Zlicowane z systemem ścian. Należy użyć przeszklenia systemowego.</w:t>
            </w:r>
          </w:p>
        </w:tc>
      </w:tr>
      <w:tr w:rsidR="00784773" w:rsidRPr="00707148" w14:paraId="4310489F" w14:textId="77777777" w:rsidTr="00B80CB9">
        <w:tc>
          <w:tcPr>
            <w:tcW w:w="2518" w:type="dxa"/>
          </w:tcPr>
          <w:p w14:paraId="52D3857D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Sufit</w:t>
            </w:r>
          </w:p>
        </w:tc>
        <w:tc>
          <w:tcPr>
            <w:tcW w:w="2268" w:type="dxa"/>
          </w:tcPr>
          <w:p w14:paraId="17B4E56E" w14:textId="47116907" w:rsidR="00784773" w:rsidRPr="00707148" w:rsidRDefault="00A85A08" w:rsidP="00B80CB9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6</w:t>
            </w:r>
            <w:r w:rsidR="00784773" w:rsidRPr="00707148">
              <w:rPr>
                <w:rFonts w:cs="Calibri"/>
                <w:sz w:val="20"/>
                <w:szCs w:val="20"/>
              </w:rPr>
              <w:t>,1 m</w:t>
            </w:r>
            <w:r w:rsidR="00784773" w:rsidRPr="00707148">
              <w:rPr>
                <w:rFonts w:cs="Calibri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4426" w:type="dxa"/>
          </w:tcPr>
          <w:p w14:paraId="2EDF2A86" w14:textId="77777777" w:rsidR="002823CC" w:rsidRPr="00357995" w:rsidRDefault="002823CC" w:rsidP="002823CC">
            <w:pPr>
              <w:spacing w:after="0"/>
              <w:jc w:val="both"/>
              <w:rPr>
                <w:rFonts w:cs="Calibri"/>
                <w:sz w:val="20"/>
                <w:szCs w:val="20"/>
              </w:rPr>
            </w:pPr>
            <w:r w:rsidRPr="00357995">
              <w:rPr>
                <w:rFonts w:cs="Calibri"/>
                <w:sz w:val="20"/>
                <w:szCs w:val="20"/>
              </w:rPr>
              <w:t>Powierzchnie łatwo zmywalne bez zbędnych półek kurzowych. Płyty typu „sandwicz”</w:t>
            </w:r>
            <w:r>
              <w:rPr>
                <w:rFonts w:cs="Calibri"/>
                <w:sz w:val="20"/>
                <w:szCs w:val="20"/>
              </w:rPr>
              <w:t xml:space="preserve"> przeznaczone do stref czystych</w:t>
            </w:r>
            <w:r w:rsidRPr="00357995">
              <w:rPr>
                <w:rFonts w:cs="Calibri"/>
                <w:sz w:val="20"/>
                <w:szCs w:val="20"/>
              </w:rPr>
              <w:t xml:space="preserve">. Grubość płyty </w:t>
            </w:r>
            <w:r>
              <w:rPr>
                <w:rFonts w:cs="Calibri"/>
                <w:sz w:val="20"/>
                <w:szCs w:val="20"/>
              </w:rPr>
              <w:t>60</w:t>
            </w:r>
            <w:r w:rsidRPr="00357995">
              <w:rPr>
                <w:rFonts w:cs="Calibri"/>
                <w:sz w:val="20"/>
                <w:szCs w:val="20"/>
              </w:rPr>
              <w:t>±</w:t>
            </w:r>
            <w:r>
              <w:rPr>
                <w:rFonts w:cs="Calibri"/>
                <w:sz w:val="20"/>
                <w:szCs w:val="20"/>
              </w:rPr>
              <w:t>5</w:t>
            </w:r>
            <w:r w:rsidRPr="00357995">
              <w:rPr>
                <w:rFonts w:cs="Calibri"/>
                <w:sz w:val="20"/>
                <w:szCs w:val="20"/>
              </w:rPr>
              <w:t xml:space="preserve"> mm.</w:t>
            </w:r>
            <w:r w:rsidRPr="00A4343B">
              <w:rPr>
                <w:rFonts w:cs="Calibri"/>
                <w:sz w:val="20"/>
                <w:szCs w:val="20"/>
              </w:rPr>
              <w:t>.</w:t>
            </w:r>
          </w:p>
          <w:p w14:paraId="426F1D43" w14:textId="77777777" w:rsidR="002823CC" w:rsidRDefault="002823CC" w:rsidP="002823CC">
            <w:pPr>
              <w:spacing w:after="0"/>
              <w:jc w:val="both"/>
              <w:rPr>
                <w:rFonts w:cs="Calibri"/>
                <w:sz w:val="20"/>
                <w:szCs w:val="20"/>
              </w:rPr>
            </w:pPr>
            <w:r w:rsidRPr="00357995">
              <w:rPr>
                <w:rFonts w:cs="Calibri"/>
                <w:sz w:val="20"/>
                <w:szCs w:val="20"/>
              </w:rPr>
              <w:t xml:space="preserve">Wypełnienie: </w:t>
            </w:r>
            <w:r w:rsidRPr="00A4343B">
              <w:rPr>
                <w:rFonts w:cs="Calibri"/>
                <w:sz w:val="20"/>
                <w:szCs w:val="20"/>
              </w:rPr>
              <w:t>Rdzeń panelu: zatwierdzony do FM 4882</w:t>
            </w:r>
            <w:r w:rsidRPr="00357995">
              <w:rPr>
                <w:rFonts w:cs="Calibri"/>
                <w:sz w:val="20"/>
                <w:szCs w:val="20"/>
              </w:rPr>
              <w:t xml:space="preserve">. </w:t>
            </w:r>
            <w:r>
              <w:rPr>
                <w:rFonts w:cs="Calibri"/>
                <w:sz w:val="20"/>
                <w:szCs w:val="20"/>
              </w:rPr>
              <w:t xml:space="preserve">Powłoka </w:t>
            </w:r>
            <w:r w:rsidRPr="00F54BF7">
              <w:rPr>
                <w:rFonts w:cs="Calibri"/>
                <w:sz w:val="20"/>
                <w:szCs w:val="20"/>
              </w:rPr>
              <w:t>chemicznie obojętna.</w:t>
            </w:r>
          </w:p>
          <w:p w14:paraId="4D940853" w14:textId="3BC2713A" w:rsidR="00784773" w:rsidRPr="00707148" w:rsidRDefault="002823CC" w:rsidP="002823CC">
            <w:pPr>
              <w:jc w:val="both"/>
              <w:rPr>
                <w:rFonts w:cs="Calibri"/>
                <w:sz w:val="20"/>
                <w:szCs w:val="20"/>
              </w:rPr>
            </w:pPr>
            <w:r w:rsidRPr="00357995">
              <w:rPr>
                <w:rFonts w:cs="Calibri"/>
                <w:sz w:val="20"/>
                <w:szCs w:val="20"/>
              </w:rPr>
              <w:t xml:space="preserve">Panele </w:t>
            </w:r>
            <w:r>
              <w:rPr>
                <w:rFonts w:cs="Calibri"/>
                <w:sz w:val="20"/>
                <w:szCs w:val="20"/>
              </w:rPr>
              <w:t>muszą</w:t>
            </w:r>
            <w:r w:rsidRPr="00357995">
              <w:rPr>
                <w:rFonts w:cs="Calibri"/>
                <w:sz w:val="20"/>
                <w:szCs w:val="20"/>
              </w:rPr>
              <w:t xml:space="preserve"> posiadać aktualny atest higieniczny </w:t>
            </w:r>
            <w:r w:rsidRPr="00707148">
              <w:rPr>
                <w:rFonts w:cs="Calibri"/>
                <w:sz w:val="20"/>
                <w:szCs w:val="20"/>
              </w:rPr>
              <w:t>PZH.</w:t>
            </w:r>
          </w:p>
        </w:tc>
      </w:tr>
      <w:tr w:rsidR="00784773" w:rsidRPr="00707148" w14:paraId="3957B2E6" w14:textId="77777777" w:rsidTr="00B80CB9">
        <w:tc>
          <w:tcPr>
            <w:tcW w:w="2518" w:type="dxa"/>
          </w:tcPr>
          <w:p w14:paraId="62BEC7E3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Podłoga</w:t>
            </w:r>
          </w:p>
        </w:tc>
        <w:tc>
          <w:tcPr>
            <w:tcW w:w="2268" w:type="dxa"/>
          </w:tcPr>
          <w:p w14:paraId="4C073E49" w14:textId="1CFB9935" w:rsidR="00784773" w:rsidRPr="00707148" w:rsidRDefault="00A85A08" w:rsidP="00B80CB9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6</w:t>
            </w:r>
            <w:r w:rsidR="00784773" w:rsidRPr="00707148">
              <w:rPr>
                <w:rFonts w:cs="Calibri"/>
                <w:sz w:val="20"/>
                <w:szCs w:val="20"/>
              </w:rPr>
              <w:t>,1 m</w:t>
            </w:r>
            <w:r w:rsidR="00784773" w:rsidRPr="00707148">
              <w:rPr>
                <w:rFonts w:cs="Calibri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4426" w:type="dxa"/>
          </w:tcPr>
          <w:p w14:paraId="4CED42CC" w14:textId="77777777" w:rsidR="00784773" w:rsidRPr="006C595D" w:rsidRDefault="00784773" w:rsidP="00B80CB9">
            <w:pPr>
              <w:jc w:val="both"/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>Homogeniczna wykładzina PVC w płytkach  do zastosowania obiektowego m.in. w sektorach farmaceutyki, biotechnologii i medycyny, w płytkach  600±5 % x 600±5 % mm (wg. EN 427, grubość całkowita EN 428 - 2,00 mm, klasa użytkowa EN 685 - 34/43, masa całkowita EN 430 – 3,2 kg/m2) możliwość odnawiania i regenerowania przez szlifowanie, naprawialna – bez widocznych śladów przy odbiorze z odległości min. 900mm, kwalifikacja CSM (</w:t>
            </w:r>
            <w:proofErr w:type="spellStart"/>
            <w:r w:rsidRPr="006C595D">
              <w:rPr>
                <w:rFonts w:cs="Calibri"/>
                <w:sz w:val="20"/>
                <w:szCs w:val="20"/>
              </w:rPr>
              <w:t>Cleanroom</w:t>
            </w:r>
            <w:proofErr w:type="spellEnd"/>
            <w:r w:rsidRPr="006C595D">
              <w:rPr>
                <w:rFonts w:cs="Calibri"/>
                <w:sz w:val="20"/>
                <w:szCs w:val="20"/>
              </w:rPr>
              <w:t xml:space="preserve"> </w:t>
            </w:r>
            <w:proofErr w:type="spellStart"/>
            <w:r w:rsidRPr="006C595D">
              <w:rPr>
                <w:rFonts w:cs="Calibri"/>
                <w:sz w:val="20"/>
                <w:szCs w:val="20"/>
              </w:rPr>
              <w:t>Suitable</w:t>
            </w:r>
            <w:proofErr w:type="spellEnd"/>
            <w:r w:rsidRPr="006C595D">
              <w:rPr>
                <w:rFonts w:cs="Calibri"/>
                <w:sz w:val="20"/>
                <w:szCs w:val="20"/>
              </w:rPr>
              <w:t xml:space="preserve"> </w:t>
            </w:r>
            <w:proofErr w:type="spellStart"/>
            <w:r w:rsidRPr="006C595D">
              <w:rPr>
                <w:rFonts w:cs="Calibri"/>
                <w:sz w:val="20"/>
                <w:szCs w:val="20"/>
              </w:rPr>
              <w:t>Material</w:t>
            </w:r>
            <w:proofErr w:type="spellEnd"/>
            <w:r w:rsidRPr="006C595D">
              <w:rPr>
                <w:rFonts w:cs="Calibri"/>
                <w:sz w:val="20"/>
                <w:szCs w:val="20"/>
              </w:rPr>
              <w:t>) klasa ISO 4 wg. ISO 14644-1, dopuszczony do stosowania w pomieszczeniach sterylnych klasy A/B wg. EC-GMP, odgazowywanie TVOC (23</w:t>
            </w:r>
            <w:r w:rsidRPr="006C595D">
              <w:rPr>
                <w:rFonts w:cs="Calibri"/>
                <w:sz w:val="20"/>
                <w:szCs w:val="20"/>
                <w:vertAlign w:val="superscript"/>
              </w:rPr>
              <w:t>o</w:t>
            </w:r>
            <w:r w:rsidRPr="006C595D">
              <w:rPr>
                <w:rFonts w:cs="Calibri"/>
                <w:sz w:val="20"/>
                <w:szCs w:val="20"/>
              </w:rPr>
              <w:t>C/90</w:t>
            </w:r>
            <w:r w:rsidRPr="006C595D">
              <w:rPr>
                <w:rFonts w:cs="Calibri"/>
                <w:sz w:val="20"/>
                <w:szCs w:val="20"/>
                <w:vertAlign w:val="superscript"/>
              </w:rPr>
              <w:t>o</w:t>
            </w:r>
            <w:r w:rsidRPr="006C595D">
              <w:rPr>
                <w:rFonts w:cs="Calibri"/>
                <w:sz w:val="20"/>
                <w:szCs w:val="20"/>
              </w:rPr>
              <w:t xml:space="preserve">C): ISO-AMC -9.1 wg. ISO 14644-8, certyfikat IPA Fraunhofer TESTED DEVICE, pozostałość wgniecenia EN 433 - 0,035 mm, napięcie elektrostatyczne ‹70V, klasa antypoślizgowości EN 13846 zał. C, DIN 51130 - R 9, klasa ścieralności EN 660-1 – grupa M odporność na kółka meblowe EN 425 – żadnych śladów, </w:t>
            </w:r>
            <w:r w:rsidRPr="006C595D">
              <w:rPr>
                <w:rFonts w:cs="Calibri"/>
                <w:sz w:val="20"/>
                <w:szCs w:val="20"/>
              </w:rPr>
              <w:lastRenderedPageBreak/>
              <w:t>odporność chemiczna EN 423 , właściwości antyelektrostatyczne: R ≤ 108Ω ; wg EN 1081 IEC 61340-4-1: 10</w:t>
            </w:r>
            <w:r w:rsidRPr="006C595D">
              <w:rPr>
                <w:rFonts w:cs="Calibri"/>
                <w:sz w:val="20"/>
                <w:szCs w:val="20"/>
                <w:vertAlign w:val="superscript"/>
              </w:rPr>
              <w:t>6</w:t>
            </w:r>
            <w:r w:rsidRPr="006C595D">
              <w:rPr>
                <w:rFonts w:cs="Calibri"/>
                <w:sz w:val="20"/>
                <w:szCs w:val="20"/>
              </w:rPr>
              <w:t xml:space="preserve"> Ω ≤R ≤ 10</w:t>
            </w:r>
            <w:r w:rsidRPr="006C595D">
              <w:rPr>
                <w:rFonts w:cs="Calibri"/>
                <w:sz w:val="20"/>
                <w:szCs w:val="20"/>
                <w:vertAlign w:val="superscript"/>
              </w:rPr>
              <w:t>8</w:t>
            </w:r>
            <w:r w:rsidRPr="006C595D">
              <w:rPr>
                <w:rFonts w:cs="Calibri"/>
                <w:sz w:val="20"/>
                <w:szCs w:val="20"/>
              </w:rPr>
              <w:t xml:space="preserve">Ω, stabilność wymiarowa EN 434 - 0.05%, łatwość odkażania powierzchni skażonych materiałami promieniotwórczymi DIN 25415 część I </w:t>
            </w:r>
            <w:proofErr w:type="spellStart"/>
            <w:r w:rsidRPr="006C595D">
              <w:rPr>
                <w:rFonts w:cs="Calibri"/>
                <w:sz w:val="20"/>
                <w:szCs w:val="20"/>
              </w:rPr>
              <w:t>i</w:t>
            </w:r>
            <w:proofErr w:type="spellEnd"/>
            <w:r w:rsidRPr="006C595D">
              <w:rPr>
                <w:rFonts w:cs="Calibri"/>
                <w:sz w:val="20"/>
                <w:szCs w:val="20"/>
              </w:rPr>
              <w:t xml:space="preserve"> ISO 8690 , właściwości bakteriostatyczne i grzybobójcze SNV195920 – tak, posiada deklarację zgodności ze znakiem CE, EN 14041. Cokół przypodłogowy umożliwiający na współpłaszczyznowe przejście wykończenia posadzki na powierzchnię ściany. Sznur do zgrzewania na gorąco wykładzin PVC w kolorze przeznaczonym do koloru spawanej wykładziny o średnicy min. 4mm.</w:t>
            </w:r>
          </w:p>
          <w:p w14:paraId="45286280" w14:textId="77777777" w:rsidR="00784773" w:rsidRPr="000436BB" w:rsidRDefault="00784773" w:rsidP="00B80CB9">
            <w:pPr>
              <w:jc w:val="both"/>
              <w:rPr>
                <w:rFonts w:cs="Calibri"/>
                <w:sz w:val="20"/>
                <w:szCs w:val="20"/>
              </w:rPr>
            </w:pPr>
            <w:r w:rsidRPr="000436BB">
              <w:rPr>
                <w:rFonts w:cs="Calibri"/>
                <w:sz w:val="20"/>
                <w:szCs w:val="20"/>
              </w:rPr>
              <w:t>Dla wszystkich norm dopuszcza się normy równoważne.</w:t>
            </w:r>
          </w:p>
        </w:tc>
      </w:tr>
      <w:tr w:rsidR="00784773" w:rsidRPr="00707148" w14:paraId="0A708505" w14:textId="77777777" w:rsidTr="00B80CB9">
        <w:tc>
          <w:tcPr>
            <w:tcW w:w="2518" w:type="dxa"/>
          </w:tcPr>
          <w:p w14:paraId="7476F8B2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lastRenderedPageBreak/>
              <w:t>Drzwi</w:t>
            </w:r>
          </w:p>
        </w:tc>
        <w:tc>
          <w:tcPr>
            <w:tcW w:w="2268" w:type="dxa"/>
          </w:tcPr>
          <w:p w14:paraId="132FA806" w14:textId="3992D63F" w:rsidR="00784773" w:rsidRPr="00707148" w:rsidRDefault="00A85A08" w:rsidP="00B80CB9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2</w:t>
            </w:r>
            <w:r w:rsidR="00784773" w:rsidRPr="00707148">
              <w:rPr>
                <w:rFonts w:cs="Calibri"/>
                <w:sz w:val="20"/>
                <w:szCs w:val="20"/>
              </w:rPr>
              <w:t xml:space="preserve"> szt.</w:t>
            </w:r>
          </w:p>
        </w:tc>
        <w:tc>
          <w:tcPr>
            <w:tcW w:w="4426" w:type="dxa"/>
          </w:tcPr>
          <w:p w14:paraId="264D9C43" w14:textId="77777777" w:rsidR="00784773" w:rsidRPr="00707148" w:rsidRDefault="00784773" w:rsidP="00B80CB9">
            <w:pPr>
              <w:jc w:val="both"/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 xml:space="preserve">Powierzchnie </w:t>
            </w:r>
            <w:proofErr w:type="spellStart"/>
            <w:r w:rsidRPr="006C595D">
              <w:rPr>
                <w:rFonts w:cs="Calibri"/>
                <w:sz w:val="20"/>
                <w:szCs w:val="20"/>
              </w:rPr>
              <w:t>łatwozmywalne</w:t>
            </w:r>
            <w:proofErr w:type="spellEnd"/>
            <w:r w:rsidRPr="006C595D">
              <w:rPr>
                <w:rFonts w:cs="Calibri"/>
                <w:sz w:val="20"/>
                <w:szCs w:val="20"/>
              </w:rPr>
              <w:t xml:space="preserve"> bez zbędnych półek kurzowych o wymiarach  900 mm x 2000±5 mm,  Zawiasowe, z uszczelką opadającą, Ościeżnica opaskowa, profile aluminiowe anodowane na kolor srebrny. Skrzydło z profilem aluminiowym anodowane na kolor srebrny, płycina: laminat barwiony  w masie wzmocniony włóknem szklanym o grubości min. 2mm. Wypełnienie: piana poliuretanowa, kolor laminatu granatowy – połysk. Zawiasy ze stali nierdzewnej, klamka ze stali nierdzewnej obustronnie.</w:t>
            </w:r>
          </w:p>
        </w:tc>
      </w:tr>
      <w:tr w:rsidR="00784773" w:rsidRPr="00707148" w14:paraId="3B352667" w14:textId="77777777" w:rsidTr="00B80CB9">
        <w:tc>
          <w:tcPr>
            <w:tcW w:w="2518" w:type="dxa"/>
          </w:tcPr>
          <w:p w14:paraId="19ABB9A8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Oświetlenie podstawowe</w:t>
            </w:r>
          </w:p>
        </w:tc>
        <w:tc>
          <w:tcPr>
            <w:tcW w:w="2268" w:type="dxa"/>
          </w:tcPr>
          <w:p w14:paraId="6BFE1548" w14:textId="77777777" w:rsidR="00784773" w:rsidRPr="00707148" w:rsidRDefault="00784773" w:rsidP="00B80CB9">
            <w:pPr>
              <w:jc w:val="center"/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W ilości koniecznej do osiągnięcia wymaganego natężenia</w:t>
            </w:r>
          </w:p>
        </w:tc>
        <w:tc>
          <w:tcPr>
            <w:tcW w:w="4426" w:type="dxa"/>
          </w:tcPr>
          <w:p w14:paraId="0D834E4A" w14:textId="77777777" w:rsidR="00784773" w:rsidRPr="006C595D" w:rsidRDefault="00784773" w:rsidP="00B80CB9">
            <w:pPr>
              <w:jc w:val="both"/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>Zlicowane z sufitem. Klasa min. IP54. Korpus: z blachy stalowej, malowany farbami proszkowymi w kolorze białym. Dyfuzor: Ramka ze specjalnego profilu aluminiowego, do której mocowana jest płyta pryzmatyczna o grubości 3 mm, dodatkowo zabezpieczona uszczelką. Zasilanie 230V/50Hz, kondensator kompensujący. Produkt wykonany zgodnie z normą: PN-EN 60598-CEI-34-21, stopień zabezpieczenia zgodnie z normą EN 60529.</w:t>
            </w:r>
          </w:p>
          <w:p w14:paraId="015F2C5A" w14:textId="77777777" w:rsidR="00784773" w:rsidRPr="006C595D" w:rsidRDefault="00784773" w:rsidP="00B80CB9">
            <w:pPr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>Dla wszystkich norm dopuszcza się normy równoważne.</w:t>
            </w:r>
          </w:p>
        </w:tc>
      </w:tr>
      <w:tr w:rsidR="00784773" w:rsidRPr="00707148" w14:paraId="1F7FC52F" w14:textId="77777777" w:rsidTr="00B80CB9">
        <w:tc>
          <w:tcPr>
            <w:tcW w:w="2518" w:type="dxa"/>
          </w:tcPr>
          <w:p w14:paraId="010F0F9F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Oświetlenie ewakuacyjne</w:t>
            </w:r>
          </w:p>
        </w:tc>
        <w:tc>
          <w:tcPr>
            <w:tcW w:w="2268" w:type="dxa"/>
          </w:tcPr>
          <w:p w14:paraId="39D6E94E" w14:textId="77777777" w:rsidR="00784773" w:rsidRPr="00707148" w:rsidRDefault="00784773" w:rsidP="00B80CB9">
            <w:pPr>
              <w:jc w:val="center"/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>W ilości zgodnej z normą.</w:t>
            </w:r>
          </w:p>
        </w:tc>
        <w:tc>
          <w:tcPr>
            <w:tcW w:w="4426" w:type="dxa"/>
          </w:tcPr>
          <w:p w14:paraId="04C12511" w14:textId="77777777" w:rsidR="00784773" w:rsidRPr="006C595D" w:rsidRDefault="00784773" w:rsidP="00B80CB9">
            <w:pPr>
              <w:jc w:val="both"/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>Zlicowane z sufitem. Klasa min. IP54. Podtrzymanie min. 2h. Korpus: z blachy stalowej, malowany farbami proszkowymi w kolorze białym. Dyfuzor: Ramka ze specjalnego profilu aluminiowego do której mocowana jest płyta pryzmatyczna o grubości min. 3 mm, dodatkowo zabezpieczona uszczelką. Zasilanie 230V/50Hz, kondensator kompensujący. Produkt wykonany zgodnie z normą: PN-EN 60598-</w:t>
            </w:r>
            <w:r w:rsidRPr="006C595D">
              <w:rPr>
                <w:rFonts w:cs="Calibri"/>
                <w:sz w:val="20"/>
                <w:szCs w:val="20"/>
              </w:rPr>
              <w:lastRenderedPageBreak/>
              <w:t>CEI-34-21, stopień zabezpieczenia zgodnie z normą EN 60529. Certyfikat CNOBP.</w:t>
            </w:r>
          </w:p>
          <w:p w14:paraId="00B79FF2" w14:textId="77777777" w:rsidR="00784773" w:rsidRPr="006C595D" w:rsidRDefault="00784773" w:rsidP="00B80CB9">
            <w:pPr>
              <w:rPr>
                <w:rFonts w:cs="Calibri"/>
                <w:sz w:val="20"/>
                <w:szCs w:val="20"/>
              </w:rPr>
            </w:pPr>
            <w:r w:rsidRPr="006C595D">
              <w:rPr>
                <w:rFonts w:cs="Calibri"/>
                <w:sz w:val="20"/>
                <w:szCs w:val="20"/>
              </w:rPr>
              <w:t xml:space="preserve">Dla wszystkich norm dopuszcza się normy równoważne. </w:t>
            </w:r>
          </w:p>
        </w:tc>
      </w:tr>
      <w:tr w:rsidR="00784773" w:rsidRPr="00707148" w14:paraId="73CB59A6" w14:textId="77777777" w:rsidTr="00B80CB9">
        <w:tc>
          <w:tcPr>
            <w:tcW w:w="2518" w:type="dxa"/>
          </w:tcPr>
          <w:p w14:paraId="03BC4D62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lastRenderedPageBreak/>
              <w:t>Ilość przebywających jednocześnie osób</w:t>
            </w:r>
          </w:p>
        </w:tc>
        <w:tc>
          <w:tcPr>
            <w:tcW w:w="2268" w:type="dxa"/>
          </w:tcPr>
          <w:p w14:paraId="69F15525" w14:textId="77777777" w:rsidR="00784773" w:rsidRPr="00707148" w:rsidRDefault="00784773" w:rsidP="00B80CB9">
            <w:pPr>
              <w:jc w:val="center"/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1 przejściowo</w:t>
            </w:r>
          </w:p>
        </w:tc>
        <w:tc>
          <w:tcPr>
            <w:tcW w:w="4426" w:type="dxa"/>
          </w:tcPr>
          <w:p w14:paraId="6A5C58E6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</w:tr>
      <w:tr w:rsidR="00784773" w:rsidRPr="00707148" w14:paraId="578FD61E" w14:textId="77777777" w:rsidTr="00B80CB9">
        <w:tc>
          <w:tcPr>
            <w:tcW w:w="2518" w:type="dxa"/>
          </w:tcPr>
          <w:p w14:paraId="5B3B3D4C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Dodatkowe wyposażenie</w:t>
            </w:r>
          </w:p>
        </w:tc>
        <w:tc>
          <w:tcPr>
            <w:tcW w:w="2268" w:type="dxa"/>
          </w:tcPr>
          <w:p w14:paraId="0AAB8087" w14:textId="77777777" w:rsidR="00784773" w:rsidRPr="00707148" w:rsidRDefault="00784773" w:rsidP="00B80CB9">
            <w:pPr>
              <w:jc w:val="center"/>
              <w:rPr>
                <w:rFonts w:cs="Calibri"/>
                <w:sz w:val="20"/>
                <w:szCs w:val="20"/>
              </w:rPr>
            </w:pPr>
            <w:r w:rsidRPr="00707148">
              <w:rPr>
                <w:rFonts w:cs="Calibri"/>
                <w:sz w:val="20"/>
                <w:szCs w:val="20"/>
              </w:rPr>
              <w:t>Brak</w:t>
            </w:r>
          </w:p>
        </w:tc>
        <w:tc>
          <w:tcPr>
            <w:tcW w:w="4426" w:type="dxa"/>
          </w:tcPr>
          <w:p w14:paraId="706E6E71" w14:textId="77777777" w:rsidR="00784773" w:rsidRPr="00707148" w:rsidRDefault="00784773" w:rsidP="00B80CB9">
            <w:pPr>
              <w:rPr>
                <w:rFonts w:cs="Calibri"/>
                <w:sz w:val="20"/>
                <w:szCs w:val="20"/>
              </w:rPr>
            </w:pPr>
          </w:p>
        </w:tc>
      </w:tr>
    </w:tbl>
    <w:p w14:paraId="44161A7C" w14:textId="77777777" w:rsidR="00784773" w:rsidRPr="00707148" w:rsidRDefault="00784773" w:rsidP="00784773">
      <w:pPr>
        <w:pStyle w:val="Stopka"/>
        <w:tabs>
          <w:tab w:val="clear" w:pos="4536"/>
          <w:tab w:val="clear" w:pos="9072"/>
        </w:tabs>
        <w:ind w:left="720"/>
        <w:jc w:val="both"/>
        <w:rPr>
          <w:rFonts w:ascii="Calibri" w:hAnsi="Calibri" w:cs="Calibri"/>
        </w:rPr>
      </w:pPr>
    </w:p>
    <w:p w14:paraId="1F02DBDE" w14:textId="77777777" w:rsidR="00784773" w:rsidRPr="00707148" w:rsidRDefault="00784773" w:rsidP="00784773">
      <w:pPr>
        <w:pStyle w:val="Stopka"/>
        <w:tabs>
          <w:tab w:val="clear" w:pos="4536"/>
          <w:tab w:val="clear" w:pos="9072"/>
        </w:tabs>
        <w:ind w:left="720"/>
        <w:jc w:val="both"/>
        <w:rPr>
          <w:rFonts w:ascii="Calibri" w:hAnsi="Calibri" w:cs="Calibri"/>
        </w:rPr>
      </w:pPr>
    </w:p>
    <w:p w14:paraId="7AA85D21" w14:textId="77777777" w:rsidR="00784773" w:rsidRPr="00707148" w:rsidRDefault="00784773" w:rsidP="00784773">
      <w:pPr>
        <w:pStyle w:val="Stopka"/>
        <w:tabs>
          <w:tab w:val="clear" w:pos="4536"/>
          <w:tab w:val="clear" w:pos="9072"/>
        </w:tabs>
        <w:ind w:left="720"/>
        <w:jc w:val="both"/>
        <w:rPr>
          <w:rFonts w:ascii="Calibri" w:hAnsi="Calibri" w:cs="Calibri"/>
        </w:rPr>
      </w:pPr>
    </w:p>
    <w:p w14:paraId="2809A41D" w14:textId="77777777" w:rsidR="00784773" w:rsidRPr="00707148" w:rsidRDefault="00784773" w:rsidP="00784773">
      <w:pPr>
        <w:pStyle w:val="Akapitzlist"/>
        <w:numPr>
          <w:ilvl w:val="0"/>
          <w:numId w:val="14"/>
        </w:numPr>
        <w:rPr>
          <w:rFonts w:cs="Calibri"/>
          <w:b/>
        </w:rPr>
      </w:pPr>
      <w:r w:rsidRPr="00707148">
        <w:rPr>
          <w:rFonts w:cs="Calibri"/>
          <w:b/>
        </w:rPr>
        <w:t>Wytyczne do systemów automatyki</w:t>
      </w:r>
    </w:p>
    <w:p w14:paraId="14E9C062" w14:textId="77777777" w:rsidR="00784773" w:rsidRPr="00707148" w:rsidRDefault="00784773" w:rsidP="00784773">
      <w:pPr>
        <w:numPr>
          <w:ilvl w:val="0"/>
          <w:numId w:val="20"/>
        </w:numPr>
        <w:spacing w:after="0" w:line="276" w:lineRule="auto"/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Centralna szafa sterownicza</w:t>
      </w:r>
      <w:r>
        <w:rPr>
          <w:rFonts w:cs="Calibri"/>
          <w:sz w:val="20"/>
          <w:szCs w:val="20"/>
        </w:rPr>
        <w:t xml:space="preserve"> z automatyką zintegrowaną, umieszczona w pomieszczeniu technicznym</w:t>
      </w:r>
      <w:r w:rsidRPr="00707148">
        <w:rPr>
          <w:rFonts w:cs="Calibri"/>
          <w:sz w:val="20"/>
          <w:szCs w:val="20"/>
        </w:rPr>
        <w:t>.</w:t>
      </w:r>
    </w:p>
    <w:p w14:paraId="66862CE4" w14:textId="77777777" w:rsidR="00784773" w:rsidRPr="00707148" w:rsidRDefault="00784773" w:rsidP="00784773">
      <w:pPr>
        <w:numPr>
          <w:ilvl w:val="0"/>
          <w:numId w:val="20"/>
        </w:numPr>
        <w:spacing w:after="0" w:line="276" w:lineRule="auto"/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Szafa dla falowników stojąca, wentylowana z ochronnikiem przepięciowym.</w:t>
      </w:r>
    </w:p>
    <w:p w14:paraId="447516FF" w14:textId="77777777" w:rsidR="00784773" w:rsidRDefault="00784773" w:rsidP="00784773">
      <w:pPr>
        <w:numPr>
          <w:ilvl w:val="0"/>
          <w:numId w:val="20"/>
        </w:numPr>
        <w:spacing w:after="0" w:line="276" w:lineRule="auto"/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 xml:space="preserve">W szafie sterowniczej sterownik </w:t>
      </w:r>
      <w:r>
        <w:rPr>
          <w:rFonts w:cs="Calibri"/>
          <w:sz w:val="20"/>
          <w:szCs w:val="20"/>
        </w:rPr>
        <w:t xml:space="preserve">swobodnie programowalny o budowie modułowej </w:t>
      </w:r>
      <w:r w:rsidRPr="00707148">
        <w:rPr>
          <w:rFonts w:cs="Calibri"/>
          <w:sz w:val="20"/>
          <w:szCs w:val="20"/>
        </w:rPr>
        <w:t>z odpowiednia liczb</w:t>
      </w:r>
      <w:r>
        <w:rPr>
          <w:rFonts w:cs="Calibri"/>
          <w:sz w:val="20"/>
          <w:szCs w:val="20"/>
        </w:rPr>
        <w:t>ą</w:t>
      </w:r>
      <w:r w:rsidRPr="00707148">
        <w:rPr>
          <w:rFonts w:cs="Calibri"/>
          <w:sz w:val="20"/>
          <w:szCs w:val="20"/>
        </w:rPr>
        <w:t xml:space="preserve"> </w:t>
      </w:r>
      <w:r>
        <w:rPr>
          <w:rFonts w:cs="Calibri"/>
          <w:sz w:val="20"/>
          <w:szCs w:val="20"/>
        </w:rPr>
        <w:t xml:space="preserve">modułów rozszerzeń. Sterownik z możliwością rozbudowy w ilości minimum 20% wejść i wyjść. Na elewacji </w:t>
      </w:r>
      <w:r w:rsidRPr="00707148">
        <w:rPr>
          <w:rFonts w:cs="Calibri"/>
          <w:sz w:val="20"/>
          <w:szCs w:val="20"/>
        </w:rPr>
        <w:t>szafy zainstalować panel operatorski graficzny.</w:t>
      </w:r>
    </w:p>
    <w:p w14:paraId="5B000B41" w14:textId="77777777" w:rsidR="00784773" w:rsidRPr="00707148" w:rsidRDefault="00784773" w:rsidP="00784773">
      <w:pPr>
        <w:numPr>
          <w:ilvl w:val="0"/>
          <w:numId w:val="20"/>
        </w:numPr>
        <w:spacing w:after="0" w:line="276" w:lineRule="auto"/>
        <w:ind w:left="426" w:hanging="284"/>
        <w:jc w:val="both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Automatyka wyposażona w zdalny dostęp i zdalny serwis.</w:t>
      </w:r>
    </w:p>
    <w:p w14:paraId="2BBC958E" w14:textId="77777777" w:rsidR="00784773" w:rsidRPr="00707148" w:rsidRDefault="00784773" w:rsidP="00784773">
      <w:pPr>
        <w:numPr>
          <w:ilvl w:val="0"/>
          <w:numId w:val="20"/>
        </w:numPr>
        <w:spacing w:after="0" w:line="276" w:lineRule="auto"/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Centralny sterownik realizuje funkcje:</w:t>
      </w:r>
    </w:p>
    <w:p w14:paraId="7CC2335C" w14:textId="77777777" w:rsidR="00784773" w:rsidRPr="00707148" w:rsidRDefault="00784773" w:rsidP="00784773">
      <w:pPr>
        <w:numPr>
          <w:ilvl w:val="1"/>
          <w:numId w:val="18"/>
        </w:numPr>
        <w:spacing w:after="0" w:line="276" w:lineRule="auto"/>
        <w:ind w:left="426" w:firstLine="0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Archiwizacja danych do plików CSV w wewnętrznej pamięci Flash,</w:t>
      </w:r>
    </w:p>
    <w:p w14:paraId="41395B44" w14:textId="77777777" w:rsidR="00784773" w:rsidRPr="00707148" w:rsidRDefault="00784773" w:rsidP="00784773">
      <w:pPr>
        <w:numPr>
          <w:ilvl w:val="1"/>
          <w:numId w:val="18"/>
        </w:numPr>
        <w:spacing w:after="0" w:line="276" w:lineRule="auto"/>
        <w:ind w:left="426" w:firstLine="0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 xml:space="preserve">Łatwe sciąganie plików CSV ze sterownika przez </w:t>
      </w:r>
      <w:proofErr w:type="spellStart"/>
      <w:r w:rsidRPr="00707148">
        <w:rPr>
          <w:rFonts w:cs="Calibri"/>
          <w:sz w:val="20"/>
          <w:szCs w:val="20"/>
        </w:rPr>
        <w:t>pen-drive</w:t>
      </w:r>
      <w:proofErr w:type="spellEnd"/>
      <w:r w:rsidRPr="00707148">
        <w:rPr>
          <w:rFonts w:cs="Calibri"/>
          <w:sz w:val="20"/>
          <w:szCs w:val="20"/>
        </w:rPr>
        <w:t>,</w:t>
      </w:r>
    </w:p>
    <w:p w14:paraId="506F0982" w14:textId="77777777" w:rsidR="00784773" w:rsidRPr="00707148" w:rsidRDefault="00784773" w:rsidP="00784773">
      <w:pPr>
        <w:numPr>
          <w:ilvl w:val="1"/>
          <w:numId w:val="18"/>
        </w:numPr>
        <w:spacing w:after="0" w:line="276" w:lineRule="auto"/>
        <w:ind w:left="426" w:firstLine="0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 xml:space="preserve">Wpięcia do sieci BMS w protokole </w:t>
      </w:r>
      <w:proofErr w:type="spellStart"/>
      <w:r w:rsidRPr="00707148">
        <w:rPr>
          <w:rFonts w:cs="Calibri"/>
          <w:sz w:val="20"/>
          <w:szCs w:val="20"/>
        </w:rPr>
        <w:t>Modbus</w:t>
      </w:r>
      <w:proofErr w:type="spellEnd"/>
      <w:r w:rsidRPr="00707148">
        <w:rPr>
          <w:rFonts w:cs="Calibri"/>
          <w:sz w:val="20"/>
          <w:szCs w:val="20"/>
        </w:rPr>
        <w:t xml:space="preserve"> RTU i </w:t>
      </w:r>
      <w:proofErr w:type="spellStart"/>
      <w:r w:rsidRPr="00707148">
        <w:rPr>
          <w:rFonts w:cs="Calibri"/>
          <w:sz w:val="20"/>
          <w:szCs w:val="20"/>
        </w:rPr>
        <w:t>Modbus</w:t>
      </w:r>
      <w:proofErr w:type="spellEnd"/>
      <w:r w:rsidRPr="00707148">
        <w:rPr>
          <w:rFonts w:cs="Calibri"/>
          <w:sz w:val="20"/>
          <w:szCs w:val="20"/>
        </w:rPr>
        <w:t xml:space="preserve"> TCP,</w:t>
      </w:r>
    </w:p>
    <w:p w14:paraId="4ECC96D8" w14:textId="77777777" w:rsidR="00784773" w:rsidRPr="00707148" w:rsidRDefault="00784773" w:rsidP="00784773">
      <w:pPr>
        <w:numPr>
          <w:ilvl w:val="1"/>
          <w:numId w:val="18"/>
        </w:numPr>
        <w:spacing w:after="0" w:line="276" w:lineRule="auto"/>
        <w:ind w:left="426" w:firstLine="0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Wbudowany web-serwer z tabelarycznym zestawieniem parametrów oraz zmiennych stanu,</w:t>
      </w:r>
    </w:p>
    <w:p w14:paraId="19C3B569" w14:textId="77777777" w:rsidR="00784773" w:rsidRPr="00707148" w:rsidRDefault="00784773" w:rsidP="00784773">
      <w:pPr>
        <w:numPr>
          <w:ilvl w:val="0"/>
          <w:numId w:val="18"/>
        </w:numPr>
        <w:spacing w:after="0" w:line="276" w:lineRule="auto"/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Pomiary temperatur realizowane przez czujniki termistorowe,</w:t>
      </w:r>
    </w:p>
    <w:p w14:paraId="041347ED" w14:textId="77777777" w:rsidR="00784773" w:rsidRPr="00707148" w:rsidRDefault="00784773" w:rsidP="00784773">
      <w:pPr>
        <w:numPr>
          <w:ilvl w:val="0"/>
          <w:numId w:val="18"/>
        </w:numPr>
        <w:spacing w:after="0" w:line="276" w:lineRule="auto"/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Na filtrach HEPA, presostat sygnalizujący jego zabrudzenie oraz monitorowan</w:t>
      </w:r>
      <w:r>
        <w:rPr>
          <w:rFonts w:cs="Calibri"/>
          <w:sz w:val="20"/>
          <w:szCs w:val="20"/>
        </w:rPr>
        <w:t>y indywidualnie przez sterownik.</w:t>
      </w:r>
    </w:p>
    <w:p w14:paraId="72BB0D36" w14:textId="77777777" w:rsidR="00784773" w:rsidRPr="00707148" w:rsidRDefault="00784773" w:rsidP="00784773">
      <w:pPr>
        <w:numPr>
          <w:ilvl w:val="0"/>
          <w:numId w:val="18"/>
        </w:numPr>
        <w:spacing w:after="0" w:line="276" w:lineRule="auto"/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Czujnik wiodący regulacji laboratoriów przewidzieć jako czujnik wilgotności oraz temperatury powietrza wywiewanego z pomieszczeń (dopuszcza się zastosowanie czujników w pomieszczeniach - należy to uzgodnić na etapie projektowania - chodzi o uśrednianie pomiarów w całym pomieszczeniu),</w:t>
      </w:r>
    </w:p>
    <w:p w14:paraId="0CF6C0B7" w14:textId="77777777" w:rsidR="00784773" w:rsidRPr="00707148" w:rsidRDefault="00784773" w:rsidP="00784773">
      <w:pPr>
        <w:numPr>
          <w:ilvl w:val="0"/>
          <w:numId w:val="18"/>
        </w:numPr>
        <w:spacing w:after="0" w:line="276" w:lineRule="auto"/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Układ zachowuje odpowiednią kaskadę ciśnień w pomieszczeniach, regulując przepływ wywiewu za pomocą VAV.</w:t>
      </w:r>
    </w:p>
    <w:p w14:paraId="714BD5C3" w14:textId="77777777" w:rsidR="00784773" w:rsidRPr="00707148" w:rsidRDefault="00784773" w:rsidP="00784773">
      <w:pPr>
        <w:numPr>
          <w:ilvl w:val="0"/>
          <w:numId w:val="18"/>
        </w:numPr>
        <w:spacing w:after="0" w:line="276" w:lineRule="auto"/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Nawiew do laboratoriów uzupełniony będzie o instalację nawilżania parowego powietrza. Przewidzieć okablowanie opomiarowania nawilżacza (przetworniki wilgotności oraz higrostaty).</w:t>
      </w:r>
    </w:p>
    <w:p w14:paraId="05549D45" w14:textId="77777777" w:rsidR="00784773" w:rsidRPr="00707148" w:rsidRDefault="00784773" w:rsidP="00784773">
      <w:pPr>
        <w:numPr>
          <w:ilvl w:val="0"/>
          <w:numId w:val="18"/>
        </w:numPr>
        <w:spacing w:after="0" w:line="276" w:lineRule="auto"/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Przewidzieć zasilanie nagrzewnicy oraz sterowanie jej wydajnością w sposób płynny.</w:t>
      </w:r>
    </w:p>
    <w:p w14:paraId="1A220442" w14:textId="77777777" w:rsidR="00784773" w:rsidRPr="00707148" w:rsidRDefault="00784773" w:rsidP="00784773">
      <w:pPr>
        <w:numPr>
          <w:ilvl w:val="0"/>
          <w:numId w:val="18"/>
        </w:numPr>
        <w:spacing w:after="0" w:line="276" w:lineRule="auto"/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 xml:space="preserve">Przewidzieć pomiar wilgotności i temperatury powietrza zewnętrznego, oraz wywiewanego z pomieszczeń. </w:t>
      </w:r>
    </w:p>
    <w:p w14:paraId="260A278D" w14:textId="77777777" w:rsidR="00784773" w:rsidRPr="00707148" w:rsidRDefault="00784773" w:rsidP="00784773">
      <w:pPr>
        <w:numPr>
          <w:ilvl w:val="0"/>
          <w:numId w:val="18"/>
        </w:numPr>
        <w:spacing w:after="0" w:line="276" w:lineRule="auto"/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Utrzymanie wydatku powietrza od ciśnienia w kanałach nawiewnych i wywiewnych - centrala utrzymuje stałe ciśnienie dyspozycyjne nawiewu i wywiewu za pomocą regulacji wydatku wentylatorów przez przemienniki częstotliwości.</w:t>
      </w:r>
    </w:p>
    <w:p w14:paraId="6E9C2250" w14:textId="77777777" w:rsidR="00784773" w:rsidRPr="00707148" w:rsidRDefault="00784773" w:rsidP="00784773">
      <w:pPr>
        <w:numPr>
          <w:ilvl w:val="0"/>
          <w:numId w:val="18"/>
        </w:numPr>
        <w:spacing w:after="0" w:line="276" w:lineRule="auto"/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Przemienniki częstotliwości z filtrami przeciwzakłóceniowymi.</w:t>
      </w:r>
    </w:p>
    <w:p w14:paraId="76DD4BF3" w14:textId="77777777" w:rsidR="00784773" w:rsidRPr="00707148" w:rsidRDefault="00784773" w:rsidP="00784773">
      <w:pPr>
        <w:numPr>
          <w:ilvl w:val="0"/>
          <w:numId w:val="18"/>
        </w:numPr>
        <w:spacing w:after="0" w:line="276" w:lineRule="auto"/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Sterowanie VAV przewidzieć z pomiarem sygnału sprzężenia zwrotnego w celu wyeliminowania ewentualnej nieprawidłowości w ich pracy.</w:t>
      </w:r>
    </w:p>
    <w:p w14:paraId="22B790E8" w14:textId="77777777" w:rsidR="00784773" w:rsidRPr="00707148" w:rsidRDefault="00784773" w:rsidP="00784773">
      <w:pPr>
        <w:numPr>
          <w:ilvl w:val="0"/>
          <w:numId w:val="18"/>
        </w:numPr>
        <w:spacing w:after="0" w:line="276" w:lineRule="auto"/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Przetworniki różnicy ciśnień w pomieszczeniach, montowane przy szafie lub innym miejscu wskazanym przez użytkownika, z wyświetlaczem oraz doprowadzeniem pomiarów rurkami pneumatycznymi i wspólna rurka ciśnienia odniesienia.</w:t>
      </w:r>
    </w:p>
    <w:p w14:paraId="773ECFD9" w14:textId="1AFAA143" w:rsidR="00784773" w:rsidRPr="00707148" w:rsidRDefault="00784773" w:rsidP="00784773">
      <w:pPr>
        <w:numPr>
          <w:ilvl w:val="0"/>
          <w:numId w:val="18"/>
        </w:numPr>
        <w:spacing w:after="0" w:line="276" w:lineRule="auto"/>
        <w:ind w:left="426" w:hanging="284"/>
        <w:jc w:val="both"/>
        <w:rPr>
          <w:rFonts w:cs="Calibri"/>
          <w:sz w:val="20"/>
          <w:szCs w:val="20"/>
        </w:rPr>
      </w:pPr>
      <w:r w:rsidRPr="00707148">
        <w:rPr>
          <w:rFonts w:cs="Calibri"/>
          <w:sz w:val="20"/>
          <w:szCs w:val="20"/>
        </w:rPr>
        <w:t>Przewidzieć zasilanie pomp nagrzewnic</w:t>
      </w:r>
      <w:r w:rsidR="001B3994">
        <w:rPr>
          <w:rFonts w:cs="Calibri"/>
          <w:sz w:val="20"/>
          <w:szCs w:val="20"/>
        </w:rPr>
        <w:t>.</w:t>
      </w:r>
      <w:r w:rsidRPr="00707148">
        <w:rPr>
          <w:rFonts w:cs="Calibri"/>
          <w:sz w:val="20"/>
          <w:szCs w:val="20"/>
        </w:rPr>
        <w:t xml:space="preserve"> </w:t>
      </w:r>
    </w:p>
    <w:p w14:paraId="3FB8A12E" w14:textId="77777777" w:rsidR="00784773" w:rsidRDefault="00784773" w:rsidP="00784773">
      <w:pPr>
        <w:numPr>
          <w:ilvl w:val="0"/>
          <w:numId w:val="18"/>
        </w:numPr>
        <w:spacing w:after="0" w:line="276" w:lineRule="auto"/>
        <w:ind w:left="426" w:hanging="284"/>
        <w:jc w:val="both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Dostawca automatyki przekaże narzędzia programistyczne dla zastosowanych sterowników.  </w:t>
      </w:r>
    </w:p>
    <w:p w14:paraId="290C4A8A" w14:textId="77777777" w:rsidR="00784773" w:rsidRDefault="00784773" w:rsidP="00784773">
      <w:pPr>
        <w:spacing w:after="0"/>
        <w:jc w:val="both"/>
        <w:rPr>
          <w:rFonts w:cs="Calibri"/>
          <w:sz w:val="20"/>
          <w:szCs w:val="20"/>
        </w:rPr>
      </w:pPr>
    </w:p>
    <w:p w14:paraId="57944807" w14:textId="77777777" w:rsidR="00784773" w:rsidRPr="00707148" w:rsidRDefault="00784773" w:rsidP="00784773">
      <w:pPr>
        <w:spacing w:after="0"/>
        <w:jc w:val="both"/>
        <w:rPr>
          <w:rFonts w:cs="Calibri"/>
          <w:sz w:val="20"/>
          <w:szCs w:val="20"/>
        </w:rPr>
      </w:pPr>
    </w:p>
    <w:p w14:paraId="292519F6" w14:textId="77777777" w:rsidR="00565E84" w:rsidRPr="00565E84" w:rsidRDefault="00784773" w:rsidP="00784773">
      <w:pPr>
        <w:pStyle w:val="Akapitzlist"/>
        <w:numPr>
          <w:ilvl w:val="0"/>
          <w:numId w:val="14"/>
        </w:numPr>
        <w:rPr>
          <w:rFonts w:cs="Calibri"/>
          <w:b/>
        </w:rPr>
      </w:pPr>
      <w:r w:rsidRPr="00DF42FC">
        <w:rPr>
          <w:rFonts w:cs="Calibri"/>
          <w:b/>
        </w:rPr>
        <w:lastRenderedPageBreak/>
        <w:t>Wytyczne do centrali wentylacyjno-klimatyzacyjnej:</w:t>
      </w:r>
      <w:r w:rsidR="001B3994">
        <w:rPr>
          <w:rFonts w:cs="Calibri"/>
          <w:b/>
        </w:rPr>
        <w:br/>
      </w:r>
      <w:r w:rsidR="001B3994">
        <w:rPr>
          <w:rFonts w:cs="Calibri"/>
          <w:b/>
        </w:rPr>
        <w:br/>
      </w:r>
      <w:r w:rsidR="001B3994" w:rsidRPr="001B3994">
        <w:rPr>
          <w:rFonts w:cs="Calibri"/>
        </w:rPr>
        <w:t>Klasy GMP B (A w komorach laminarnych), C, D, powierzchnia ~79m2, kubatura ~237m3; Wentylacja/klimatyzacja + sterowanie. Instalacja chłodnicza z agregatem.</w:t>
      </w:r>
    </w:p>
    <w:p w14:paraId="03902FED" w14:textId="02DB0F8F" w:rsidR="00565E84" w:rsidRPr="00321F10" w:rsidRDefault="00565E84" w:rsidP="00565E84">
      <w:pPr>
        <w:pStyle w:val="Zwykytekst"/>
        <w:ind w:left="360"/>
        <w:rPr>
          <w:lang w:val="pl-PL"/>
        </w:rPr>
      </w:pPr>
      <w:r>
        <w:rPr>
          <w:lang w:val="pl-PL"/>
        </w:rPr>
        <w:t>O</w:t>
      </w:r>
      <w:r w:rsidRPr="00565E84">
        <w:rPr>
          <w:lang w:val="pl-PL"/>
        </w:rPr>
        <w:t xml:space="preserve">sobne centrale wentylacyjne dachowe uzdatniające powietrze, wykonane w konfiguracji pozwalającej kontrolować parametry klimatyczne w pomieszczeniach. Systemy klimatyzacyjne zostaną wyposażone w dedykowaną automatykę sterującą urządzeniami, zarządzającą procesami grzania, chłodzenia, nawilżania oraz utrzymania kaskady ciśnień pomiędzy pomieszczeniami. </w:t>
      </w:r>
      <w:r w:rsidRPr="00321F10">
        <w:rPr>
          <w:lang w:val="pl-PL"/>
        </w:rPr>
        <w:t>Zakłada się utrzymywanie parametrów na poziomie:</w:t>
      </w:r>
      <w:r w:rsidR="007E4B43" w:rsidRPr="00321F10">
        <w:rPr>
          <w:lang w:val="pl-PL"/>
        </w:rPr>
        <w:br/>
      </w:r>
    </w:p>
    <w:p w14:paraId="4D8B5596" w14:textId="77777777" w:rsidR="00565E84" w:rsidRPr="00321F10" w:rsidRDefault="00565E84" w:rsidP="00565E84">
      <w:pPr>
        <w:pStyle w:val="Zwykytekst"/>
        <w:ind w:left="360"/>
        <w:rPr>
          <w:lang w:val="pl-PL"/>
        </w:rPr>
      </w:pPr>
      <w:r w:rsidRPr="00321F10">
        <w:rPr>
          <w:lang w:val="pl-PL"/>
        </w:rPr>
        <w:t>- wilgotność przez cały rok 45% (+/-5%)</w:t>
      </w:r>
    </w:p>
    <w:p w14:paraId="755F480F" w14:textId="77777777" w:rsidR="00565E84" w:rsidRPr="00565E84" w:rsidRDefault="00565E84" w:rsidP="00565E84">
      <w:pPr>
        <w:pStyle w:val="Zwykytekst"/>
        <w:ind w:left="360"/>
        <w:rPr>
          <w:lang w:val="pl-PL"/>
        </w:rPr>
      </w:pPr>
      <w:r w:rsidRPr="00565E84">
        <w:rPr>
          <w:lang w:val="pl-PL"/>
        </w:rPr>
        <w:t>- temperatura przez cały rok 22st.C (+/-2st.C)</w:t>
      </w:r>
    </w:p>
    <w:p w14:paraId="635C6F38" w14:textId="4D19003A" w:rsidR="00565E84" w:rsidRPr="00565E84" w:rsidRDefault="00565E84" w:rsidP="00565E84">
      <w:pPr>
        <w:pStyle w:val="Zwykytekst"/>
        <w:ind w:left="360"/>
        <w:rPr>
          <w:lang w:val="pl-PL"/>
        </w:rPr>
      </w:pPr>
      <w:r w:rsidRPr="00565E84">
        <w:rPr>
          <w:lang w:val="pl-PL"/>
        </w:rPr>
        <w:t xml:space="preserve">- kaskada ciśnień pomiędzy pomieszczeniami </w:t>
      </w:r>
      <w:r>
        <w:rPr>
          <w:lang w:val="pl-PL"/>
        </w:rPr>
        <w:t>do utrzymania klas GMP.</w:t>
      </w:r>
      <w:r>
        <w:rPr>
          <w:lang w:val="pl-PL"/>
        </w:rPr>
        <w:br/>
      </w:r>
    </w:p>
    <w:p w14:paraId="084E7459" w14:textId="77777777" w:rsidR="00565E84" w:rsidRDefault="00565E84" w:rsidP="00565E84">
      <w:pPr>
        <w:spacing w:after="0" w:line="240" w:lineRule="auto"/>
        <w:ind w:firstLine="360"/>
        <w:jc w:val="both"/>
        <w:rPr>
          <w:rFonts w:cs="Calibri"/>
          <w:smallCaps/>
        </w:rPr>
      </w:pPr>
      <w:r w:rsidRPr="00565E84">
        <w:rPr>
          <w:rFonts w:cs="Calibri"/>
        </w:rPr>
        <w:t xml:space="preserve">Możliwość odzysku ciepła z powietrza wywiewanego oraz praca w trybie </w:t>
      </w:r>
      <w:proofErr w:type="spellStart"/>
      <w:r w:rsidRPr="00565E84">
        <w:rPr>
          <w:rFonts w:cs="Calibri"/>
        </w:rPr>
        <w:t>free-cooling</w:t>
      </w:r>
      <w:proofErr w:type="spellEnd"/>
      <w:r w:rsidRPr="00565E84">
        <w:rPr>
          <w:rFonts w:cs="Calibri"/>
        </w:rPr>
        <w:t>.</w:t>
      </w:r>
    </w:p>
    <w:p w14:paraId="448192F6" w14:textId="4D42BABC" w:rsidR="00565E84" w:rsidRPr="00565E84" w:rsidRDefault="00565E84" w:rsidP="00565E84">
      <w:pPr>
        <w:spacing w:after="0" w:line="240" w:lineRule="auto"/>
        <w:ind w:left="360"/>
        <w:jc w:val="both"/>
        <w:rPr>
          <w:rFonts w:cs="Calibri"/>
          <w:smallCaps/>
        </w:rPr>
      </w:pPr>
      <w:r w:rsidRPr="00565E84">
        <w:rPr>
          <w:rFonts w:cs="Calibri"/>
        </w:rPr>
        <w:t>Zapewnienie wymaganej klasy czystości powietrza doprowadzanego do pomieszczeń – kaskadowy stopień filtracji.</w:t>
      </w:r>
    </w:p>
    <w:p w14:paraId="39EFAEB3" w14:textId="77777777" w:rsidR="00565E84" w:rsidRPr="00565E84" w:rsidRDefault="00565E84" w:rsidP="00565E84">
      <w:pPr>
        <w:spacing w:after="0" w:line="240" w:lineRule="auto"/>
        <w:ind w:firstLine="360"/>
        <w:jc w:val="both"/>
        <w:rPr>
          <w:rFonts w:cs="Calibri"/>
          <w:smallCaps/>
        </w:rPr>
      </w:pPr>
      <w:r w:rsidRPr="00565E84">
        <w:rPr>
          <w:rFonts w:cs="Calibri"/>
        </w:rPr>
        <w:t>Zapewnienie wymaganej ilości powietrza i sprężu w celu osiągnięcia klasy pomieszczeń.</w:t>
      </w:r>
    </w:p>
    <w:p w14:paraId="6E9C21B6" w14:textId="6F4DBA75" w:rsidR="00784773" w:rsidRDefault="001B3994" w:rsidP="00565E84">
      <w:pPr>
        <w:rPr>
          <w:rFonts w:cs="Calibri"/>
          <w:b/>
        </w:rPr>
      </w:pPr>
      <w:r w:rsidRPr="00565E84">
        <w:rPr>
          <w:rFonts w:cs="Calibri"/>
          <w:b/>
        </w:rPr>
        <w:br/>
      </w:r>
    </w:p>
    <w:p w14:paraId="13F71743" w14:textId="77777777" w:rsidR="00EB4410" w:rsidRPr="00565E84" w:rsidRDefault="00EB4410" w:rsidP="00565E84">
      <w:pPr>
        <w:rPr>
          <w:rFonts w:cs="Calibri"/>
          <w:b/>
        </w:rPr>
      </w:pPr>
    </w:p>
    <w:p w14:paraId="76C635E8" w14:textId="77777777" w:rsidR="00784773" w:rsidRPr="000142EE" w:rsidRDefault="00784773" w:rsidP="00784773">
      <w:pPr>
        <w:pStyle w:val="Akapitzlist"/>
        <w:ind w:left="360"/>
        <w:rPr>
          <w:rFonts w:cs="Calibri"/>
          <w:b/>
          <w:i/>
        </w:rPr>
      </w:pPr>
      <w:r w:rsidRPr="000142EE">
        <w:rPr>
          <w:rFonts w:cs="Calibri"/>
          <w:b/>
          <w:i/>
        </w:rPr>
        <w:t>Budowa centrali</w:t>
      </w:r>
    </w:p>
    <w:p w14:paraId="2D0EE99D" w14:textId="77777777" w:rsidR="00784773" w:rsidRPr="00707148" w:rsidRDefault="00784773" w:rsidP="00784773">
      <w:pPr>
        <w:pStyle w:val="Akapitzlist"/>
        <w:numPr>
          <w:ilvl w:val="0"/>
          <w:numId w:val="13"/>
        </w:numPr>
        <w:spacing w:after="0" w:line="240" w:lineRule="auto"/>
        <w:ind w:left="426" w:hanging="284"/>
        <w:contextualSpacing w:val="0"/>
        <w:jc w:val="both"/>
        <w:rPr>
          <w:rFonts w:cs="Calibri"/>
          <w:smallCaps/>
        </w:rPr>
      </w:pPr>
      <w:r w:rsidRPr="00707148">
        <w:rPr>
          <w:rFonts w:cs="Calibri"/>
        </w:rPr>
        <w:t>Centrala w wykonaniu higienicznym.</w:t>
      </w:r>
    </w:p>
    <w:p w14:paraId="3024E7E7" w14:textId="77777777" w:rsidR="00784773" w:rsidRPr="00F34FF4" w:rsidRDefault="00784773" w:rsidP="00784773">
      <w:pPr>
        <w:pStyle w:val="Akapitzlist"/>
        <w:numPr>
          <w:ilvl w:val="0"/>
          <w:numId w:val="13"/>
        </w:numPr>
        <w:spacing w:after="0" w:line="240" w:lineRule="auto"/>
        <w:ind w:left="426" w:hanging="284"/>
        <w:contextualSpacing w:val="0"/>
        <w:jc w:val="both"/>
        <w:rPr>
          <w:rFonts w:cs="Calibri"/>
          <w:smallCaps/>
        </w:rPr>
      </w:pPr>
      <w:r w:rsidRPr="00707148">
        <w:rPr>
          <w:rFonts w:cs="Calibri"/>
        </w:rPr>
        <w:t>Przyłącza wymienników po stronie obsługi, a króciec spływu skroplin po stronie przeciwnej.</w:t>
      </w:r>
    </w:p>
    <w:p w14:paraId="12E167C8" w14:textId="77777777" w:rsidR="00784773" w:rsidRPr="00707148" w:rsidRDefault="00784773" w:rsidP="00784773">
      <w:pPr>
        <w:pStyle w:val="Akapitzlist"/>
        <w:numPr>
          <w:ilvl w:val="0"/>
          <w:numId w:val="13"/>
        </w:numPr>
        <w:spacing w:after="0" w:line="240" w:lineRule="auto"/>
        <w:ind w:left="426" w:hanging="284"/>
        <w:contextualSpacing w:val="0"/>
        <w:jc w:val="both"/>
        <w:rPr>
          <w:rFonts w:cs="Calibri"/>
          <w:smallCaps/>
        </w:rPr>
      </w:pPr>
      <w:r w:rsidRPr="00707148">
        <w:rPr>
          <w:rFonts w:cs="Calibri"/>
        </w:rPr>
        <w:t>Budowa szkieletowa.</w:t>
      </w:r>
    </w:p>
    <w:p w14:paraId="6C57157B" w14:textId="77777777" w:rsidR="00784773" w:rsidRPr="00707148" w:rsidRDefault="00784773" w:rsidP="00784773">
      <w:pPr>
        <w:pStyle w:val="Akapitzlist"/>
        <w:numPr>
          <w:ilvl w:val="0"/>
          <w:numId w:val="13"/>
        </w:numPr>
        <w:spacing w:after="0" w:line="240" w:lineRule="auto"/>
        <w:ind w:left="426" w:hanging="284"/>
        <w:contextualSpacing w:val="0"/>
        <w:jc w:val="both"/>
        <w:rPr>
          <w:rFonts w:cs="Calibri"/>
          <w:smallCaps/>
        </w:rPr>
      </w:pPr>
      <w:r w:rsidRPr="00707148">
        <w:rPr>
          <w:rFonts w:cs="Calibri"/>
        </w:rPr>
        <w:t xml:space="preserve">Panele osłonowe w postaci kaset z blachy pokrytej powłoką </w:t>
      </w:r>
      <w:proofErr w:type="spellStart"/>
      <w:r w:rsidRPr="00707148">
        <w:rPr>
          <w:rFonts w:cs="Calibri"/>
        </w:rPr>
        <w:t>AlZn</w:t>
      </w:r>
      <w:proofErr w:type="spellEnd"/>
      <w:r w:rsidRPr="00707148">
        <w:rPr>
          <w:rFonts w:cs="Calibri"/>
        </w:rPr>
        <w:t xml:space="preserve"> ulegającej </w:t>
      </w:r>
      <w:proofErr w:type="spellStart"/>
      <w:r w:rsidRPr="00707148">
        <w:rPr>
          <w:rFonts w:cs="Calibri"/>
        </w:rPr>
        <w:t>samopasywacji</w:t>
      </w:r>
      <w:proofErr w:type="spellEnd"/>
      <w:r w:rsidRPr="00707148">
        <w:rPr>
          <w:rFonts w:cs="Calibri"/>
        </w:rPr>
        <w:t>;</w:t>
      </w:r>
    </w:p>
    <w:p w14:paraId="63E007DE" w14:textId="77777777" w:rsidR="00784773" w:rsidRPr="00707148" w:rsidRDefault="00784773" w:rsidP="00784773">
      <w:pPr>
        <w:pStyle w:val="Akapitzlist"/>
        <w:numPr>
          <w:ilvl w:val="0"/>
          <w:numId w:val="13"/>
        </w:numPr>
        <w:spacing w:after="0" w:line="240" w:lineRule="auto"/>
        <w:ind w:left="426" w:hanging="284"/>
        <w:contextualSpacing w:val="0"/>
        <w:jc w:val="both"/>
        <w:rPr>
          <w:rFonts w:cs="Calibri"/>
          <w:smallCaps/>
        </w:rPr>
      </w:pPr>
      <w:r w:rsidRPr="00707148">
        <w:rPr>
          <w:rFonts w:cs="Calibri"/>
        </w:rPr>
        <w:t>Izolacja kaset termiczna i dźwiękochłonna z wełny mineralnej, grubości panelu 50 mm.</w:t>
      </w:r>
    </w:p>
    <w:p w14:paraId="249AB6FA" w14:textId="77777777" w:rsidR="00784773" w:rsidRPr="00707148" w:rsidRDefault="00784773" w:rsidP="00784773">
      <w:pPr>
        <w:pStyle w:val="Akapitzlist"/>
        <w:numPr>
          <w:ilvl w:val="0"/>
          <w:numId w:val="13"/>
        </w:numPr>
        <w:spacing w:after="0" w:line="240" w:lineRule="auto"/>
        <w:ind w:left="426" w:hanging="284"/>
        <w:contextualSpacing w:val="0"/>
        <w:jc w:val="both"/>
        <w:rPr>
          <w:rFonts w:cs="Calibri"/>
          <w:smallCaps/>
        </w:rPr>
      </w:pPr>
      <w:r w:rsidRPr="00707148">
        <w:rPr>
          <w:rFonts w:cs="Calibri"/>
        </w:rPr>
        <w:t>Przejścia kablowe wykonane fabrycznie i wyposażone w dławiki.</w:t>
      </w:r>
    </w:p>
    <w:p w14:paraId="5E6A5ACD" w14:textId="77777777" w:rsidR="00784773" w:rsidRPr="00707148" w:rsidRDefault="00784773" w:rsidP="00784773">
      <w:pPr>
        <w:pStyle w:val="Akapitzlist"/>
        <w:numPr>
          <w:ilvl w:val="0"/>
          <w:numId w:val="13"/>
        </w:numPr>
        <w:spacing w:after="0" w:line="240" w:lineRule="auto"/>
        <w:ind w:left="426" w:hanging="284"/>
        <w:contextualSpacing w:val="0"/>
        <w:jc w:val="both"/>
        <w:rPr>
          <w:rFonts w:cs="Calibri"/>
          <w:smallCaps/>
        </w:rPr>
      </w:pPr>
      <w:r w:rsidRPr="00707148">
        <w:rPr>
          <w:rFonts w:cs="Calibri"/>
        </w:rPr>
        <w:t>Sekcje posadowione na ramie o wysokości min. 80 mm.</w:t>
      </w:r>
    </w:p>
    <w:p w14:paraId="312A5D57" w14:textId="77777777" w:rsidR="00784773" w:rsidRPr="00707148" w:rsidRDefault="00784773" w:rsidP="00784773">
      <w:pPr>
        <w:pStyle w:val="Akapitzlist"/>
        <w:numPr>
          <w:ilvl w:val="0"/>
          <w:numId w:val="13"/>
        </w:numPr>
        <w:spacing w:after="0" w:line="240" w:lineRule="auto"/>
        <w:ind w:left="426" w:hanging="284"/>
        <w:contextualSpacing w:val="0"/>
        <w:jc w:val="both"/>
        <w:rPr>
          <w:rFonts w:cs="Calibri"/>
          <w:smallCaps/>
        </w:rPr>
      </w:pPr>
      <w:r w:rsidRPr="00707148">
        <w:rPr>
          <w:rFonts w:cs="Calibri"/>
        </w:rPr>
        <w:t>W sekcjach wentylatora i filtra bulaje, oświetlenie oraz włączniki.</w:t>
      </w:r>
    </w:p>
    <w:p w14:paraId="414B978A" w14:textId="77777777" w:rsidR="00784773" w:rsidRPr="00707148" w:rsidRDefault="00784773" w:rsidP="00784773">
      <w:pPr>
        <w:pStyle w:val="Akapitzlist"/>
        <w:numPr>
          <w:ilvl w:val="0"/>
          <w:numId w:val="13"/>
        </w:numPr>
        <w:spacing w:after="0" w:line="240" w:lineRule="auto"/>
        <w:ind w:left="426" w:hanging="284"/>
        <w:contextualSpacing w:val="0"/>
        <w:jc w:val="both"/>
        <w:rPr>
          <w:rFonts w:cs="Calibri"/>
          <w:smallCaps/>
        </w:rPr>
      </w:pPr>
      <w:r w:rsidRPr="00707148">
        <w:rPr>
          <w:rFonts w:cs="Calibri"/>
        </w:rPr>
        <w:t xml:space="preserve">Obudowa wymienników </w:t>
      </w:r>
      <w:r>
        <w:rPr>
          <w:rFonts w:cs="Calibri"/>
        </w:rPr>
        <w:t>w standardzie higienicznym</w:t>
      </w:r>
      <w:r w:rsidRPr="00707148">
        <w:rPr>
          <w:rFonts w:cs="Calibri"/>
        </w:rPr>
        <w:t>.</w:t>
      </w:r>
    </w:p>
    <w:p w14:paraId="0C01672C" w14:textId="77777777" w:rsidR="00784773" w:rsidRPr="00707148" w:rsidRDefault="00784773" w:rsidP="00784773">
      <w:pPr>
        <w:pStyle w:val="Akapitzlist"/>
        <w:numPr>
          <w:ilvl w:val="0"/>
          <w:numId w:val="13"/>
        </w:numPr>
        <w:spacing w:after="0" w:line="240" w:lineRule="auto"/>
        <w:ind w:left="426" w:hanging="284"/>
        <w:contextualSpacing w:val="0"/>
        <w:jc w:val="both"/>
        <w:rPr>
          <w:rFonts w:cs="Calibri"/>
          <w:smallCaps/>
        </w:rPr>
      </w:pPr>
      <w:r w:rsidRPr="00707148">
        <w:rPr>
          <w:rFonts w:cs="Calibri"/>
        </w:rPr>
        <w:t xml:space="preserve">Podłogi skośne wykonane </w:t>
      </w:r>
      <w:r>
        <w:rPr>
          <w:rFonts w:cs="Calibri"/>
        </w:rPr>
        <w:t>w standardzie higienicznym</w:t>
      </w:r>
      <w:r w:rsidRPr="00707148">
        <w:rPr>
          <w:rFonts w:cs="Calibri"/>
        </w:rPr>
        <w:t>.</w:t>
      </w:r>
    </w:p>
    <w:p w14:paraId="2CDFB4E3" w14:textId="77777777" w:rsidR="00784773" w:rsidRPr="00707148" w:rsidRDefault="00784773" w:rsidP="00784773">
      <w:pPr>
        <w:pStyle w:val="Akapitzlist"/>
        <w:numPr>
          <w:ilvl w:val="0"/>
          <w:numId w:val="13"/>
        </w:numPr>
        <w:spacing w:after="0" w:line="240" w:lineRule="auto"/>
        <w:ind w:left="426" w:hanging="284"/>
        <w:contextualSpacing w:val="0"/>
        <w:jc w:val="both"/>
        <w:rPr>
          <w:rFonts w:cs="Calibri"/>
          <w:smallCaps/>
        </w:rPr>
      </w:pPr>
      <w:r w:rsidRPr="00707148">
        <w:rPr>
          <w:rFonts w:cs="Calibri"/>
        </w:rPr>
        <w:t xml:space="preserve">Obudowy wentylatorów i silniki </w:t>
      </w:r>
      <w:r>
        <w:rPr>
          <w:rFonts w:cs="Calibri"/>
        </w:rPr>
        <w:t>w standardzie higienicznym</w:t>
      </w:r>
      <w:r w:rsidRPr="00707148">
        <w:rPr>
          <w:rFonts w:cs="Calibri"/>
        </w:rPr>
        <w:t>.</w:t>
      </w:r>
    </w:p>
    <w:p w14:paraId="1D2B4142" w14:textId="77777777" w:rsidR="00784773" w:rsidRPr="00707148" w:rsidRDefault="00784773" w:rsidP="00784773">
      <w:pPr>
        <w:pStyle w:val="Akapitzlist"/>
        <w:numPr>
          <w:ilvl w:val="0"/>
          <w:numId w:val="13"/>
        </w:numPr>
        <w:spacing w:after="0" w:line="240" w:lineRule="auto"/>
        <w:ind w:left="426" w:hanging="284"/>
        <w:contextualSpacing w:val="0"/>
        <w:jc w:val="both"/>
        <w:rPr>
          <w:rFonts w:cs="Calibri"/>
          <w:smallCaps/>
        </w:rPr>
      </w:pPr>
      <w:r w:rsidRPr="00707148">
        <w:rPr>
          <w:rFonts w:cs="Calibri"/>
        </w:rPr>
        <w:t xml:space="preserve">Wanna pod chłodnicą </w:t>
      </w:r>
      <w:r>
        <w:rPr>
          <w:rFonts w:cs="Calibri"/>
        </w:rPr>
        <w:t>w standardzie higienicznym</w:t>
      </w:r>
      <w:r w:rsidRPr="00707148">
        <w:rPr>
          <w:rFonts w:cs="Calibri"/>
        </w:rPr>
        <w:t>.</w:t>
      </w:r>
      <w:r>
        <w:rPr>
          <w:rFonts w:cs="Calibri"/>
        </w:rPr>
        <w:t xml:space="preserve"> </w:t>
      </w:r>
    </w:p>
    <w:p w14:paraId="1F733DD2" w14:textId="77777777" w:rsidR="00784773" w:rsidRPr="00707148" w:rsidRDefault="00784773" w:rsidP="00784773">
      <w:pPr>
        <w:pStyle w:val="Akapitzlist"/>
        <w:numPr>
          <w:ilvl w:val="0"/>
          <w:numId w:val="13"/>
        </w:numPr>
        <w:spacing w:after="0" w:line="240" w:lineRule="auto"/>
        <w:ind w:left="426" w:hanging="284"/>
        <w:contextualSpacing w:val="0"/>
        <w:jc w:val="both"/>
        <w:rPr>
          <w:rFonts w:cs="Calibri"/>
          <w:smallCaps/>
        </w:rPr>
      </w:pPr>
      <w:r w:rsidRPr="00707148">
        <w:rPr>
          <w:rFonts w:cs="Calibri"/>
        </w:rPr>
        <w:t>Puste sekcje inspekcyjne pomiędzy wymiennikami w celu mycia.</w:t>
      </w:r>
    </w:p>
    <w:p w14:paraId="231767A6" w14:textId="77777777" w:rsidR="00784773" w:rsidRPr="00707148" w:rsidRDefault="00784773" w:rsidP="00784773">
      <w:pPr>
        <w:pStyle w:val="Akapitzlist"/>
        <w:numPr>
          <w:ilvl w:val="0"/>
          <w:numId w:val="13"/>
        </w:numPr>
        <w:spacing w:after="0" w:line="240" w:lineRule="auto"/>
        <w:ind w:left="426" w:hanging="284"/>
        <w:contextualSpacing w:val="0"/>
        <w:jc w:val="both"/>
        <w:rPr>
          <w:rFonts w:cs="Calibri"/>
          <w:smallCaps/>
        </w:rPr>
      </w:pPr>
      <w:r w:rsidRPr="00707148">
        <w:rPr>
          <w:rFonts w:cs="Calibri"/>
        </w:rPr>
        <w:t xml:space="preserve">Centrala spełnia wymagania potwierdzone certyfikatem TUV (zgodność z normą DIN 1946-4, PN-EN 13053 oraz PN-EN 1886). Dla wszystkich norm dopuszcza się normy równoważne. </w:t>
      </w:r>
    </w:p>
    <w:p w14:paraId="53F01449" w14:textId="77777777" w:rsidR="00784773" w:rsidRPr="00707148" w:rsidRDefault="00784773" w:rsidP="00784773">
      <w:pPr>
        <w:pStyle w:val="Akapitzlist"/>
        <w:numPr>
          <w:ilvl w:val="0"/>
          <w:numId w:val="13"/>
        </w:numPr>
        <w:spacing w:after="0" w:line="240" w:lineRule="auto"/>
        <w:ind w:left="426" w:hanging="284"/>
        <w:contextualSpacing w:val="0"/>
        <w:jc w:val="both"/>
        <w:rPr>
          <w:rFonts w:cs="Calibri"/>
          <w:smallCaps/>
        </w:rPr>
      </w:pPr>
      <w:r w:rsidRPr="00707148">
        <w:rPr>
          <w:rFonts w:cs="Calibri"/>
        </w:rPr>
        <w:t>Badania laboratoryjne na obudowie modelowej.(M)</w:t>
      </w:r>
    </w:p>
    <w:p w14:paraId="3C470B36" w14:textId="77777777" w:rsidR="00784773" w:rsidRPr="00707148" w:rsidRDefault="00784773" w:rsidP="00784773">
      <w:pPr>
        <w:pStyle w:val="Akapitzlist"/>
        <w:numPr>
          <w:ilvl w:val="0"/>
          <w:numId w:val="13"/>
        </w:numPr>
        <w:spacing w:after="0" w:line="240" w:lineRule="auto"/>
        <w:ind w:left="426" w:hanging="284"/>
        <w:contextualSpacing w:val="0"/>
        <w:jc w:val="both"/>
        <w:rPr>
          <w:rFonts w:cs="Calibri"/>
          <w:smallCaps/>
        </w:rPr>
      </w:pPr>
      <w:r w:rsidRPr="00707148">
        <w:rPr>
          <w:rFonts w:cs="Calibri"/>
        </w:rPr>
        <w:t>Wytrzymałość mechaniczna obudowy - klasa min D1;</w:t>
      </w:r>
    </w:p>
    <w:p w14:paraId="0C85F687" w14:textId="77777777" w:rsidR="00784773" w:rsidRPr="00707148" w:rsidRDefault="00784773" w:rsidP="00784773">
      <w:pPr>
        <w:pStyle w:val="Akapitzlist"/>
        <w:numPr>
          <w:ilvl w:val="0"/>
          <w:numId w:val="13"/>
        </w:numPr>
        <w:spacing w:after="0" w:line="240" w:lineRule="auto"/>
        <w:ind w:left="426" w:hanging="284"/>
        <w:contextualSpacing w:val="0"/>
        <w:jc w:val="both"/>
        <w:rPr>
          <w:rFonts w:cs="Calibri"/>
          <w:smallCaps/>
        </w:rPr>
      </w:pPr>
      <w:r w:rsidRPr="00707148">
        <w:rPr>
          <w:rFonts w:cs="Calibri"/>
        </w:rPr>
        <w:t>Szczelność obudowy: przy nad- i pod-ciśnieniu min.1000 Pa - klasa min. L1</w:t>
      </w:r>
    </w:p>
    <w:p w14:paraId="0A4F5FB4" w14:textId="77777777" w:rsidR="00784773" w:rsidRPr="00707148" w:rsidRDefault="00784773" w:rsidP="00784773">
      <w:pPr>
        <w:pStyle w:val="Akapitzlist"/>
        <w:numPr>
          <w:ilvl w:val="0"/>
          <w:numId w:val="13"/>
        </w:numPr>
        <w:spacing w:after="0" w:line="240" w:lineRule="auto"/>
        <w:ind w:left="426" w:hanging="284"/>
        <w:contextualSpacing w:val="0"/>
        <w:jc w:val="both"/>
        <w:rPr>
          <w:rFonts w:cs="Calibri"/>
          <w:smallCaps/>
        </w:rPr>
      </w:pPr>
      <w:r w:rsidRPr="00707148">
        <w:rPr>
          <w:rFonts w:cs="Calibri"/>
        </w:rPr>
        <w:t>Szczelność zamocowania filtrów: przy nad- i pod-ciśnieniu min.1000 Pa - klasa filtra min. = F9</w:t>
      </w:r>
    </w:p>
    <w:p w14:paraId="22173AE2" w14:textId="77777777" w:rsidR="00784773" w:rsidRPr="00707148" w:rsidRDefault="00784773" w:rsidP="00784773">
      <w:pPr>
        <w:pStyle w:val="Akapitzlist"/>
        <w:numPr>
          <w:ilvl w:val="0"/>
          <w:numId w:val="13"/>
        </w:numPr>
        <w:spacing w:after="0" w:line="240" w:lineRule="auto"/>
        <w:ind w:left="426" w:hanging="284"/>
        <w:contextualSpacing w:val="0"/>
        <w:jc w:val="both"/>
        <w:rPr>
          <w:rFonts w:cs="Calibri"/>
          <w:smallCaps/>
        </w:rPr>
      </w:pPr>
      <w:r w:rsidRPr="00707148">
        <w:rPr>
          <w:rFonts w:cs="Calibri"/>
        </w:rPr>
        <w:t>Współczynnik przenikania ciepła - klasa min. T2</w:t>
      </w:r>
    </w:p>
    <w:p w14:paraId="703AB64F" w14:textId="77777777" w:rsidR="00784773" w:rsidRPr="00707148" w:rsidRDefault="00784773" w:rsidP="00784773">
      <w:pPr>
        <w:pStyle w:val="Akapitzlist"/>
        <w:numPr>
          <w:ilvl w:val="0"/>
          <w:numId w:val="13"/>
        </w:numPr>
        <w:spacing w:after="0" w:line="240" w:lineRule="auto"/>
        <w:ind w:left="426" w:hanging="284"/>
        <w:contextualSpacing w:val="0"/>
        <w:jc w:val="both"/>
        <w:rPr>
          <w:rFonts w:cs="Calibri"/>
          <w:smallCaps/>
        </w:rPr>
      </w:pPr>
      <w:r w:rsidRPr="00707148">
        <w:rPr>
          <w:rFonts w:cs="Calibri"/>
        </w:rPr>
        <w:t>Współczynnik wpływu mostków cieplnych - klasa min. TB2</w:t>
      </w:r>
    </w:p>
    <w:p w14:paraId="1770D61C" w14:textId="77777777" w:rsidR="00784773" w:rsidRPr="00707148" w:rsidRDefault="00784773" w:rsidP="00784773">
      <w:pPr>
        <w:pStyle w:val="Akapitzlist"/>
        <w:numPr>
          <w:ilvl w:val="0"/>
          <w:numId w:val="13"/>
        </w:numPr>
        <w:spacing w:after="0" w:line="240" w:lineRule="auto"/>
        <w:ind w:left="426" w:hanging="284"/>
        <w:contextualSpacing w:val="0"/>
        <w:jc w:val="both"/>
        <w:rPr>
          <w:rFonts w:cs="Calibri"/>
          <w:smallCaps/>
        </w:rPr>
      </w:pPr>
      <w:r w:rsidRPr="00707148">
        <w:rPr>
          <w:rFonts w:cs="Calibri"/>
        </w:rPr>
        <w:t xml:space="preserve">Izolacyjność akustyczna obudowy  - wartość tłumienia wtrącenia: 250 </w:t>
      </w:r>
      <w:proofErr w:type="spellStart"/>
      <w:r w:rsidRPr="00707148">
        <w:rPr>
          <w:rFonts w:cs="Calibri"/>
        </w:rPr>
        <w:t>Hz</w:t>
      </w:r>
      <w:proofErr w:type="spellEnd"/>
      <w:r w:rsidRPr="00707148">
        <w:rPr>
          <w:rFonts w:cs="Calibri"/>
        </w:rPr>
        <w:t xml:space="preserve"> - min. 30 </w:t>
      </w:r>
      <w:proofErr w:type="spellStart"/>
      <w:r w:rsidRPr="00707148">
        <w:rPr>
          <w:rFonts w:cs="Calibri"/>
        </w:rPr>
        <w:t>dB</w:t>
      </w:r>
      <w:proofErr w:type="spellEnd"/>
      <w:r w:rsidRPr="00707148">
        <w:rPr>
          <w:rFonts w:cs="Calibri"/>
        </w:rPr>
        <w:t xml:space="preserve"> | 500 </w:t>
      </w:r>
      <w:proofErr w:type="spellStart"/>
      <w:r w:rsidRPr="00707148">
        <w:rPr>
          <w:rFonts w:cs="Calibri"/>
        </w:rPr>
        <w:t>Hz</w:t>
      </w:r>
      <w:proofErr w:type="spellEnd"/>
      <w:r w:rsidRPr="00707148">
        <w:rPr>
          <w:rFonts w:cs="Calibri"/>
        </w:rPr>
        <w:t xml:space="preserve"> - min. 33 </w:t>
      </w:r>
      <w:proofErr w:type="spellStart"/>
      <w:r w:rsidRPr="00707148">
        <w:rPr>
          <w:rFonts w:cs="Calibri"/>
        </w:rPr>
        <w:t>dB</w:t>
      </w:r>
      <w:proofErr w:type="spellEnd"/>
      <w:r w:rsidRPr="00707148">
        <w:rPr>
          <w:rFonts w:cs="Calibri"/>
        </w:rPr>
        <w:t xml:space="preserve"> | 1000 </w:t>
      </w:r>
      <w:proofErr w:type="spellStart"/>
      <w:r w:rsidRPr="00707148">
        <w:rPr>
          <w:rFonts w:cs="Calibri"/>
        </w:rPr>
        <w:t>Hz</w:t>
      </w:r>
      <w:proofErr w:type="spellEnd"/>
      <w:r w:rsidRPr="00707148">
        <w:rPr>
          <w:rFonts w:cs="Calibri"/>
        </w:rPr>
        <w:t xml:space="preserve"> - min. 46 </w:t>
      </w:r>
      <w:proofErr w:type="spellStart"/>
      <w:r w:rsidRPr="00707148">
        <w:rPr>
          <w:rFonts w:cs="Calibri"/>
        </w:rPr>
        <w:t>dB</w:t>
      </w:r>
      <w:proofErr w:type="spellEnd"/>
      <w:r w:rsidRPr="00707148">
        <w:rPr>
          <w:rFonts w:cs="Calibri"/>
        </w:rPr>
        <w:t xml:space="preserve"> </w:t>
      </w:r>
      <w:proofErr w:type="spellStart"/>
      <w:r w:rsidRPr="00707148">
        <w:rPr>
          <w:rFonts w:cs="Calibri"/>
        </w:rPr>
        <w:t>inwerterowym</w:t>
      </w:r>
      <w:proofErr w:type="spellEnd"/>
      <w:r w:rsidRPr="00707148">
        <w:rPr>
          <w:rFonts w:cs="Calibri"/>
        </w:rPr>
        <w:t>.</w:t>
      </w:r>
    </w:p>
    <w:p w14:paraId="5ED2A8BE" w14:textId="2A979A93" w:rsidR="00784773" w:rsidRPr="00565E84" w:rsidRDefault="00784773" w:rsidP="00784773">
      <w:pPr>
        <w:pStyle w:val="Akapitzlist"/>
        <w:numPr>
          <w:ilvl w:val="0"/>
          <w:numId w:val="13"/>
        </w:numPr>
        <w:spacing w:after="0" w:line="240" w:lineRule="auto"/>
        <w:ind w:left="426" w:hanging="284"/>
        <w:contextualSpacing w:val="0"/>
        <w:jc w:val="both"/>
        <w:rPr>
          <w:rFonts w:cs="Calibri"/>
          <w:smallCaps/>
        </w:rPr>
      </w:pPr>
      <w:r w:rsidRPr="00707148">
        <w:rPr>
          <w:rFonts w:cs="Calibri"/>
        </w:rPr>
        <w:t>Silniki wentylatorów przystosowane do współpracy z falownikami.</w:t>
      </w:r>
    </w:p>
    <w:p w14:paraId="1511B68C" w14:textId="395D8E38" w:rsidR="00565E84" w:rsidRDefault="00565E84" w:rsidP="00565E84">
      <w:pPr>
        <w:spacing w:after="0" w:line="240" w:lineRule="auto"/>
        <w:jc w:val="both"/>
        <w:rPr>
          <w:rFonts w:cs="Calibri"/>
          <w:smallCaps/>
        </w:rPr>
      </w:pPr>
    </w:p>
    <w:p w14:paraId="41FDA9F2" w14:textId="77777777" w:rsidR="00784773" w:rsidRDefault="00784773" w:rsidP="00784773">
      <w:pPr>
        <w:rPr>
          <w:rFonts w:cs="Calibri"/>
          <w:b/>
          <w:sz w:val="28"/>
          <w:szCs w:val="28"/>
        </w:rPr>
      </w:pPr>
    </w:p>
    <w:p w14:paraId="3B6D86F3" w14:textId="77777777" w:rsidR="00784773" w:rsidRPr="00DF42FC" w:rsidRDefault="00784773" w:rsidP="00784773">
      <w:pPr>
        <w:rPr>
          <w:rFonts w:cs="Calibri"/>
          <w:b/>
          <w:sz w:val="28"/>
          <w:szCs w:val="28"/>
        </w:rPr>
      </w:pPr>
      <w:r w:rsidRPr="00DF42FC">
        <w:rPr>
          <w:rFonts w:cs="Calibri"/>
          <w:b/>
          <w:sz w:val="28"/>
          <w:szCs w:val="28"/>
        </w:rPr>
        <w:t>IV. Gwarancje i serwis pogwarancyjny</w:t>
      </w:r>
    </w:p>
    <w:p w14:paraId="73DEF08A" w14:textId="77777777" w:rsidR="00784773" w:rsidRPr="00707148" w:rsidRDefault="00784773" w:rsidP="00784773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707148">
        <w:rPr>
          <w:rFonts w:cs="Calibri"/>
        </w:rPr>
        <w:t xml:space="preserve">Wykonawca udzieli </w:t>
      </w:r>
      <w:r>
        <w:rPr>
          <w:rFonts w:cs="Calibri"/>
        </w:rPr>
        <w:t>5</w:t>
      </w:r>
      <w:r w:rsidRPr="00707148">
        <w:rPr>
          <w:rFonts w:cs="Calibri"/>
        </w:rPr>
        <w:t xml:space="preserve">-letniej gwarancji na całość przedmiotu przetargu </w:t>
      </w:r>
      <w:r w:rsidRPr="00707148">
        <w:rPr>
          <w:rFonts w:cs="Calibri"/>
          <w:color w:val="000000"/>
          <w:sz w:val="21"/>
          <w:szCs w:val="21"/>
        </w:rPr>
        <w:t>oraz będzie dokonywał w okresie gwarancji okresowych przeglądów urządzeń w ramach ceny umownej</w:t>
      </w:r>
      <w:r w:rsidRPr="00707148">
        <w:rPr>
          <w:rFonts w:cs="Calibri"/>
        </w:rPr>
        <w:t>. Czas reakcji na zgłoszenie usterki nie może być dłuższy niż 48 godzin, czas naprawy nie dłuższy niż 14 dni roboczych (za wyjątkiem podzespołów wymagających dłuższego terminu oczekiwania od producenta urządzenia).</w:t>
      </w:r>
    </w:p>
    <w:p w14:paraId="4ABEDD49" w14:textId="77777777" w:rsidR="00784773" w:rsidRPr="00707148" w:rsidRDefault="00784773" w:rsidP="00784773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14:paraId="173C1CCD" w14:textId="77777777" w:rsidR="00784773" w:rsidRPr="00DF42FC" w:rsidRDefault="00784773" w:rsidP="00784773">
      <w:pPr>
        <w:rPr>
          <w:rFonts w:cs="Calibri"/>
          <w:b/>
          <w:sz w:val="28"/>
          <w:szCs w:val="28"/>
        </w:rPr>
      </w:pPr>
      <w:r w:rsidRPr="00DF42FC">
        <w:rPr>
          <w:rFonts w:cs="Calibri"/>
          <w:b/>
          <w:sz w:val="28"/>
          <w:szCs w:val="28"/>
        </w:rPr>
        <w:t>V. Załączniki</w:t>
      </w:r>
    </w:p>
    <w:p w14:paraId="7829B1CC" w14:textId="77777777" w:rsidR="00784773" w:rsidRPr="00A476CB" w:rsidRDefault="00784773" w:rsidP="00784773">
      <w:pPr>
        <w:spacing w:after="0"/>
        <w:rPr>
          <w:rFonts w:cs="Calibri"/>
          <w:sz w:val="20"/>
          <w:szCs w:val="20"/>
        </w:rPr>
      </w:pPr>
      <w:proofErr w:type="spellStart"/>
      <w:r w:rsidRPr="00A476CB">
        <w:rPr>
          <w:rFonts w:cs="Calibri"/>
          <w:sz w:val="20"/>
          <w:szCs w:val="20"/>
        </w:rPr>
        <w:t>Zal</w:t>
      </w:r>
      <w:proofErr w:type="spellEnd"/>
      <w:r w:rsidRPr="00A476CB">
        <w:rPr>
          <w:rFonts w:cs="Calibri"/>
          <w:sz w:val="20"/>
          <w:szCs w:val="20"/>
        </w:rPr>
        <w:t xml:space="preserve"> 1. Rysunek z zaznaczeniem pomieszczeń przewidzianych do utworzenia Banku Tkanek i Komórek.</w:t>
      </w:r>
    </w:p>
    <w:p w14:paraId="7296CA54" w14:textId="77777777" w:rsidR="00784773" w:rsidRPr="00A476CB" w:rsidRDefault="00784773" w:rsidP="00784773">
      <w:pPr>
        <w:spacing w:after="0"/>
        <w:rPr>
          <w:rFonts w:cs="Calibri"/>
          <w:sz w:val="20"/>
          <w:szCs w:val="20"/>
        </w:rPr>
      </w:pPr>
      <w:proofErr w:type="spellStart"/>
      <w:r w:rsidRPr="00A476CB">
        <w:rPr>
          <w:rFonts w:cs="Calibri"/>
          <w:sz w:val="20"/>
          <w:szCs w:val="20"/>
        </w:rPr>
        <w:t>Zal</w:t>
      </w:r>
      <w:proofErr w:type="spellEnd"/>
      <w:r w:rsidRPr="00A476CB">
        <w:rPr>
          <w:rFonts w:cs="Calibri"/>
          <w:sz w:val="20"/>
          <w:szCs w:val="20"/>
        </w:rPr>
        <w:t xml:space="preserve"> 2. Funkcjonalny układ pomieszczeń.</w:t>
      </w:r>
    </w:p>
    <w:p w14:paraId="1DDCF606" w14:textId="77777777" w:rsidR="00784773" w:rsidRPr="00EC581D" w:rsidRDefault="00784773" w:rsidP="00784773">
      <w:pPr>
        <w:spacing w:after="0"/>
        <w:rPr>
          <w:rFonts w:cs="Calibri"/>
          <w:sz w:val="20"/>
          <w:szCs w:val="20"/>
        </w:rPr>
      </w:pPr>
      <w:proofErr w:type="spellStart"/>
      <w:r w:rsidRPr="00EC581D">
        <w:rPr>
          <w:rFonts w:cs="Calibri"/>
          <w:sz w:val="20"/>
          <w:szCs w:val="20"/>
        </w:rPr>
        <w:t>Zal</w:t>
      </w:r>
      <w:proofErr w:type="spellEnd"/>
      <w:r w:rsidRPr="00EC581D">
        <w:rPr>
          <w:rFonts w:cs="Calibri"/>
          <w:sz w:val="20"/>
          <w:szCs w:val="20"/>
        </w:rPr>
        <w:t xml:space="preserve"> 3. Koszty prac projektowych i kwalifikacyjnych.</w:t>
      </w:r>
    </w:p>
    <w:p w14:paraId="40D7013F" w14:textId="77777777" w:rsidR="00784773" w:rsidRPr="00EC581D" w:rsidRDefault="00784773" w:rsidP="00784773">
      <w:pPr>
        <w:spacing w:after="0"/>
        <w:rPr>
          <w:rFonts w:cs="Calibri"/>
          <w:sz w:val="20"/>
          <w:szCs w:val="20"/>
        </w:rPr>
      </w:pPr>
      <w:proofErr w:type="spellStart"/>
      <w:r w:rsidRPr="00EC581D">
        <w:rPr>
          <w:rFonts w:cs="Calibri"/>
          <w:sz w:val="20"/>
          <w:szCs w:val="20"/>
        </w:rPr>
        <w:t>Zal</w:t>
      </w:r>
      <w:proofErr w:type="spellEnd"/>
      <w:r w:rsidRPr="00EC581D">
        <w:rPr>
          <w:rFonts w:cs="Calibri"/>
          <w:sz w:val="20"/>
          <w:szCs w:val="20"/>
        </w:rPr>
        <w:t xml:space="preserve"> 4. Koszty robót budowlanych.</w:t>
      </w:r>
    </w:p>
    <w:p w14:paraId="2085A874" w14:textId="77777777" w:rsidR="00784773" w:rsidRDefault="00784773" w:rsidP="00784773">
      <w:pPr>
        <w:spacing w:after="0"/>
        <w:rPr>
          <w:rFonts w:cs="Calibri"/>
          <w:b/>
          <w:color w:val="1F497D"/>
          <w:sz w:val="24"/>
          <w:szCs w:val="24"/>
        </w:rPr>
      </w:pPr>
    </w:p>
    <w:p w14:paraId="429C27BB" w14:textId="77777777" w:rsidR="00784773" w:rsidRDefault="00784773" w:rsidP="00784773">
      <w:pPr>
        <w:spacing w:after="0"/>
        <w:rPr>
          <w:rFonts w:cs="Calibri"/>
          <w:b/>
          <w:color w:val="1F497D"/>
          <w:sz w:val="24"/>
          <w:szCs w:val="24"/>
        </w:rPr>
      </w:pPr>
    </w:p>
    <w:p w14:paraId="266CBE4D" w14:textId="77777777" w:rsidR="00544452" w:rsidRDefault="00544452" w:rsidP="00367986">
      <w:pPr>
        <w:tabs>
          <w:tab w:val="left" w:pos="2127"/>
        </w:tabs>
        <w:spacing w:line="276" w:lineRule="auto"/>
        <w:rPr>
          <w:rFonts w:ascii="Montserrat Light" w:hAnsi="Montserrat Light"/>
          <w:color w:val="153872"/>
          <w:sz w:val="40"/>
          <w:szCs w:val="40"/>
        </w:rPr>
      </w:pPr>
    </w:p>
    <w:sectPr w:rsidR="00544452" w:rsidSect="001371C0">
      <w:headerReference w:type="default" r:id="rId9"/>
      <w:footerReference w:type="default" r:id="rId10"/>
      <w:pgSz w:w="11906" w:h="16838"/>
      <w:pgMar w:top="851" w:right="707" w:bottom="567" w:left="1134" w:header="709" w:footer="42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7C9F52F" w14:textId="77777777" w:rsidR="00DC215B" w:rsidRDefault="00DC215B" w:rsidP="00C87FA5">
      <w:pPr>
        <w:spacing w:after="0" w:line="240" w:lineRule="auto"/>
      </w:pPr>
      <w:r>
        <w:separator/>
      </w:r>
    </w:p>
  </w:endnote>
  <w:endnote w:type="continuationSeparator" w:id="0">
    <w:p w14:paraId="29606069" w14:textId="77777777" w:rsidR="00DC215B" w:rsidRDefault="00DC215B" w:rsidP="00C87FA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  <w:embedRegular r:id="rId1" w:fontKey="{946D737F-10EB-40F6-8BA2-A9C1818174FD}"/>
    <w:embedBold r:id="rId2" w:fontKey="{80B6E078-EA9A-4AF0-89E7-8EE966EEE00A}"/>
    <w:embedBoldItalic r:id="rId3" w:fontKey="{19EE8CCB-8EAB-4A31-A460-01E12A9730B8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4" w:fontKey="{0AA3C022-BF8E-42BA-9C9C-1FFBB6A3A657}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5" w:fontKey="{DD0007ED-C807-41F7-9345-44142876BBF8}"/>
  </w:font>
  <w:font w:name="Montserrat Light">
    <w:altName w:val="Courier New"/>
    <w:panose1 w:val="00000000000000000000"/>
    <w:charset w:val="00"/>
    <w:family w:val="modern"/>
    <w:notTrueType/>
    <w:pitch w:val="variable"/>
    <w:sig w:usb0="00000001" w:usb1="00000000" w:usb2="00000000" w:usb3="00000000" w:csb0="00000093" w:csb1="00000000"/>
  </w:font>
  <w:font w:name="&amp;quot">
    <w:altName w:val="Cambria"/>
    <w:panose1 w:val="00000000000000000000"/>
    <w:charset w:val="00"/>
    <w:family w:val="roman"/>
    <w:notTrueType/>
    <w:pitch w:val="default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  <w:embedRegular r:id="rId6" w:fontKey="{D7CEB56A-BD8D-4592-962D-E3600AFF589C}"/>
    <w:embedBold r:id="rId7" w:fontKey="{DE267E30-BAF6-441D-9A59-8AC962B3F8C6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3D20B6A" w14:textId="77777777" w:rsidR="00A91AF0" w:rsidRPr="00090936" w:rsidRDefault="00A91AF0">
    <w:pPr>
      <w:pStyle w:val="Stopka"/>
      <w:rPr>
        <w:rFonts w:ascii="Montserrat Light" w:hAnsi="Montserrat Light"/>
        <w:color w:val="42474D"/>
        <w:sz w:val="18"/>
        <w:szCs w:val="18"/>
      </w:rPr>
    </w:pPr>
  </w:p>
  <w:p w14:paraId="4C0C9C67" w14:textId="77777777" w:rsidR="00A91AF0" w:rsidRPr="00090936" w:rsidRDefault="00A91AF0">
    <w:pPr>
      <w:pStyle w:val="Stopka"/>
      <w:rPr>
        <w:rFonts w:ascii="Montserrat Light" w:hAnsi="Montserrat Light"/>
        <w:color w:val="42474D"/>
        <w:sz w:val="18"/>
        <w:szCs w:val="18"/>
      </w:rPr>
    </w:pPr>
  </w:p>
  <w:tbl>
    <w:tblPr>
      <w:tblStyle w:val="Tabela-Siatka"/>
      <w:tblW w:w="9923" w:type="dxa"/>
      <w:tblInd w:w="-5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7938"/>
      <w:gridCol w:w="1985"/>
    </w:tblGrid>
    <w:tr w:rsidR="00397543" w:rsidRPr="00090936" w14:paraId="413ED20A" w14:textId="77777777" w:rsidTr="00F0554F">
      <w:trPr>
        <w:cantSplit/>
        <w:trHeight w:val="284"/>
      </w:trPr>
      <w:tc>
        <w:tcPr>
          <w:tcW w:w="7938" w:type="dxa"/>
          <w:vMerge w:val="restart"/>
          <w:vAlign w:val="center"/>
        </w:tcPr>
        <w:p w14:paraId="51249889" w14:textId="77777777" w:rsidR="00397543" w:rsidRDefault="00397543" w:rsidP="00397543">
          <w:pPr>
            <w:autoSpaceDE w:val="0"/>
            <w:autoSpaceDN w:val="0"/>
            <w:adjustRightInd w:val="0"/>
            <w:rPr>
              <w:rFonts w:ascii="Calibri" w:hAnsi="Calibri" w:cs="Calibri"/>
              <w:sz w:val="12"/>
              <w:szCs w:val="12"/>
            </w:rPr>
          </w:pPr>
          <w:r>
            <w:rPr>
              <w:rFonts w:ascii="Calibri" w:hAnsi="Calibri" w:cs="Calibri"/>
              <w:sz w:val="12"/>
              <w:szCs w:val="12"/>
            </w:rPr>
            <w:t>ZP/91/2017/PW/CLEANROOM-SPECYFIKACJA</w:t>
          </w:r>
        </w:p>
        <w:p w14:paraId="03FC8DC6" w14:textId="77777777" w:rsidR="00397543" w:rsidRDefault="00397543" w:rsidP="00397543">
          <w:pPr>
            <w:autoSpaceDE w:val="0"/>
            <w:autoSpaceDN w:val="0"/>
            <w:adjustRightInd w:val="0"/>
            <w:rPr>
              <w:rFonts w:ascii="Calibri" w:hAnsi="Calibri" w:cs="Calibri"/>
              <w:sz w:val="12"/>
              <w:szCs w:val="12"/>
            </w:rPr>
          </w:pPr>
          <w:r>
            <w:rPr>
              <w:rFonts w:ascii="Calibri" w:hAnsi="Calibri" w:cs="Calibri"/>
              <w:sz w:val="12"/>
              <w:szCs w:val="12"/>
            </w:rPr>
            <w:t>DOKUMENTACJA PROJEKTOWA NA BUDOWĘ NOWEGO BUDYNKU LABORATORYJNO - NAUKOWEGO A6</w:t>
          </w:r>
        </w:p>
        <w:p w14:paraId="0AD79BC8" w14:textId="77777777" w:rsidR="00397543" w:rsidRDefault="00397543" w:rsidP="00397543">
          <w:pPr>
            <w:autoSpaceDE w:val="0"/>
            <w:autoSpaceDN w:val="0"/>
            <w:adjustRightInd w:val="0"/>
            <w:rPr>
              <w:rFonts w:ascii="Calibri" w:hAnsi="Calibri" w:cs="Calibri"/>
              <w:sz w:val="12"/>
              <w:szCs w:val="12"/>
            </w:rPr>
          </w:pPr>
          <w:r>
            <w:rPr>
              <w:rFonts w:ascii="Calibri" w:hAnsi="Calibri" w:cs="Calibri"/>
              <w:sz w:val="12"/>
              <w:szCs w:val="12"/>
            </w:rPr>
            <w:t>NA TERENIE CENTRUM KLINICZNO - DYDAKTYCZNEGO UNIWERSYTETU MEDYCZNEGO W ŁODZI</w:t>
          </w:r>
        </w:p>
        <w:p w14:paraId="09080899" w14:textId="0C7FF9A3" w:rsidR="00397543" w:rsidRPr="00090936" w:rsidRDefault="00397543" w:rsidP="00397543">
          <w:pPr>
            <w:pStyle w:val="Stopka"/>
            <w:rPr>
              <w:rFonts w:ascii="Montserrat Light" w:hAnsi="Montserrat Light"/>
              <w:color w:val="42474D"/>
              <w:sz w:val="18"/>
              <w:szCs w:val="18"/>
            </w:rPr>
          </w:pPr>
          <w:r>
            <w:rPr>
              <w:rFonts w:ascii="Calibri" w:hAnsi="Calibri" w:cs="Calibri"/>
              <w:sz w:val="12"/>
              <w:szCs w:val="12"/>
            </w:rPr>
            <w:t>PRZY UL. POMORSKIEJ 251</w:t>
          </w:r>
        </w:p>
      </w:tc>
      <w:tc>
        <w:tcPr>
          <w:tcW w:w="1985" w:type="dxa"/>
          <w:vAlign w:val="center"/>
        </w:tcPr>
        <w:p w14:paraId="143E9DF7" w14:textId="77777777" w:rsidR="00397543" w:rsidRPr="00090936" w:rsidRDefault="00397543">
          <w:pPr>
            <w:pStyle w:val="Stopka"/>
            <w:rPr>
              <w:rFonts w:ascii="Montserrat Light" w:hAnsi="Montserrat Light"/>
              <w:color w:val="42474D"/>
              <w:sz w:val="18"/>
              <w:szCs w:val="18"/>
            </w:rPr>
          </w:pPr>
        </w:p>
      </w:tc>
    </w:tr>
    <w:tr w:rsidR="00397543" w:rsidRPr="0002460B" w14:paraId="41B305CE" w14:textId="77777777" w:rsidTr="00F0554F">
      <w:trPr>
        <w:cantSplit/>
        <w:trHeight w:val="284"/>
      </w:trPr>
      <w:tc>
        <w:tcPr>
          <w:tcW w:w="7938" w:type="dxa"/>
          <w:vMerge/>
          <w:vAlign w:val="center"/>
        </w:tcPr>
        <w:p w14:paraId="1B31F4E5" w14:textId="15D1302E" w:rsidR="00397543" w:rsidRPr="00090936" w:rsidRDefault="00397543">
          <w:pPr>
            <w:pStyle w:val="Stopka"/>
            <w:rPr>
              <w:rFonts w:ascii="Montserrat Light" w:hAnsi="Montserrat Light"/>
              <w:color w:val="42474D"/>
              <w:sz w:val="18"/>
              <w:szCs w:val="18"/>
            </w:rPr>
          </w:pPr>
        </w:p>
      </w:tc>
      <w:tc>
        <w:tcPr>
          <w:tcW w:w="1985" w:type="dxa"/>
          <w:vAlign w:val="center"/>
        </w:tcPr>
        <w:p w14:paraId="668CC6C9" w14:textId="6B981DFD" w:rsidR="00397543" w:rsidRPr="0002460B" w:rsidRDefault="00397543" w:rsidP="00650CDC">
          <w:pPr>
            <w:pStyle w:val="Stopka"/>
            <w:jc w:val="right"/>
            <w:rPr>
              <w:rFonts w:ascii="Montserrat Light" w:hAnsi="Montserrat Light"/>
              <w:b/>
              <w:color w:val="00B0F0"/>
              <w:sz w:val="18"/>
              <w:szCs w:val="18"/>
            </w:rPr>
          </w:pPr>
          <w:r w:rsidRPr="0002460B">
            <w:rPr>
              <w:rFonts w:asciiTheme="majorHAnsi" w:eastAsiaTheme="majorEastAsia" w:hAnsiTheme="majorHAnsi" w:cstheme="majorBidi"/>
              <w:b/>
              <w:color w:val="00B0F0"/>
              <w:sz w:val="18"/>
              <w:szCs w:val="18"/>
            </w:rPr>
            <w:t xml:space="preserve">str. </w:t>
          </w:r>
          <w:r w:rsidRPr="0002460B">
            <w:rPr>
              <w:rFonts w:ascii="Montserrat Light" w:eastAsiaTheme="minorEastAsia" w:hAnsi="Montserrat Light"/>
              <w:b/>
              <w:color w:val="00B0F0"/>
              <w:sz w:val="18"/>
              <w:szCs w:val="18"/>
            </w:rPr>
            <w:fldChar w:fldCharType="begin"/>
          </w:r>
          <w:r w:rsidRPr="0002460B">
            <w:rPr>
              <w:rFonts w:ascii="Montserrat Light" w:hAnsi="Montserrat Light"/>
              <w:b/>
              <w:color w:val="00B0F0"/>
              <w:sz w:val="18"/>
              <w:szCs w:val="18"/>
            </w:rPr>
            <w:instrText>PAGE    \* MERGEFORMAT</w:instrText>
          </w:r>
          <w:r w:rsidRPr="0002460B">
            <w:rPr>
              <w:rFonts w:ascii="Montserrat Light" w:eastAsiaTheme="minorEastAsia" w:hAnsi="Montserrat Light"/>
              <w:b/>
              <w:color w:val="00B0F0"/>
              <w:sz w:val="18"/>
              <w:szCs w:val="18"/>
            </w:rPr>
            <w:fldChar w:fldCharType="separate"/>
          </w:r>
          <w:r w:rsidRPr="00397543">
            <w:rPr>
              <w:rFonts w:asciiTheme="majorHAnsi" w:eastAsiaTheme="majorEastAsia" w:hAnsiTheme="majorHAnsi" w:cstheme="majorBidi"/>
              <w:b/>
              <w:noProof/>
              <w:color w:val="00B0F0"/>
              <w:sz w:val="18"/>
              <w:szCs w:val="18"/>
            </w:rPr>
            <w:t>21</w:t>
          </w:r>
          <w:r w:rsidRPr="0002460B">
            <w:rPr>
              <w:rFonts w:asciiTheme="majorHAnsi" w:eastAsiaTheme="majorEastAsia" w:hAnsiTheme="majorHAnsi" w:cstheme="majorBidi"/>
              <w:b/>
              <w:color w:val="00B0F0"/>
              <w:sz w:val="18"/>
              <w:szCs w:val="18"/>
            </w:rPr>
            <w:fldChar w:fldCharType="end"/>
          </w:r>
          <w:r w:rsidRPr="0002460B">
            <w:rPr>
              <w:rFonts w:asciiTheme="majorHAnsi" w:eastAsiaTheme="majorEastAsia" w:hAnsiTheme="majorHAnsi" w:cstheme="majorBidi"/>
              <w:b/>
              <w:color w:val="00B0F0"/>
              <w:sz w:val="18"/>
              <w:szCs w:val="18"/>
            </w:rPr>
            <w:t>/</w:t>
          </w:r>
          <w:r>
            <w:rPr>
              <w:rFonts w:asciiTheme="majorHAnsi" w:eastAsiaTheme="majorEastAsia" w:hAnsiTheme="majorHAnsi" w:cstheme="majorBidi"/>
              <w:b/>
              <w:color w:val="00B0F0"/>
              <w:sz w:val="18"/>
              <w:szCs w:val="18"/>
            </w:rPr>
            <w:t>23</w:t>
          </w:r>
        </w:p>
      </w:tc>
    </w:tr>
  </w:tbl>
  <w:p w14:paraId="0BF28230" w14:textId="6CD15F29" w:rsidR="00A91AF0" w:rsidRPr="00090936" w:rsidRDefault="00A91AF0">
    <w:pPr>
      <w:pStyle w:val="Stopka"/>
      <w:rPr>
        <w:rFonts w:ascii="Montserrat Light" w:hAnsi="Montserrat Light"/>
        <w:color w:val="42474D"/>
        <w:sz w:val="18"/>
        <w:szCs w:val="18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64F43B3" w14:textId="77777777" w:rsidR="00DC215B" w:rsidRDefault="00DC215B" w:rsidP="00C87FA5">
      <w:pPr>
        <w:spacing w:after="0" w:line="240" w:lineRule="auto"/>
      </w:pPr>
      <w:r>
        <w:separator/>
      </w:r>
    </w:p>
  </w:footnote>
  <w:footnote w:type="continuationSeparator" w:id="0">
    <w:p w14:paraId="10651DBF" w14:textId="77777777" w:rsidR="00DC215B" w:rsidRDefault="00DC215B" w:rsidP="00C87FA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09CB1C3" w14:textId="77777777" w:rsidR="00A91AF0" w:rsidRDefault="00A91AF0">
    <w:pPr>
      <w:pStyle w:val="Nagwek"/>
    </w:pPr>
  </w:p>
  <w:p w14:paraId="265C5DE2" w14:textId="7B4F5834" w:rsidR="00A91AF0" w:rsidRDefault="00A91AF0">
    <w:pPr>
      <w:pStyle w:val="Nagwek"/>
    </w:pPr>
  </w:p>
  <w:p w14:paraId="408A6AFD" w14:textId="77777777" w:rsidR="00A91AF0" w:rsidRDefault="00A91AF0">
    <w:pPr>
      <w:pStyle w:val="Nagwek"/>
    </w:pPr>
  </w:p>
  <w:p w14:paraId="75FD8521" w14:textId="77777777" w:rsidR="00A91AF0" w:rsidRDefault="00A91AF0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A02E1B"/>
    <w:multiLevelType w:val="hybridMultilevel"/>
    <w:tmpl w:val="205245D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FD762FD"/>
    <w:multiLevelType w:val="hybridMultilevel"/>
    <w:tmpl w:val="C3BEECA8"/>
    <w:lvl w:ilvl="0" w:tplc="855ED4E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B0F0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78C1E10"/>
    <w:multiLevelType w:val="hybridMultilevel"/>
    <w:tmpl w:val="307EBFE6"/>
    <w:lvl w:ilvl="0" w:tplc="C818F31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BB404A7"/>
    <w:multiLevelType w:val="hybridMultilevel"/>
    <w:tmpl w:val="33CC89B6"/>
    <w:lvl w:ilvl="0" w:tplc="58E265B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D1435F6"/>
    <w:multiLevelType w:val="hybridMultilevel"/>
    <w:tmpl w:val="177C3B4A"/>
    <w:lvl w:ilvl="0" w:tplc="FC60876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DB9807B6">
      <w:numFmt w:val="bullet"/>
      <w:lvlText w:val=""/>
      <w:lvlJc w:val="left"/>
      <w:pPr>
        <w:ind w:left="1440" w:hanging="360"/>
      </w:pPr>
      <w:rPr>
        <w:rFonts w:ascii="Symbol" w:eastAsia="Times New Roman" w:hAnsi="Symbol" w:cs="Times New Roman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D213515"/>
    <w:multiLevelType w:val="hybridMultilevel"/>
    <w:tmpl w:val="06EA9B2C"/>
    <w:lvl w:ilvl="0" w:tplc="58E265B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1E20777E"/>
    <w:multiLevelType w:val="hybridMultilevel"/>
    <w:tmpl w:val="F5E4D1C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7617DFD"/>
    <w:multiLevelType w:val="hybridMultilevel"/>
    <w:tmpl w:val="2788FB1E"/>
    <w:lvl w:ilvl="0" w:tplc="7EE0E372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8" w15:restartNumberingAfterBreak="0">
    <w:nsid w:val="2DBF389B"/>
    <w:multiLevelType w:val="hybridMultilevel"/>
    <w:tmpl w:val="06EA9B2C"/>
    <w:lvl w:ilvl="0" w:tplc="58E265B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371D075B"/>
    <w:multiLevelType w:val="hybridMultilevel"/>
    <w:tmpl w:val="06EA9B2C"/>
    <w:lvl w:ilvl="0" w:tplc="58E265B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38654259"/>
    <w:multiLevelType w:val="hybridMultilevel"/>
    <w:tmpl w:val="75A6F250"/>
    <w:lvl w:ilvl="0" w:tplc="8A6E3C30">
      <w:start w:val="1"/>
      <w:numFmt w:val="decimal"/>
      <w:lvlText w:val="%1)"/>
      <w:lvlJc w:val="left"/>
      <w:pPr>
        <w:ind w:left="9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20" w:hanging="360"/>
      </w:pPr>
    </w:lvl>
    <w:lvl w:ilvl="2" w:tplc="0415001B" w:tentative="1">
      <w:start w:val="1"/>
      <w:numFmt w:val="lowerRoman"/>
      <w:lvlText w:val="%3."/>
      <w:lvlJc w:val="right"/>
      <w:pPr>
        <w:ind w:left="2340" w:hanging="180"/>
      </w:pPr>
    </w:lvl>
    <w:lvl w:ilvl="3" w:tplc="0415000F" w:tentative="1">
      <w:start w:val="1"/>
      <w:numFmt w:val="decimal"/>
      <w:lvlText w:val="%4."/>
      <w:lvlJc w:val="left"/>
      <w:pPr>
        <w:ind w:left="3060" w:hanging="360"/>
      </w:pPr>
    </w:lvl>
    <w:lvl w:ilvl="4" w:tplc="04150019" w:tentative="1">
      <w:start w:val="1"/>
      <w:numFmt w:val="lowerLetter"/>
      <w:lvlText w:val="%5."/>
      <w:lvlJc w:val="left"/>
      <w:pPr>
        <w:ind w:left="3780" w:hanging="360"/>
      </w:pPr>
    </w:lvl>
    <w:lvl w:ilvl="5" w:tplc="0415001B" w:tentative="1">
      <w:start w:val="1"/>
      <w:numFmt w:val="lowerRoman"/>
      <w:lvlText w:val="%6."/>
      <w:lvlJc w:val="right"/>
      <w:pPr>
        <w:ind w:left="4500" w:hanging="180"/>
      </w:pPr>
    </w:lvl>
    <w:lvl w:ilvl="6" w:tplc="0415000F" w:tentative="1">
      <w:start w:val="1"/>
      <w:numFmt w:val="decimal"/>
      <w:lvlText w:val="%7."/>
      <w:lvlJc w:val="left"/>
      <w:pPr>
        <w:ind w:left="5220" w:hanging="360"/>
      </w:pPr>
    </w:lvl>
    <w:lvl w:ilvl="7" w:tplc="04150019" w:tentative="1">
      <w:start w:val="1"/>
      <w:numFmt w:val="lowerLetter"/>
      <w:lvlText w:val="%8."/>
      <w:lvlJc w:val="left"/>
      <w:pPr>
        <w:ind w:left="5940" w:hanging="360"/>
      </w:pPr>
    </w:lvl>
    <w:lvl w:ilvl="8" w:tplc="0415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11" w15:restartNumberingAfterBreak="0">
    <w:nsid w:val="45267D01"/>
    <w:multiLevelType w:val="hybridMultilevel"/>
    <w:tmpl w:val="B81CB6A0"/>
    <w:lvl w:ilvl="0" w:tplc="58E265B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8691907"/>
    <w:multiLevelType w:val="hybridMultilevel"/>
    <w:tmpl w:val="8FECB46E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93E153A"/>
    <w:multiLevelType w:val="hybridMultilevel"/>
    <w:tmpl w:val="7742BE0E"/>
    <w:lvl w:ilvl="0" w:tplc="58E265B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B64116A"/>
    <w:multiLevelType w:val="hybridMultilevel"/>
    <w:tmpl w:val="996A02B4"/>
    <w:lvl w:ilvl="0" w:tplc="58E265B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9BF501D"/>
    <w:multiLevelType w:val="hybridMultilevel"/>
    <w:tmpl w:val="147E803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A1E7395"/>
    <w:multiLevelType w:val="hybridMultilevel"/>
    <w:tmpl w:val="8B30545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0E45AB8"/>
    <w:multiLevelType w:val="hybridMultilevel"/>
    <w:tmpl w:val="1C36B2E0"/>
    <w:lvl w:ilvl="0" w:tplc="1CF09BC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1E67454"/>
    <w:multiLevelType w:val="hybridMultilevel"/>
    <w:tmpl w:val="F7E6CCB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9966962"/>
    <w:multiLevelType w:val="hybridMultilevel"/>
    <w:tmpl w:val="8C76F67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1DB3E28"/>
    <w:multiLevelType w:val="hybridMultilevel"/>
    <w:tmpl w:val="A7200D48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E5D01A4"/>
    <w:multiLevelType w:val="hybridMultilevel"/>
    <w:tmpl w:val="43E03D1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17"/>
  </w:num>
  <w:num w:numId="3">
    <w:abstractNumId w:val="21"/>
  </w:num>
  <w:num w:numId="4">
    <w:abstractNumId w:val="6"/>
  </w:num>
  <w:num w:numId="5">
    <w:abstractNumId w:val="0"/>
  </w:num>
  <w:num w:numId="6">
    <w:abstractNumId w:val="20"/>
  </w:num>
  <w:num w:numId="7">
    <w:abstractNumId w:val="12"/>
  </w:num>
  <w:num w:numId="8">
    <w:abstractNumId w:val="10"/>
  </w:num>
  <w:num w:numId="9">
    <w:abstractNumId w:val="15"/>
  </w:num>
  <w:num w:numId="10">
    <w:abstractNumId w:val="8"/>
  </w:num>
  <w:num w:numId="11">
    <w:abstractNumId w:val="14"/>
  </w:num>
  <w:num w:numId="12">
    <w:abstractNumId w:val="4"/>
  </w:num>
  <w:num w:numId="13">
    <w:abstractNumId w:val="18"/>
  </w:num>
  <w:num w:numId="14">
    <w:abstractNumId w:val="2"/>
  </w:num>
  <w:num w:numId="15">
    <w:abstractNumId w:val="5"/>
  </w:num>
  <w:num w:numId="16">
    <w:abstractNumId w:val="9"/>
  </w:num>
  <w:num w:numId="17">
    <w:abstractNumId w:val="13"/>
  </w:num>
  <w:num w:numId="18">
    <w:abstractNumId w:val="3"/>
  </w:num>
  <w:num w:numId="19">
    <w:abstractNumId w:val="11"/>
  </w:num>
  <w:num w:numId="20">
    <w:abstractNumId w:val="7"/>
  </w:num>
  <w:num w:numId="21">
    <w:abstractNumId w:val="19"/>
  </w:num>
  <w:num w:numId="22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embedTrueTypeFonts/>
  <w:proofState w:spelling="clean"/>
  <w:attachedTemplate r:id="rId1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44452"/>
    <w:rsid w:val="0002460B"/>
    <w:rsid w:val="00076536"/>
    <w:rsid w:val="00090936"/>
    <w:rsid w:val="00093002"/>
    <w:rsid w:val="000A3FBB"/>
    <w:rsid w:val="000C3C6E"/>
    <w:rsid w:val="000E58C5"/>
    <w:rsid w:val="000E5BD8"/>
    <w:rsid w:val="000F1CFD"/>
    <w:rsid w:val="000F4B12"/>
    <w:rsid w:val="000F67DE"/>
    <w:rsid w:val="0012010E"/>
    <w:rsid w:val="001371C0"/>
    <w:rsid w:val="00157D91"/>
    <w:rsid w:val="00185963"/>
    <w:rsid w:val="00187B26"/>
    <w:rsid w:val="00194242"/>
    <w:rsid w:val="001B0B1A"/>
    <w:rsid w:val="001B3994"/>
    <w:rsid w:val="001D6E6E"/>
    <w:rsid w:val="00242054"/>
    <w:rsid w:val="00243DEA"/>
    <w:rsid w:val="00273BD6"/>
    <w:rsid w:val="002823CC"/>
    <w:rsid w:val="002B4684"/>
    <w:rsid w:val="002C49A9"/>
    <w:rsid w:val="00302BD9"/>
    <w:rsid w:val="00304BCD"/>
    <w:rsid w:val="00317BC9"/>
    <w:rsid w:val="00321F10"/>
    <w:rsid w:val="00345AE3"/>
    <w:rsid w:val="00346D29"/>
    <w:rsid w:val="00350B62"/>
    <w:rsid w:val="00367986"/>
    <w:rsid w:val="00375C60"/>
    <w:rsid w:val="00397543"/>
    <w:rsid w:val="003A2153"/>
    <w:rsid w:val="003B7C82"/>
    <w:rsid w:val="003D662C"/>
    <w:rsid w:val="003F1FE8"/>
    <w:rsid w:val="003F20E0"/>
    <w:rsid w:val="003F2CDD"/>
    <w:rsid w:val="00425EE9"/>
    <w:rsid w:val="00437AB5"/>
    <w:rsid w:val="00482789"/>
    <w:rsid w:val="00484192"/>
    <w:rsid w:val="004A2A80"/>
    <w:rsid w:val="004A3519"/>
    <w:rsid w:val="0050738D"/>
    <w:rsid w:val="0053303A"/>
    <w:rsid w:val="00544452"/>
    <w:rsid w:val="005501F8"/>
    <w:rsid w:val="005551DC"/>
    <w:rsid w:val="005579AA"/>
    <w:rsid w:val="00565E84"/>
    <w:rsid w:val="005739E8"/>
    <w:rsid w:val="005B47F2"/>
    <w:rsid w:val="005C5843"/>
    <w:rsid w:val="00642BA1"/>
    <w:rsid w:val="00650CDC"/>
    <w:rsid w:val="006771C1"/>
    <w:rsid w:val="006858F9"/>
    <w:rsid w:val="006924DE"/>
    <w:rsid w:val="006B3C3B"/>
    <w:rsid w:val="006E2BE6"/>
    <w:rsid w:val="0073196B"/>
    <w:rsid w:val="00737A8C"/>
    <w:rsid w:val="007444D8"/>
    <w:rsid w:val="00745C76"/>
    <w:rsid w:val="0076749B"/>
    <w:rsid w:val="00784773"/>
    <w:rsid w:val="007914E2"/>
    <w:rsid w:val="007B2DF7"/>
    <w:rsid w:val="007D10FA"/>
    <w:rsid w:val="007E4B43"/>
    <w:rsid w:val="007F062C"/>
    <w:rsid w:val="008F440A"/>
    <w:rsid w:val="008F49E7"/>
    <w:rsid w:val="009143CB"/>
    <w:rsid w:val="00924E9B"/>
    <w:rsid w:val="009611A8"/>
    <w:rsid w:val="0099041F"/>
    <w:rsid w:val="009A473D"/>
    <w:rsid w:val="009A5A4E"/>
    <w:rsid w:val="009D6627"/>
    <w:rsid w:val="00A4343B"/>
    <w:rsid w:val="00A52E31"/>
    <w:rsid w:val="00A81A2D"/>
    <w:rsid w:val="00A85A08"/>
    <w:rsid w:val="00A91AF0"/>
    <w:rsid w:val="00AC0013"/>
    <w:rsid w:val="00B565D3"/>
    <w:rsid w:val="00B568E4"/>
    <w:rsid w:val="00B731CA"/>
    <w:rsid w:val="00B80CB9"/>
    <w:rsid w:val="00BA0682"/>
    <w:rsid w:val="00BB2F8D"/>
    <w:rsid w:val="00BD702C"/>
    <w:rsid w:val="00BE47D4"/>
    <w:rsid w:val="00BF68E5"/>
    <w:rsid w:val="00C269AC"/>
    <w:rsid w:val="00C55F86"/>
    <w:rsid w:val="00C567ED"/>
    <w:rsid w:val="00C7281F"/>
    <w:rsid w:val="00C85932"/>
    <w:rsid w:val="00C86FDA"/>
    <w:rsid w:val="00C87FA5"/>
    <w:rsid w:val="00CA5EB5"/>
    <w:rsid w:val="00CB0BF9"/>
    <w:rsid w:val="00CF0DA6"/>
    <w:rsid w:val="00D035C1"/>
    <w:rsid w:val="00D47A00"/>
    <w:rsid w:val="00D60AE1"/>
    <w:rsid w:val="00D61C8F"/>
    <w:rsid w:val="00D93107"/>
    <w:rsid w:val="00DB7337"/>
    <w:rsid w:val="00DC215B"/>
    <w:rsid w:val="00DD218A"/>
    <w:rsid w:val="00DE63AC"/>
    <w:rsid w:val="00E26320"/>
    <w:rsid w:val="00EB4410"/>
    <w:rsid w:val="00F54BF7"/>
    <w:rsid w:val="00F71926"/>
    <w:rsid w:val="00F8710E"/>
    <w:rsid w:val="00FA3F3E"/>
    <w:rsid w:val="00FF2B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38714AE6"/>
  <w15:chartTrackingRefBased/>
  <w15:docId w15:val="{025D8CE1-5A08-4DEF-9BC4-68DB391C01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C87FA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C87FA5"/>
  </w:style>
  <w:style w:type="paragraph" w:styleId="Stopka">
    <w:name w:val="footer"/>
    <w:basedOn w:val="Normalny"/>
    <w:link w:val="StopkaZnak"/>
    <w:unhideWhenUsed/>
    <w:rsid w:val="00C87FA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rsid w:val="00C87FA5"/>
  </w:style>
  <w:style w:type="table" w:styleId="Tabela-Siatka">
    <w:name w:val="Table Grid"/>
    <w:basedOn w:val="Standardowy"/>
    <w:uiPriority w:val="39"/>
    <w:rsid w:val="00C87FA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nyWeb">
    <w:name w:val="Normal (Web)"/>
    <w:basedOn w:val="Normalny"/>
    <w:unhideWhenUsed/>
    <w:rsid w:val="0036798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Pogrubienie">
    <w:name w:val="Strong"/>
    <w:basedOn w:val="Domylnaczcionkaakapitu"/>
    <w:uiPriority w:val="22"/>
    <w:qFormat/>
    <w:rsid w:val="00367986"/>
    <w:rPr>
      <w:b/>
      <w:bCs/>
    </w:rPr>
  </w:style>
  <w:style w:type="paragraph" w:styleId="Akapitzlist">
    <w:name w:val="List Paragraph"/>
    <w:basedOn w:val="Normalny"/>
    <w:uiPriority w:val="99"/>
    <w:qFormat/>
    <w:rsid w:val="005C5843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544452"/>
    <w:rPr>
      <w:color w:val="8E58B6" w:themeColor="hyperlink"/>
      <w:u w:val="single"/>
    </w:r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544452"/>
    <w:rPr>
      <w:color w:val="605E5C"/>
      <w:shd w:val="clear" w:color="auto" w:fill="E1DFDD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7B2DF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B2DF7"/>
    <w:rPr>
      <w:rFonts w:ascii="Segoe UI" w:hAnsi="Segoe UI" w:cs="Segoe UI"/>
      <w:sz w:val="18"/>
      <w:szCs w:val="18"/>
    </w:rPr>
  </w:style>
  <w:style w:type="paragraph" w:customStyle="1" w:styleId="Standard">
    <w:name w:val="Standard"/>
    <w:rsid w:val="003D662C"/>
    <w:pPr>
      <w:widowControl w:val="0"/>
      <w:suppressAutoHyphens/>
      <w:autoSpaceDN w:val="0"/>
      <w:spacing w:after="0" w:line="240" w:lineRule="auto"/>
    </w:pPr>
    <w:rPr>
      <w:rFonts w:ascii="Calibri" w:eastAsia="Arial Unicode MS" w:hAnsi="Calibri" w:cs="Tahoma"/>
      <w:color w:val="000000"/>
      <w:kern w:val="3"/>
      <w:sz w:val="24"/>
      <w:szCs w:val="24"/>
      <w:lang w:val="en-US" w:bidi="en-US"/>
    </w:rPr>
  </w:style>
  <w:style w:type="paragraph" w:styleId="Zwykytekst">
    <w:name w:val="Plain Text"/>
    <w:basedOn w:val="Normalny"/>
    <w:link w:val="ZwykytekstZnak"/>
    <w:uiPriority w:val="99"/>
    <w:semiHidden/>
    <w:unhideWhenUsed/>
    <w:rsid w:val="00565E84"/>
    <w:pPr>
      <w:spacing w:after="0" w:line="240" w:lineRule="auto"/>
    </w:pPr>
    <w:rPr>
      <w:rFonts w:ascii="Calibri" w:hAnsi="Calibri"/>
      <w:szCs w:val="21"/>
      <w:lang w:val="en-GB"/>
    </w:rPr>
  </w:style>
  <w:style w:type="character" w:customStyle="1" w:styleId="ZwykytekstZnak">
    <w:name w:val="Zwykły tekst Znak"/>
    <w:basedOn w:val="Domylnaczcionkaakapitu"/>
    <w:link w:val="Zwykytekst"/>
    <w:uiPriority w:val="99"/>
    <w:semiHidden/>
    <w:rsid w:val="00565E84"/>
    <w:rPr>
      <w:rFonts w:ascii="Calibri" w:hAnsi="Calibri"/>
      <w:szCs w:val="21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86208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322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99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978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82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185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572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0284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8230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499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3445038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8597502">
              <w:marLeft w:val="0"/>
              <w:marRight w:val="1056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1504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2848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5771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14854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75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76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124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653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562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podg\Przeniesione%20z%20OneDrive\Pulpit\Oferty%20CP\01.Jabil.001.2019_Interkom.dotm" TargetMode="External"/></Relationships>
</file>

<file path=word/theme/theme1.xml><?xml version="1.0" encoding="utf-8"?>
<a:theme xmlns:a="http://schemas.openxmlformats.org/drawingml/2006/main" name="Office Theme">
  <a:themeElements>
    <a:clrScheme name="Niestandardowy 2">
      <a:dk1>
        <a:srgbClr val="42474D"/>
      </a:dk1>
      <a:lt1>
        <a:sysClr val="window" lastClr="FFFFFF"/>
      </a:lt1>
      <a:dk2>
        <a:srgbClr val="444D26"/>
      </a:dk2>
      <a:lt2>
        <a:srgbClr val="FEFAC9"/>
      </a:lt2>
      <a:accent1>
        <a:srgbClr val="42474D"/>
      </a:accent1>
      <a:accent2>
        <a:srgbClr val="F3A447"/>
      </a:accent2>
      <a:accent3>
        <a:srgbClr val="E7BC29"/>
      </a:accent3>
      <a:accent4>
        <a:srgbClr val="D092A7"/>
      </a:accent4>
      <a:accent5>
        <a:srgbClr val="9C85C0"/>
      </a:accent5>
      <a:accent6>
        <a:srgbClr val="809EC2"/>
      </a:accent6>
      <a:hlink>
        <a:srgbClr val="8E58B6"/>
      </a:hlink>
      <a:folHlink>
        <a:srgbClr val="7F6F6F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64401E1-7D0C-4372-88DE-02B49F3050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01.Jabil.001.2019_Interkom.dotm</Template>
  <TotalTime>1</TotalTime>
  <Pages>22</Pages>
  <Words>5657</Words>
  <Characters>33946</Characters>
  <Application>Microsoft Office Word</Application>
  <DocSecurity>0</DocSecurity>
  <Lines>282</Lines>
  <Paragraphs>79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39524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www.cleanproject.pl</dc:creator>
  <cp:keywords/>
  <dc:description/>
  <cp:lastModifiedBy>Ryszard Zawierucha</cp:lastModifiedBy>
  <cp:revision>5</cp:revision>
  <cp:lastPrinted>2019-02-19T22:26:00Z</cp:lastPrinted>
  <dcterms:created xsi:type="dcterms:W3CDTF">2019-03-20T22:07:00Z</dcterms:created>
  <dcterms:modified xsi:type="dcterms:W3CDTF">2019-07-17T11:51:00Z</dcterms:modified>
</cp:coreProperties>
</file>