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558756" w14:textId="068DEC53" w:rsidR="00544452" w:rsidRPr="00544452" w:rsidRDefault="00650CDC" w:rsidP="00544452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  <w:r>
        <w:rPr>
          <w:rFonts w:ascii="Montserrat Light" w:hAnsi="Montserrat Light"/>
          <w:color w:val="42474D"/>
          <w:sz w:val="20"/>
          <w:szCs w:val="20"/>
        </w:rPr>
        <w:t xml:space="preserve"> </w:t>
      </w:r>
      <w:r w:rsidR="003A2153">
        <w:rPr>
          <w:rFonts w:ascii="Montserrat Light" w:hAnsi="Montserrat Light"/>
          <w:color w:val="42474D"/>
          <w:sz w:val="20"/>
          <w:szCs w:val="20"/>
        </w:rPr>
        <w:t xml:space="preserve"> </w:t>
      </w:r>
      <w:r>
        <w:rPr>
          <w:rFonts w:ascii="Montserrat Light" w:hAnsi="Montserrat Light"/>
          <w:color w:val="42474D"/>
          <w:sz w:val="20"/>
          <w:szCs w:val="20"/>
        </w:rPr>
        <w:t xml:space="preserve"> </w:t>
      </w:r>
    </w:p>
    <w:p w14:paraId="40E8F1F7" w14:textId="55BAD7B6" w:rsidR="00544452" w:rsidRPr="00784773" w:rsidRDefault="00544452" w:rsidP="00784773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  <w:r w:rsidRPr="00544452">
        <w:rPr>
          <w:rFonts w:ascii="Montserrat Light" w:hAnsi="Montserrat Light"/>
          <w:color w:val="42474D"/>
          <w:sz w:val="20"/>
          <w:szCs w:val="20"/>
        </w:rPr>
        <w:br/>
      </w:r>
    </w:p>
    <w:p w14:paraId="4397683F" w14:textId="77777777" w:rsidR="00544452" w:rsidRDefault="00544452" w:rsidP="00544452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</w:p>
    <w:p w14:paraId="21A10BE6" w14:textId="77777777" w:rsidR="00784773" w:rsidRPr="00784773" w:rsidRDefault="00784773" w:rsidP="00784773">
      <w:pPr>
        <w:spacing w:line="276" w:lineRule="auto"/>
        <w:rPr>
          <w:rFonts w:ascii="Calibri" w:eastAsia="Calibri" w:hAnsi="Calibri" w:cs="Calibri"/>
          <w:b/>
          <w:color w:val="1F497D"/>
          <w:sz w:val="26"/>
          <w:szCs w:val="26"/>
        </w:rPr>
      </w:pPr>
    </w:p>
    <w:p w14:paraId="3A5230D9" w14:textId="204FCCAD" w:rsidR="00784773" w:rsidRPr="00707148" w:rsidRDefault="00F8710E" w:rsidP="00784773">
      <w:pPr>
        <w:jc w:val="center"/>
        <w:rPr>
          <w:rFonts w:cs="Calibri"/>
          <w:b/>
          <w:color w:val="1F4E79"/>
        </w:rPr>
      </w:pPr>
      <w:r>
        <w:rPr>
          <w:rFonts w:cs="Calibri"/>
          <w:b/>
          <w:color w:val="1F4E79"/>
        </w:rPr>
        <w:t>SPECYFIKACJA ROBÓT</w:t>
      </w:r>
      <w:r w:rsidR="00B565D3">
        <w:rPr>
          <w:rFonts w:cs="Calibri"/>
          <w:b/>
          <w:color w:val="1F4E79"/>
        </w:rPr>
        <w:t xml:space="preserve">  NA POTRZEBY STWORZENIA</w:t>
      </w:r>
      <w:r w:rsidR="00784773" w:rsidRPr="00707148">
        <w:rPr>
          <w:rFonts w:cs="Calibri"/>
          <w:b/>
          <w:color w:val="1F4E79"/>
        </w:rPr>
        <w:t xml:space="preserve"> </w:t>
      </w:r>
      <w:r w:rsidR="000F5412">
        <w:rPr>
          <w:rFonts w:cs="Calibri"/>
          <w:b/>
          <w:color w:val="1F4E79"/>
        </w:rPr>
        <w:t>PRACOWNI BIOTECHNOLOGICZNEJ</w:t>
      </w:r>
    </w:p>
    <w:p w14:paraId="7E28DACE" w14:textId="0A76CEF0" w:rsidR="00784773" w:rsidRPr="00707148" w:rsidRDefault="00784773" w:rsidP="00784773">
      <w:pPr>
        <w:jc w:val="center"/>
        <w:rPr>
          <w:rFonts w:cs="Calibri"/>
          <w:b/>
          <w:color w:val="1F4E79"/>
        </w:rPr>
      </w:pPr>
      <w:r w:rsidRPr="00707148">
        <w:rPr>
          <w:rFonts w:cs="Calibri"/>
          <w:b/>
          <w:color w:val="1F4E79"/>
        </w:rPr>
        <w:t xml:space="preserve">UNIWERSYTETU MEDYCZNEGO W </w:t>
      </w:r>
      <w:r w:rsidR="0053303A">
        <w:rPr>
          <w:rFonts w:cs="Calibri"/>
          <w:b/>
          <w:color w:val="1F4E79"/>
        </w:rPr>
        <w:t>ŁODZI</w:t>
      </w:r>
    </w:p>
    <w:p w14:paraId="005F1936" w14:textId="26A5DD66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Wykonanie dokumentacji projektowej </w:t>
      </w:r>
      <w:r w:rsidR="000F5412">
        <w:rPr>
          <w:rFonts w:cs="Calibri"/>
          <w:sz w:val="20"/>
          <w:szCs w:val="20"/>
        </w:rPr>
        <w:t>pracowni biotechnologicznej</w:t>
      </w:r>
      <w:r w:rsidRPr="00707148">
        <w:rPr>
          <w:rFonts w:cs="Calibri"/>
          <w:sz w:val="20"/>
          <w:szCs w:val="20"/>
        </w:rPr>
        <w:t xml:space="preserve"> wraz z instalacjami w budynku Uniwersytetu Medyczny </w:t>
      </w:r>
      <w:r w:rsidR="00B565D3">
        <w:rPr>
          <w:rFonts w:cs="Calibri"/>
          <w:sz w:val="20"/>
          <w:szCs w:val="20"/>
        </w:rPr>
        <w:br/>
      </w:r>
      <w:r w:rsidRPr="00707148">
        <w:rPr>
          <w:rFonts w:cs="Calibri"/>
          <w:sz w:val="20"/>
          <w:szCs w:val="20"/>
        </w:rPr>
        <w:t xml:space="preserve">w </w:t>
      </w:r>
      <w:r>
        <w:rPr>
          <w:rFonts w:cs="Calibri"/>
          <w:sz w:val="20"/>
          <w:szCs w:val="20"/>
        </w:rPr>
        <w:t>Łodzi</w:t>
      </w:r>
      <w:r w:rsidR="00A91AF0">
        <w:rPr>
          <w:rFonts w:cs="Calibri"/>
          <w:sz w:val="20"/>
          <w:szCs w:val="20"/>
        </w:rPr>
        <w:t>.</w:t>
      </w:r>
    </w:p>
    <w:p w14:paraId="5B56D035" w14:textId="77777777" w:rsidR="00784773" w:rsidRPr="00707148" w:rsidRDefault="00784773" w:rsidP="00784773">
      <w:pPr>
        <w:spacing w:after="0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Kody CPV: </w:t>
      </w:r>
    </w:p>
    <w:p w14:paraId="2C7E65D0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71200000-0 </w:t>
      </w:r>
      <w:r w:rsidRPr="00707148">
        <w:rPr>
          <w:rFonts w:cs="Calibri"/>
          <w:sz w:val="20"/>
          <w:szCs w:val="20"/>
        </w:rPr>
        <w:tab/>
        <w:t>Usługi architektoniczne i podobne</w:t>
      </w:r>
    </w:p>
    <w:p w14:paraId="0814954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45000000-7 </w:t>
      </w:r>
      <w:r w:rsidRPr="00707148">
        <w:rPr>
          <w:rFonts w:cs="Calibri"/>
          <w:sz w:val="20"/>
          <w:szCs w:val="20"/>
        </w:rPr>
        <w:tab/>
        <w:t>Roboty budowlane</w:t>
      </w:r>
    </w:p>
    <w:p w14:paraId="18AFD841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45215100-8 </w:t>
      </w:r>
      <w:r w:rsidRPr="00707148">
        <w:rPr>
          <w:rFonts w:cs="Calibri"/>
          <w:sz w:val="20"/>
          <w:szCs w:val="20"/>
        </w:rPr>
        <w:tab/>
        <w:t>Roboty budowlane w zakresie budowy placówek zdrowotnych</w:t>
      </w:r>
    </w:p>
    <w:p w14:paraId="2D07FB13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45400000-1</w:t>
      </w:r>
      <w:r w:rsidRPr="00707148">
        <w:rPr>
          <w:rFonts w:cs="Calibri"/>
          <w:sz w:val="20"/>
          <w:szCs w:val="20"/>
        </w:rPr>
        <w:tab/>
        <w:t>Roboty wykończeniowe w zakresie obiektów budowlanych</w:t>
      </w:r>
    </w:p>
    <w:p w14:paraId="2637C9FE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45214631-2 </w:t>
      </w:r>
      <w:r w:rsidRPr="00707148">
        <w:rPr>
          <w:rFonts w:cs="Calibri"/>
          <w:sz w:val="20"/>
          <w:szCs w:val="20"/>
        </w:rPr>
        <w:tab/>
        <w:t>Roboty instalacyjne w zakresie pomieszczeń czystych</w:t>
      </w:r>
    </w:p>
    <w:p w14:paraId="454CD0B1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45300000-0</w:t>
      </w:r>
      <w:r w:rsidRPr="00707148">
        <w:rPr>
          <w:rFonts w:cs="Calibri"/>
          <w:sz w:val="20"/>
          <w:szCs w:val="20"/>
        </w:rPr>
        <w:tab/>
        <w:t>Roboty instalacyjne w budynkach</w:t>
      </w:r>
    </w:p>
    <w:p w14:paraId="2EEEF1B7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45310000-3</w:t>
      </w:r>
      <w:r w:rsidRPr="00707148">
        <w:rPr>
          <w:rFonts w:cs="Calibri"/>
          <w:sz w:val="20"/>
          <w:szCs w:val="20"/>
        </w:rPr>
        <w:tab/>
        <w:t>Roboty instalacyjne elektryczne</w:t>
      </w:r>
    </w:p>
    <w:p w14:paraId="1FBBC40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45331000-6</w:t>
      </w:r>
      <w:r w:rsidRPr="00707148">
        <w:rPr>
          <w:rFonts w:cs="Calibri"/>
          <w:sz w:val="20"/>
          <w:szCs w:val="20"/>
        </w:rPr>
        <w:tab/>
        <w:t>Instalowanie urządzeń grzewczych, wentylacyjnych i klimatyzacyjnych</w:t>
      </w:r>
    </w:p>
    <w:p w14:paraId="015C5CD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45332000-3 </w:t>
      </w:r>
      <w:r w:rsidRPr="00707148">
        <w:rPr>
          <w:rFonts w:cs="Calibri"/>
          <w:sz w:val="20"/>
          <w:szCs w:val="20"/>
        </w:rPr>
        <w:tab/>
        <w:t>Roboty instalacyjne wodne i kanalizacyjne</w:t>
      </w:r>
    </w:p>
    <w:p w14:paraId="4F62A090" w14:textId="77777777" w:rsidR="00784773" w:rsidRPr="00707148" w:rsidRDefault="00784773" w:rsidP="00784773">
      <w:pPr>
        <w:rPr>
          <w:rFonts w:cs="Calibri"/>
        </w:rPr>
      </w:pPr>
    </w:p>
    <w:p w14:paraId="15B682D7" w14:textId="067DFFB1" w:rsidR="00784773" w:rsidRPr="00707148" w:rsidRDefault="00784773" w:rsidP="00784773">
      <w:pPr>
        <w:spacing w:after="0"/>
        <w:rPr>
          <w:rFonts w:cs="Calibri"/>
        </w:rPr>
      </w:pPr>
      <w:r w:rsidRPr="00707148">
        <w:rPr>
          <w:rFonts w:cs="Calibri"/>
        </w:rPr>
        <w:t>Adres obiektu</w:t>
      </w:r>
      <w:r w:rsidR="000F5412">
        <w:rPr>
          <w:rFonts w:cs="Calibri"/>
        </w:rPr>
        <w:t xml:space="preserve">   ul. Pomorska 251, 90-419 Łódź</w:t>
      </w:r>
    </w:p>
    <w:p w14:paraId="15C63ED6" w14:textId="25C6A581" w:rsidR="00784773" w:rsidRPr="00707148" w:rsidRDefault="00784773" w:rsidP="00784773">
      <w:pPr>
        <w:spacing w:after="0"/>
        <w:jc w:val="both"/>
        <w:rPr>
          <w:rFonts w:cs="Calibri"/>
        </w:rPr>
      </w:pPr>
      <w:r w:rsidRPr="00707148">
        <w:rPr>
          <w:rFonts w:cs="Calibri"/>
        </w:rPr>
        <w:t xml:space="preserve">Zamawiający: </w:t>
      </w:r>
      <w:r w:rsidRPr="00707148">
        <w:rPr>
          <w:rFonts w:cs="Calibri"/>
        </w:rPr>
        <w:tab/>
        <w:t xml:space="preserve">Uniwersytet Medyczny w </w:t>
      </w:r>
      <w:r>
        <w:rPr>
          <w:rFonts w:cs="Calibri"/>
        </w:rPr>
        <w:t>Łodzi</w:t>
      </w:r>
      <w:r w:rsidRPr="00707148">
        <w:rPr>
          <w:rFonts w:cs="Calibri"/>
        </w:rPr>
        <w:t xml:space="preserve"> </w:t>
      </w:r>
    </w:p>
    <w:p w14:paraId="71654B37" w14:textId="77777777" w:rsidR="00784773" w:rsidRPr="00707148" w:rsidRDefault="00784773" w:rsidP="00784773">
      <w:pPr>
        <w:jc w:val="both"/>
        <w:rPr>
          <w:rFonts w:cs="Calibri"/>
        </w:rPr>
      </w:pPr>
    </w:p>
    <w:p w14:paraId="56037504" w14:textId="77777777" w:rsidR="00784773" w:rsidRPr="00707148" w:rsidRDefault="00784773" w:rsidP="00784773">
      <w:pPr>
        <w:jc w:val="both"/>
        <w:rPr>
          <w:rFonts w:cs="Calibri"/>
        </w:rPr>
      </w:pPr>
    </w:p>
    <w:p w14:paraId="5DACF3FE" w14:textId="6FD801B9" w:rsidR="00784773" w:rsidRDefault="00784773" w:rsidP="00784773">
      <w:pPr>
        <w:jc w:val="both"/>
        <w:rPr>
          <w:rFonts w:cs="Calibri"/>
        </w:rPr>
      </w:pPr>
    </w:p>
    <w:p w14:paraId="002BAA1C" w14:textId="77777777" w:rsidR="002D743A" w:rsidRDefault="002D743A" w:rsidP="00784773">
      <w:pPr>
        <w:jc w:val="both"/>
        <w:rPr>
          <w:rFonts w:cs="Calibri"/>
        </w:rPr>
      </w:pPr>
    </w:p>
    <w:p w14:paraId="2629B222" w14:textId="77777777" w:rsidR="002D743A" w:rsidRDefault="002D743A" w:rsidP="00784773">
      <w:pPr>
        <w:jc w:val="both"/>
        <w:rPr>
          <w:rFonts w:cs="Calibri"/>
        </w:rPr>
      </w:pPr>
    </w:p>
    <w:p w14:paraId="4CC7197B" w14:textId="0D296684" w:rsidR="00346D29" w:rsidRDefault="00346D29" w:rsidP="00784773">
      <w:pPr>
        <w:jc w:val="both"/>
        <w:rPr>
          <w:rFonts w:cs="Calibri"/>
        </w:rPr>
      </w:pPr>
    </w:p>
    <w:p w14:paraId="084E9FD6" w14:textId="4B568BF7" w:rsidR="00346D29" w:rsidRDefault="00346D29" w:rsidP="00784773">
      <w:pPr>
        <w:jc w:val="both"/>
        <w:rPr>
          <w:rFonts w:cs="Calibri"/>
        </w:rPr>
      </w:pPr>
    </w:p>
    <w:p w14:paraId="5244578C" w14:textId="22DF8761" w:rsidR="00346D29" w:rsidRDefault="00346D29" w:rsidP="00784773">
      <w:pPr>
        <w:jc w:val="both"/>
        <w:rPr>
          <w:rFonts w:cs="Calibri"/>
        </w:rPr>
      </w:pPr>
    </w:p>
    <w:p w14:paraId="74594ED4" w14:textId="21321CDE" w:rsidR="00346D29" w:rsidRDefault="00346D29" w:rsidP="00784773">
      <w:pPr>
        <w:jc w:val="both"/>
        <w:rPr>
          <w:rFonts w:cs="Calibri"/>
        </w:rPr>
      </w:pPr>
    </w:p>
    <w:p w14:paraId="1A8A423F" w14:textId="451C3D4F" w:rsidR="00346D29" w:rsidRDefault="00346D29" w:rsidP="00784773">
      <w:pPr>
        <w:jc w:val="both"/>
        <w:rPr>
          <w:rFonts w:cs="Calibri"/>
        </w:rPr>
      </w:pPr>
    </w:p>
    <w:p w14:paraId="6768D20B" w14:textId="77777777" w:rsidR="00346D29" w:rsidRPr="00707148" w:rsidRDefault="00346D29" w:rsidP="00784773">
      <w:pPr>
        <w:jc w:val="both"/>
        <w:rPr>
          <w:rFonts w:cs="Calibri"/>
        </w:rPr>
      </w:pPr>
    </w:p>
    <w:p w14:paraId="4F19336F" w14:textId="77777777" w:rsidR="00784773" w:rsidRDefault="00784773" w:rsidP="00784773">
      <w:pPr>
        <w:jc w:val="both"/>
        <w:rPr>
          <w:rFonts w:cs="Calibri"/>
        </w:rPr>
      </w:pPr>
    </w:p>
    <w:p w14:paraId="347D5525" w14:textId="3EAEB869" w:rsidR="00EA7475" w:rsidRDefault="00EA7475" w:rsidP="00EA7475">
      <w:pPr>
        <w:tabs>
          <w:tab w:val="left" w:pos="7404"/>
        </w:tabs>
        <w:jc w:val="both"/>
        <w:rPr>
          <w:rFonts w:cs="Calibri"/>
        </w:rPr>
      </w:pPr>
      <w:r>
        <w:rPr>
          <w:rFonts w:cs="Calibri"/>
        </w:rPr>
        <w:tab/>
      </w:r>
    </w:p>
    <w:p w14:paraId="473833C6" w14:textId="77777777" w:rsidR="00EA7475" w:rsidRDefault="00EA7475" w:rsidP="00784773">
      <w:pPr>
        <w:jc w:val="both"/>
        <w:rPr>
          <w:rFonts w:cs="Calibri"/>
        </w:rPr>
      </w:pPr>
    </w:p>
    <w:p w14:paraId="522709C5" w14:textId="77777777" w:rsidR="00EA7475" w:rsidRPr="00707148" w:rsidRDefault="00EA7475" w:rsidP="00784773">
      <w:pPr>
        <w:jc w:val="both"/>
        <w:rPr>
          <w:rFonts w:cs="Calibri"/>
        </w:rPr>
      </w:pPr>
    </w:p>
    <w:p w14:paraId="14D71333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lastRenderedPageBreak/>
        <w:t>I.</w:t>
      </w:r>
      <w:r w:rsidRPr="00707148">
        <w:rPr>
          <w:rFonts w:cs="Calibri"/>
          <w:b/>
          <w:sz w:val="28"/>
          <w:szCs w:val="28"/>
        </w:rPr>
        <w:tab/>
        <w:t>Opis ogólny przedmiotu zamówienia</w:t>
      </w:r>
      <w:bookmarkStart w:id="0" w:name="_GoBack"/>
      <w:bookmarkEnd w:id="0"/>
    </w:p>
    <w:p w14:paraId="1A085842" w14:textId="77777777" w:rsidR="00784773" w:rsidRPr="00707148" w:rsidRDefault="00784773" w:rsidP="00784773">
      <w:pPr>
        <w:rPr>
          <w:rFonts w:cs="Calibri"/>
          <w:b/>
        </w:rPr>
      </w:pPr>
      <w:r w:rsidRPr="00707148">
        <w:rPr>
          <w:rFonts w:cs="Calibri"/>
          <w:b/>
        </w:rPr>
        <w:t>Przedmiot zamówienia obejmuje zadania:</w:t>
      </w:r>
    </w:p>
    <w:p w14:paraId="4D2E8F74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Wykonanie projektu wykonawczego z projektem technologii i w razie potrzeby budowlanego.</w:t>
      </w:r>
    </w:p>
    <w:p w14:paraId="1AD7D2F4" w14:textId="0B7F3710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Przeprowadzenie robót budowlanych i instalacyjno-montażowych wraz z dostawą i montażem </w:t>
      </w:r>
      <w:r w:rsidRPr="00707148">
        <w:rPr>
          <w:rFonts w:cs="Calibri"/>
          <w:sz w:val="20"/>
          <w:szCs w:val="20"/>
        </w:rPr>
        <w:br/>
        <w:t>z zachowaniem wymogów strefy czystej</w:t>
      </w:r>
    </w:p>
    <w:p w14:paraId="678F1866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Przeprowadzenie pomiarów kontrolnych.</w:t>
      </w:r>
    </w:p>
    <w:p w14:paraId="77A7F364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Opracowania procedur i przeprowadzenia szkoleń niezbędnych do prawidłowego funkcjonowania strefy czystej.</w:t>
      </w:r>
    </w:p>
    <w:p w14:paraId="01314A94" w14:textId="77777777" w:rsidR="00784773" w:rsidRPr="00707148" w:rsidRDefault="00784773" w:rsidP="00784773">
      <w:pPr>
        <w:rPr>
          <w:rFonts w:cs="Calibri"/>
          <w:b/>
        </w:rPr>
      </w:pPr>
    </w:p>
    <w:p w14:paraId="5B06BDFF" w14:textId="43B6BD11" w:rsidR="00784773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b/>
        </w:rPr>
        <w:t xml:space="preserve">Zadanie 1. </w:t>
      </w:r>
      <w:r w:rsidRPr="00707148">
        <w:rPr>
          <w:rFonts w:cs="Calibri"/>
          <w:b/>
        </w:rPr>
        <w:tab/>
        <w:t xml:space="preserve">Wykonanie projektu wykonawczego z projektem technologii i w razie potrzeby </w:t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="00346D29">
        <w:rPr>
          <w:rFonts w:cs="Calibri"/>
          <w:b/>
        </w:rPr>
        <w:tab/>
      </w:r>
      <w:r w:rsidRPr="00707148">
        <w:rPr>
          <w:rFonts w:cs="Calibri"/>
          <w:b/>
        </w:rPr>
        <w:t xml:space="preserve">budowlanego. </w:t>
      </w:r>
    </w:p>
    <w:p w14:paraId="2CB3BC40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Opracowanie projektowe należy wykonać w zakresie zgodnym z:</w:t>
      </w:r>
    </w:p>
    <w:p w14:paraId="0649B5AD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Prawem budowlanym (</w:t>
      </w:r>
      <w:proofErr w:type="spellStart"/>
      <w:r w:rsidRPr="00707148">
        <w:rPr>
          <w:rFonts w:cs="Calibri"/>
          <w:sz w:val="20"/>
          <w:szCs w:val="20"/>
        </w:rPr>
        <w:t>dz.U.z</w:t>
      </w:r>
      <w:proofErr w:type="spellEnd"/>
      <w:r w:rsidRPr="00707148">
        <w:rPr>
          <w:rFonts w:cs="Calibri"/>
          <w:sz w:val="20"/>
          <w:szCs w:val="20"/>
        </w:rPr>
        <w:t xml:space="preserve"> 2013 poz.1409)</w:t>
      </w:r>
    </w:p>
    <w:p w14:paraId="54CB59D4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Infrastruktury z dnia 12 kwietnia 2002 r. W sprawie warunków</w:t>
      </w:r>
    </w:p>
    <w:p w14:paraId="18420BC2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Technicznych, jakim powinny odpowiadać budynki i ich usytuowanie (Dz. U. Nr 75, poz. 690),</w:t>
      </w:r>
    </w:p>
    <w:p w14:paraId="38C9E0FA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Infrastruktury z dnia 2 września 2004. W sprawie szczegółowego</w:t>
      </w:r>
    </w:p>
    <w:p w14:paraId="33C8A5F2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Zakresu i formy dokumentacji projektowej, specyfikacji technicznych wykonanie i odbioru robót</w:t>
      </w:r>
    </w:p>
    <w:p w14:paraId="33930790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Budowlanych oraz programu funkcjonalno- użytkowego (Dz. U. Nr 202, poz. 2072 ze </w:t>
      </w:r>
      <w:proofErr w:type="spellStart"/>
      <w:r w:rsidRPr="00707148">
        <w:rPr>
          <w:rFonts w:cs="Calibri"/>
          <w:sz w:val="20"/>
          <w:szCs w:val="20"/>
        </w:rPr>
        <w:t>zm</w:t>
      </w:r>
      <w:proofErr w:type="spellEnd"/>
      <w:r w:rsidRPr="00707148">
        <w:rPr>
          <w:rFonts w:cs="Calibri"/>
          <w:sz w:val="20"/>
          <w:szCs w:val="20"/>
        </w:rPr>
        <w:t>) wraz</w:t>
      </w:r>
    </w:p>
    <w:p w14:paraId="2A95E034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 kosztorysami inwestorskimi, specyfikacjami technicznymi wykonania i odbioru robót.</w:t>
      </w:r>
    </w:p>
    <w:p w14:paraId="52C6E9E8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Rozporządzeniem Ministra Zdrowia z dn.20 listopada 2006r w sprawie wymagań fachowych </w:t>
      </w:r>
      <w:r w:rsidRPr="00707148">
        <w:rPr>
          <w:rFonts w:cs="Calibri"/>
          <w:sz w:val="20"/>
          <w:szCs w:val="20"/>
        </w:rPr>
        <w:br/>
        <w:t>i sanitarnych dla banków tkanek i komórek (</w:t>
      </w:r>
      <w:proofErr w:type="spellStart"/>
      <w:r w:rsidRPr="00707148">
        <w:rPr>
          <w:rFonts w:cs="Calibri"/>
          <w:sz w:val="20"/>
          <w:szCs w:val="20"/>
        </w:rPr>
        <w:t>Dz.u</w:t>
      </w:r>
      <w:proofErr w:type="spellEnd"/>
      <w:r w:rsidRPr="00707148">
        <w:rPr>
          <w:rFonts w:cs="Calibri"/>
          <w:sz w:val="20"/>
          <w:szCs w:val="20"/>
        </w:rPr>
        <w:t>. 2006 nr 218 poz. 1598).</w:t>
      </w:r>
    </w:p>
    <w:p w14:paraId="340839E8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Zdrowia z dnia 17 sierpnia 2009 r.- wytwarzanie sterylnych produktów leczniczych;</w:t>
      </w:r>
    </w:p>
    <w:p w14:paraId="3AA23DD7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Od Wykonawcy wymaga się przygotowania dokumentacji wykonawczej (a w razie konieczności budowlanej) w zakresie:</w:t>
      </w:r>
    </w:p>
    <w:p w14:paraId="7D2B42A9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Architektonicznej</w:t>
      </w:r>
    </w:p>
    <w:p w14:paraId="7FA93A43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Konstrukcyjno-budowlanej</w:t>
      </w:r>
    </w:p>
    <w:p w14:paraId="1A2D19B3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Instalacji sanitarnych (HVAC, Co, wod.-kan.)</w:t>
      </w:r>
      <w:r w:rsidRPr="00707148">
        <w:rPr>
          <w:rFonts w:cs="Calibri"/>
          <w:sz w:val="20"/>
          <w:szCs w:val="20"/>
        </w:rPr>
        <w:tab/>
      </w:r>
    </w:p>
    <w:p w14:paraId="4F3F9728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Instalacja elektryczna (w tym niskie prądy: KD, </w:t>
      </w:r>
      <w:proofErr w:type="spellStart"/>
      <w:r w:rsidRPr="00707148">
        <w:rPr>
          <w:rFonts w:cs="Calibri"/>
          <w:sz w:val="20"/>
          <w:szCs w:val="20"/>
        </w:rPr>
        <w:t>LAN+Tel</w:t>
      </w:r>
      <w:proofErr w:type="spellEnd"/>
      <w:r w:rsidRPr="00707148">
        <w:rPr>
          <w:rFonts w:cs="Calibri"/>
          <w:sz w:val="20"/>
          <w:szCs w:val="20"/>
        </w:rPr>
        <w:t>, TVU,SSP, BMS i oświetleniowa)</w:t>
      </w:r>
    </w:p>
    <w:p w14:paraId="5596BD09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System kontroli gazów procesowych</w:t>
      </w:r>
    </w:p>
    <w:p w14:paraId="12DEE481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</w:p>
    <w:p w14:paraId="0BF0E15D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W powyższym zakresie Wykonawcę obejmuje:</w:t>
      </w:r>
    </w:p>
    <w:p w14:paraId="33025E9D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Zinwentaryzowania pomieszczeń objętych zakresem opracowania.</w:t>
      </w:r>
    </w:p>
    <w:p w14:paraId="7CF47EDA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Uzyskanie pozwolenia na prowadzenie robót budowlanych lub zgłoszenie robót, w przypadku, gdy będzie wymagane.</w:t>
      </w:r>
    </w:p>
    <w:p w14:paraId="4AB37EE2" w14:textId="2AC6D8BB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Uzyskanie opinii właściwego Państwowego Inspektora Sanitarnego w spełnianiu wymagań zgodnych z Rozporządzeniem Ministra Zdrowia z dn. 20 listopada 2006r. </w:t>
      </w:r>
    </w:p>
    <w:p w14:paraId="1A103827" w14:textId="4C2935FA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Uzgodnienie projektu z rzeczoznawcą ds. zabezpieczeń </w:t>
      </w:r>
      <w:r w:rsidR="00A91AF0">
        <w:rPr>
          <w:rFonts w:cs="Calibri"/>
          <w:sz w:val="20"/>
          <w:szCs w:val="20"/>
        </w:rPr>
        <w:t>P</w:t>
      </w:r>
      <w:r w:rsidRPr="00707148">
        <w:rPr>
          <w:rFonts w:cs="Calibri"/>
          <w:sz w:val="20"/>
          <w:szCs w:val="20"/>
        </w:rPr>
        <w:t>poż.</w:t>
      </w:r>
    </w:p>
    <w:p w14:paraId="6B97AB97" w14:textId="3B4EE1BD" w:rsidR="00784773" w:rsidRPr="00346D29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Wykonawca dostarczy dokumentację w wersji papierowej w </w:t>
      </w:r>
      <w:r>
        <w:rPr>
          <w:rFonts w:cs="Calibri"/>
          <w:sz w:val="20"/>
          <w:szCs w:val="20"/>
        </w:rPr>
        <w:t>2</w:t>
      </w:r>
      <w:r w:rsidRPr="00707148">
        <w:rPr>
          <w:rFonts w:cs="Calibri"/>
          <w:sz w:val="20"/>
          <w:szCs w:val="20"/>
        </w:rPr>
        <w:t xml:space="preserve"> egzemplarzach oraz w wersji papierowej elektronicznej na płytach CD lub pendrive (5egz).</w:t>
      </w:r>
    </w:p>
    <w:p w14:paraId="777381F3" w14:textId="77777777" w:rsidR="00784773" w:rsidRPr="00707148" w:rsidRDefault="00784773" w:rsidP="00784773">
      <w:pPr>
        <w:jc w:val="both"/>
        <w:rPr>
          <w:rFonts w:cs="Calibri"/>
          <w:sz w:val="20"/>
        </w:rPr>
      </w:pPr>
    </w:p>
    <w:p w14:paraId="254D2E15" w14:textId="15957A07" w:rsidR="00784773" w:rsidRPr="00707148" w:rsidRDefault="00784773" w:rsidP="00346D29">
      <w:pPr>
        <w:ind w:left="1416" w:hanging="1416"/>
        <w:jc w:val="both"/>
        <w:rPr>
          <w:rFonts w:cs="Calibri"/>
          <w:b/>
        </w:rPr>
      </w:pPr>
      <w:r w:rsidRPr="00707148">
        <w:rPr>
          <w:rFonts w:cs="Calibri"/>
          <w:b/>
          <w:sz w:val="24"/>
          <w:szCs w:val="24"/>
        </w:rPr>
        <w:t xml:space="preserve">Zadanie </w:t>
      </w:r>
      <w:r w:rsidR="000F5412">
        <w:rPr>
          <w:rFonts w:cs="Calibri"/>
          <w:b/>
          <w:sz w:val="24"/>
          <w:szCs w:val="24"/>
        </w:rPr>
        <w:t>2</w:t>
      </w:r>
      <w:r w:rsidRPr="00707148">
        <w:rPr>
          <w:rFonts w:cs="Calibri"/>
          <w:b/>
          <w:sz w:val="24"/>
          <w:szCs w:val="24"/>
        </w:rPr>
        <w:t xml:space="preserve">. </w:t>
      </w:r>
      <w:r w:rsidRPr="00707148">
        <w:rPr>
          <w:rFonts w:cs="Calibri"/>
          <w:b/>
          <w:sz w:val="24"/>
          <w:szCs w:val="24"/>
        </w:rPr>
        <w:tab/>
      </w:r>
      <w:r w:rsidRPr="00707148">
        <w:rPr>
          <w:rFonts w:cs="Calibri"/>
          <w:b/>
        </w:rPr>
        <w:t xml:space="preserve">Przeprowadzenie robót budowlanych i instalacyjno-montażowych wraz z dostawą </w:t>
      </w:r>
      <w:r w:rsidRPr="00707148">
        <w:rPr>
          <w:rFonts w:cs="Calibri"/>
          <w:b/>
        </w:rPr>
        <w:br/>
        <w:t>i montażem z zachowaniem wymogów strefy czystej</w:t>
      </w:r>
    </w:p>
    <w:p w14:paraId="1CED9733" w14:textId="77777777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lastRenderedPageBreak/>
        <w:t xml:space="preserve">Roboty budowlane i instalacyjno-montażowe muszą być zaprojektowane i wykonane zgodnie z wymaganiami obowiązujących polskich norm i przepisów. </w:t>
      </w:r>
    </w:p>
    <w:p w14:paraId="61CE4283" w14:textId="2685668D" w:rsidR="00784773" w:rsidRPr="00707148" w:rsidRDefault="00784773" w:rsidP="00784773">
      <w:pPr>
        <w:suppressAutoHyphens/>
        <w:spacing w:before="120" w:after="120" w:line="240" w:lineRule="auto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Wykonawca zobowiązany będzie do wykonania robót z materiałów własnych i stosować materiały odpowiadające </w:t>
      </w:r>
      <w:r w:rsidR="00C85932">
        <w:rPr>
          <w:rFonts w:cs="Calibri"/>
          <w:sz w:val="20"/>
          <w:szCs w:val="20"/>
        </w:rPr>
        <w:br/>
      </w:r>
      <w:r w:rsidRPr="00707148">
        <w:rPr>
          <w:rFonts w:cs="Calibri"/>
          <w:sz w:val="20"/>
          <w:szCs w:val="20"/>
        </w:rPr>
        <w:t xml:space="preserve">co do jakości wymogom dopuszczającym je do obrotu i stosowania w budownictwie </w:t>
      </w:r>
      <w:r w:rsidRPr="00707148">
        <w:rPr>
          <w:rFonts w:cs="Calibri"/>
          <w:sz w:val="20"/>
          <w:szCs w:val="20"/>
        </w:rPr>
        <w:br/>
        <w:t>oraz posiadające wymagane parametry.</w:t>
      </w:r>
    </w:p>
    <w:p w14:paraId="5CC47E92" w14:textId="42FBDE04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Roboty budowalne instalacyjno-montażowe prowadzone w warunkach strefy czystej wykonywane będą </w:t>
      </w:r>
      <w:r w:rsidRPr="00707148">
        <w:rPr>
          <w:rFonts w:cs="Calibri"/>
          <w:sz w:val="20"/>
          <w:szCs w:val="20"/>
        </w:rPr>
        <w:br/>
        <w:t xml:space="preserve">w sposób bezpieczny dla środowiska procesu i warunków </w:t>
      </w:r>
      <w:r w:rsidR="00E67B52">
        <w:rPr>
          <w:rFonts w:cs="Calibri"/>
          <w:sz w:val="20"/>
          <w:szCs w:val="20"/>
        </w:rPr>
        <w:t>strefy czystej</w:t>
      </w:r>
      <w:r w:rsidRPr="00707148">
        <w:rPr>
          <w:rFonts w:cs="Calibri"/>
          <w:sz w:val="20"/>
          <w:szCs w:val="20"/>
        </w:rPr>
        <w:t xml:space="preserve"> jak klasa czystości powietrza, czystość mikrobiologiczna czy inne wymagane parametry dla stref czystych.</w:t>
      </w:r>
    </w:p>
    <w:p w14:paraId="79388033" w14:textId="4DF5303D" w:rsidR="00784773" w:rsidRPr="00707148" w:rsidRDefault="00784773" w:rsidP="00784773">
      <w:pPr>
        <w:jc w:val="both"/>
        <w:rPr>
          <w:rFonts w:cs="Calibri"/>
          <w:b/>
        </w:rPr>
      </w:pPr>
      <w:r w:rsidRPr="00707148">
        <w:rPr>
          <w:rFonts w:cs="Calibri"/>
          <w:b/>
        </w:rPr>
        <w:t xml:space="preserve">Zadanie </w:t>
      </w:r>
      <w:r w:rsidR="000F5412">
        <w:rPr>
          <w:rFonts w:cs="Calibri"/>
          <w:b/>
        </w:rPr>
        <w:t>3</w:t>
      </w:r>
      <w:r w:rsidRPr="00707148">
        <w:rPr>
          <w:rFonts w:cs="Calibri"/>
          <w:b/>
        </w:rPr>
        <w:t xml:space="preserve">. </w:t>
      </w:r>
      <w:r w:rsidRPr="00707148">
        <w:rPr>
          <w:rFonts w:cs="Calibri"/>
          <w:b/>
        </w:rPr>
        <w:tab/>
        <w:t>Przeprowadzenie pomiarów kontrolnych</w:t>
      </w:r>
    </w:p>
    <w:p w14:paraId="079B2A94" w14:textId="77777777" w:rsidR="00784773" w:rsidRPr="00707148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Wykonawca przeprowadzi niezbędne pomiary i uzyska pozytywny rezultat zgodny z wymaganiami niezbędnymi do realizacji przedmiotu umowy w zakresie projektowanych instalacji:</w:t>
      </w:r>
    </w:p>
    <w:p w14:paraId="66BD2197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pomiar temperatury, </w:t>
      </w:r>
    </w:p>
    <w:p w14:paraId="00BE960B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poziomu wilgotności,</w:t>
      </w:r>
    </w:p>
    <w:p w14:paraId="2A8EE4F6" w14:textId="46DF73D9" w:rsidR="00784773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poziomu klasy czystości powietrza,</w:t>
      </w:r>
    </w:p>
    <w:p w14:paraId="056C2021" w14:textId="56B3B2B4" w:rsidR="00A91AF0" w:rsidRPr="00707148" w:rsidRDefault="00A91AF0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czystość mikrobiologiczna powierzchni płaskich,</w:t>
      </w:r>
    </w:p>
    <w:p w14:paraId="46F2775A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natężenia oświetlenia podstawowego i ewakuacyjnego,</w:t>
      </w:r>
    </w:p>
    <w:p w14:paraId="5A354C4B" w14:textId="6FF8143B" w:rsidR="00784773" w:rsidRPr="00346D29" w:rsidRDefault="00784773" w:rsidP="00346D29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pomiary instalacji elektrycznej i uziemiającej</w:t>
      </w:r>
      <w:r w:rsidR="00A91AF0">
        <w:rPr>
          <w:rFonts w:cs="Calibri"/>
          <w:sz w:val="20"/>
          <w:szCs w:val="20"/>
        </w:rPr>
        <w:t>.</w:t>
      </w:r>
    </w:p>
    <w:p w14:paraId="49BCB81B" w14:textId="77777777" w:rsidR="00784773" w:rsidRPr="00707148" w:rsidRDefault="00784773" w:rsidP="00784773">
      <w:pPr>
        <w:pStyle w:val="Akapitzlist"/>
        <w:ind w:left="426"/>
        <w:rPr>
          <w:rFonts w:cs="Calibri"/>
          <w:sz w:val="20"/>
          <w:szCs w:val="20"/>
        </w:rPr>
      </w:pPr>
    </w:p>
    <w:p w14:paraId="67EFBBFF" w14:textId="3DA2BF57" w:rsidR="00784773" w:rsidRPr="00707148" w:rsidRDefault="00784773" w:rsidP="00784773">
      <w:pPr>
        <w:jc w:val="both"/>
        <w:rPr>
          <w:rFonts w:cs="Calibri"/>
          <w:b/>
        </w:rPr>
      </w:pPr>
      <w:r w:rsidRPr="00707148">
        <w:rPr>
          <w:rFonts w:cs="Calibri"/>
          <w:b/>
        </w:rPr>
        <w:t xml:space="preserve">Zadanie </w:t>
      </w:r>
      <w:r w:rsidR="000F5412">
        <w:rPr>
          <w:rFonts w:cs="Calibri"/>
          <w:b/>
        </w:rPr>
        <w:t>4</w:t>
      </w:r>
      <w:r w:rsidRPr="00707148">
        <w:rPr>
          <w:rFonts w:cs="Calibri"/>
          <w:b/>
        </w:rPr>
        <w:t xml:space="preserve">. </w:t>
      </w:r>
      <w:r w:rsidRPr="00707148">
        <w:rPr>
          <w:rFonts w:cs="Calibri"/>
          <w:b/>
        </w:rPr>
        <w:tab/>
        <w:t xml:space="preserve">Opracowania procedur i przeprowadzenia szkoleń niezbędnych do prawidłowego </w:t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="00346D29">
        <w:rPr>
          <w:rFonts w:cs="Calibri"/>
          <w:b/>
        </w:rPr>
        <w:tab/>
      </w:r>
      <w:r w:rsidRPr="00707148">
        <w:rPr>
          <w:rFonts w:cs="Calibri"/>
          <w:b/>
        </w:rPr>
        <w:t>funkcjonowania strefy czystej.</w:t>
      </w:r>
    </w:p>
    <w:p w14:paraId="730C1DD2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służb utrzymania ruchu w zakresie obsługi wykonanych instalacji wskazanych przez Zamawiającego osób w wymiarze co najmniej 4 godzin, wraz ze szkoleniem praktycznym i teoretycznym.</w:t>
      </w:r>
    </w:p>
    <w:p w14:paraId="32E0E89E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ekipy sprzątającej  wskazanych przez Zamawiającego osób w wymiarze co najmniej 2 godzin, wraz ze szkoleniem praktycznym i teoretycznym.</w:t>
      </w:r>
    </w:p>
    <w:p w14:paraId="7948BB74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kierowników strefy czystej w zakresie procedur wymaganych w utrzymaniu laboratorium w wymaganej klasie czystości  wskazanych przez Zamawiającego osób w wymiarze co najmniej 6 godzin, wraz ze szkoleniem praktycznym i teoretycznym.</w:t>
      </w:r>
    </w:p>
    <w:p w14:paraId="764C4AF9" w14:textId="279338E2" w:rsidR="00784773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operatorów w zakresie funkcjonowania laboratorium i prowadzenia w nim prac  wskazanych przez Zamawiającego osób w wymiarze co najmniej 6 godzin, wraz ze szkoleniem praktycznym i teoretycznym.</w:t>
      </w:r>
    </w:p>
    <w:p w14:paraId="55FA0C7E" w14:textId="74BE282B" w:rsidR="000F5412" w:rsidRDefault="000F5412" w:rsidP="000F5412">
      <w:pPr>
        <w:spacing w:after="0" w:line="276" w:lineRule="auto"/>
        <w:jc w:val="both"/>
        <w:rPr>
          <w:rFonts w:cs="Calibri"/>
          <w:sz w:val="20"/>
          <w:szCs w:val="20"/>
        </w:rPr>
      </w:pPr>
    </w:p>
    <w:p w14:paraId="3E17F720" w14:textId="38706A0E" w:rsidR="000F5412" w:rsidRDefault="000F5412" w:rsidP="000F5412">
      <w:pPr>
        <w:spacing w:after="0" w:line="276" w:lineRule="auto"/>
        <w:jc w:val="both"/>
        <w:rPr>
          <w:rFonts w:cs="Calibri"/>
          <w:sz w:val="20"/>
          <w:szCs w:val="20"/>
        </w:rPr>
      </w:pPr>
    </w:p>
    <w:p w14:paraId="4BA17659" w14:textId="0C461751" w:rsidR="000F5412" w:rsidRDefault="000F5412" w:rsidP="000F5412">
      <w:pPr>
        <w:spacing w:after="0" w:line="276" w:lineRule="auto"/>
        <w:jc w:val="both"/>
        <w:rPr>
          <w:rFonts w:cs="Calibri"/>
          <w:sz w:val="20"/>
          <w:szCs w:val="20"/>
        </w:rPr>
      </w:pPr>
    </w:p>
    <w:p w14:paraId="77F92FE0" w14:textId="2DAEA015" w:rsidR="000F5412" w:rsidRDefault="000F5412" w:rsidP="000F5412">
      <w:pPr>
        <w:spacing w:after="0" w:line="276" w:lineRule="auto"/>
        <w:jc w:val="both"/>
        <w:rPr>
          <w:rFonts w:cs="Calibri"/>
          <w:sz w:val="20"/>
          <w:szCs w:val="20"/>
        </w:rPr>
      </w:pPr>
    </w:p>
    <w:p w14:paraId="1F401B46" w14:textId="77777777" w:rsidR="000F5412" w:rsidRPr="00707148" w:rsidRDefault="000F5412" w:rsidP="000F5412">
      <w:pPr>
        <w:spacing w:after="0" w:line="276" w:lineRule="auto"/>
        <w:jc w:val="both"/>
        <w:rPr>
          <w:rFonts w:cs="Calibri"/>
          <w:sz w:val="20"/>
          <w:szCs w:val="20"/>
        </w:rPr>
      </w:pPr>
    </w:p>
    <w:p w14:paraId="67E519C8" w14:textId="77777777" w:rsidR="00784773" w:rsidRPr="00707148" w:rsidRDefault="00784773" w:rsidP="00784773">
      <w:pPr>
        <w:rPr>
          <w:rFonts w:cs="Calibri"/>
          <w:sz w:val="20"/>
          <w:szCs w:val="20"/>
        </w:rPr>
      </w:pPr>
    </w:p>
    <w:p w14:paraId="5B1AFA13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t>II. Informacje identyfikujące miejsce realizacji przedmiotu zamówienia i dane funkcjonalno-użytkowe.</w:t>
      </w:r>
    </w:p>
    <w:p w14:paraId="34F8A4BD" w14:textId="77777777" w:rsidR="00784773" w:rsidRPr="00707148" w:rsidRDefault="00784773" w:rsidP="00784773">
      <w:pPr>
        <w:pStyle w:val="Akapitzlist"/>
        <w:numPr>
          <w:ilvl w:val="0"/>
          <w:numId w:val="12"/>
        </w:numPr>
        <w:spacing w:after="0" w:line="240" w:lineRule="auto"/>
        <w:ind w:left="284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Informacje Zamawiającego funkcjonalno-użytkowe i techniczne.</w:t>
      </w:r>
    </w:p>
    <w:p w14:paraId="41D4A779" w14:textId="77777777" w:rsidR="00784773" w:rsidRPr="00707148" w:rsidRDefault="00784773" w:rsidP="00784773">
      <w:pPr>
        <w:pStyle w:val="Akapitzlist"/>
        <w:spacing w:after="0" w:line="240" w:lineRule="auto"/>
        <w:ind w:left="284"/>
        <w:jc w:val="both"/>
        <w:rPr>
          <w:rFonts w:cs="Calibri"/>
        </w:rPr>
      </w:pPr>
    </w:p>
    <w:p w14:paraId="1629AB5F" w14:textId="4C809467" w:rsidR="00784773" w:rsidRPr="00707148" w:rsidRDefault="000F5412" w:rsidP="00784773">
      <w:pPr>
        <w:jc w:val="both"/>
        <w:rPr>
          <w:rFonts w:cs="Calibri"/>
          <w:color w:val="000000"/>
          <w:sz w:val="20"/>
          <w:szCs w:val="20"/>
        </w:rPr>
      </w:pPr>
      <w:r>
        <w:rPr>
          <w:rFonts w:cs="Calibri"/>
          <w:sz w:val="20"/>
          <w:szCs w:val="20"/>
        </w:rPr>
        <w:t>Pracownia biotechnologiczna</w:t>
      </w:r>
      <w:r w:rsidR="00784773" w:rsidRPr="00707148">
        <w:rPr>
          <w:rFonts w:cs="Calibri"/>
          <w:sz w:val="20"/>
          <w:szCs w:val="20"/>
        </w:rPr>
        <w:t xml:space="preserve"> zostanie zlokalizowan</w:t>
      </w:r>
      <w:r>
        <w:rPr>
          <w:rFonts w:cs="Calibri"/>
          <w:sz w:val="20"/>
          <w:szCs w:val="20"/>
        </w:rPr>
        <w:t>a</w:t>
      </w:r>
      <w:r w:rsidR="00784773" w:rsidRPr="00707148">
        <w:rPr>
          <w:rFonts w:cs="Calibri"/>
          <w:sz w:val="20"/>
          <w:szCs w:val="20"/>
        </w:rPr>
        <w:t xml:space="preserve"> w budynku Uniwersytetu Medycznego w </w:t>
      </w:r>
      <w:r w:rsidR="00784773">
        <w:rPr>
          <w:rFonts w:cs="Calibri"/>
          <w:sz w:val="20"/>
          <w:szCs w:val="20"/>
        </w:rPr>
        <w:t>Łodzi</w:t>
      </w:r>
      <w:r w:rsidR="00784773" w:rsidRPr="00707148">
        <w:rPr>
          <w:rFonts w:cs="Calibri"/>
          <w:sz w:val="20"/>
          <w:szCs w:val="20"/>
        </w:rPr>
        <w:t xml:space="preserve">, </w:t>
      </w:r>
      <w:r w:rsidR="00784773">
        <w:rPr>
          <w:rFonts w:cs="Calibri"/>
          <w:sz w:val="20"/>
          <w:szCs w:val="20"/>
        </w:rPr>
        <w:br/>
      </w:r>
      <w:r w:rsidR="00784773" w:rsidRPr="00707148">
        <w:rPr>
          <w:rFonts w:cs="Calibri"/>
          <w:sz w:val="20"/>
          <w:szCs w:val="20"/>
        </w:rPr>
        <w:t>na</w:t>
      </w:r>
      <w:r w:rsidR="00784773">
        <w:rPr>
          <w:rFonts w:cs="Calibri"/>
          <w:sz w:val="20"/>
          <w:szCs w:val="20"/>
        </w:rPr>
        <w:t xml:space="preserve"> </w:t>
      </w:r>
      <w:r w:rsidR="0081431D">
        <w:rPr>
          <w:rFonts w:cs="Calibri"/>
          <w:sz w:val="20"/>
          <w:szCs w:val="20"/>
        </w:rPr>
        <w:t>pierwszym piętrze</w:t>
      </w:r>
      <w:r w:rsidR="00784773">
        <w:rPr>
          <w:rFonts w:cs="Calibri"/>
          <w:sz w:val="20"/>
          <w:szCs w:val="20"/>
        </w:rPr>
        <w:t>.</w:t>
      </w:r>
      <w:r w:rsidR="00784773" w:rsidRPr="00707148">
        <w:rPr>
          <w:rFonts w:cs="Calibri"/>
          <w:color w:val="000000"/>
          <w:sz w:val="20"/>
          <w:szCs w:val="20"/>
        </w:rPr>
        <w:t xml:space="preserve"> </w:t>
      </w:r>
    </w:p>
    <w:p w14:paraId="6E44E0C0" w14:textId="17E55047" w:rsidR="00784773" w:rsidRPr="00707148" w:rsidRDefault="00784773" w:rsidP="00C269AC">
      <w:pPr>
        <w:jc w:val="both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Budynek zaprojektowano w konstrukcji </w:t>
      </w:r>
      <w:r w:rsidR="00C269AC" w:rsidRPr="00C269AC">
        <w:rPr>
          <w:rFonts w:cs="Calibri"/>
          <w:color w:val="FF0000"/>
          <w:sz w:val="20"/>
          <w:szCs w:val="20"/>
          <w:highlight w:val="yellow"/>
        </w:rPr>
        <w:t>[Opis budynku].</w:t>
      </w:r>
    </w:p>
    <w:p w14:paraId="717D4F97" w14:textId="77777777" w:rsidR="008F440A" w:rsidRPr="00707148" w:rsidRDefault="008F440A" w:rsidP="00784773">
      <w:pPr>
        <w:jc w:val="both"/>
        <w:rPr>
          <w:rFonts w:cs="Calibri"/>
          <w:sz w:val="20"/>
          <w:szCs w:val="20"/>
        </w:rPr>
      </w:pPr>
    </w:p>
    <w:p w14:paraId="45FEE04D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t>III. Bazowe parametry obiektu.</w:t>
      </w:r>
    </w:p>
    <w:p w14:paraId="5DEFC89B" w14:textId="77777777" w:rsidR="00784773" w:rsidRPr="00707148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707148">
        <w:rPr>
          <w:rFonts w:cs="Calibri"/>
          <w:b/>
        </w:rPr>
        <w:t>Funkcjonalny układ pomieszczeń – załącznik nr 2.</w:t>
      </w:r>
    </w:p>
    <w:p w14:paraId="52EFCBF5" w14:textId="77AEF353" w:rsidR="00784773" w:rsidRPr="00707148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Podstawową strukturę stanowią</w:t>
      </w:r>
      <w:r w:rsidR="00E67B52">
        <w:rPr>
          <w:rFonts w:cs="Calibri"/>
          <w:sz w:val="20"/>
          <w:szCs w:val="20"/>
        </w:rPr>
        <w:t xml:space="preserve"> strefy czyste</w:t>
      </w:r>
      <w:r w:rsidRPr="00707148">
        <w:rPr>
          <w:rFonts w:cs="Calibri"/>
          <w:sz w:val="20"/>
          <w:szCs w:val="20"/>
        </w:rPr>
        <w:t>:</w:t>
      </w:r>
    </w:p>
    <w:p w14:paraId="54705430" w14:textId="1B5BC882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color w:val="000000"/>
          <w:sz w:val="20"/>
          <w:szCs w:val="20"/>
        </w:rPr>
        <w:t>1.</w:t>
      </w:r>
      <w:r w:rsidRPr="00707148">
        <w:rPr>
          <w:rFonts w:cs="Calibri"/>
          <w:color w:val="000000"/>
          <w:sz w:val="20"/>
          <w:szCs w:val="20"/>
        </w:rPr>
        <w:tab/>
        <w:t>LABORATORIUM</w:t>
      </w:r>
      <w:r w:rsidRPr="00707148">
        <w:rPr>
          <w:rFonts w:cs="Calibri"/>
          <w:color w:val="000000"/>
          <w:sz w:val="20"/>
          <w:szCs w:val="20"/>
        </w:rPr>
        <w:tab/>
      </w:r>
      <w:r w:rsidR="00695106">
        <w:rPr>
          <w:rFonts w:cs="Calibri"/>
          <w:color w:val="000000"/>
          <w:sz w:val="20"/>
          <w:szCs w:val="20"/>
        </w:rPr>
        <w:t>ISO</w:t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</w:t>
      </w:r>
      <w:r w:rsidR="002B3A6E">
        <w:rPr>
          <w:rFonts w:cs="Calibri"/>
          <w:color w:val="000000"/>
          <w:sz w:val="20"/>
          <w:szCs w:val="20"/>
        </w:rPr>
        <w:t>ISO 7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2B3A6E">
        <w:rPr>
          <w:rFonts w:cs="Calibri"/>
          <w:color w:val="000000"/>
          <w:sz w:val="20"/>
          <w:szCs w:val="20"/>
        </w:rPr>
        <w:t xml:space="preserve">34,80 </w:t>
      </w:r>
      <w:r w:rsidRPr="00707148">
        <w:rPr>
          <w:rFonts w:cs="Calibri"/>
          <w:color w:val="000000"/>
          <w:sz w:val="20"/>
          <w:szCs w:val="20"/>
        </w:rPr>
        <w:t>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745A9BA3" w14:textId="24BC5B3C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color w:val="000000"/>
          <w:sz w:val="20"/>
          <w:szCs w:val="20"/>
        </w:rPr>
        <w:t>2.</w:t>
      </w:r>
      <w:r w:rsidR="008F440A">
        <w:rPr>
          <w:rFonts w:cs="Calibri"/>
          <w:color w:val="000000"/>
          <w:sz w:val="20"/>
          <w:szCs w:val="20"/>
        </w:rPr>
        <w:tab/>
      </w:r>
      <w:r w:rsidR="002B3A6E">
        <w:rPr>
          <w:rFonts w:cs="Calibri"/>
          <w:color w:val="000000"/>
          <w:sz w:val="20"/>
          <w:szCs w:val="20"/>
        </w:rPr>
        <w:t>SZATNIA CZYSTA</w:t>
      </w:r>
      <w:r w:rsidR="008F440A">
        <w:rPr>
          <w:rFonts w:cs="Calibri"/>
          <w:color w:val="000000"/>
          <w:sz w:val="20"/>
          <w:szCs w:val="20"/>
        </w:rPr>
        <w:t xml:space="preserve"> </w:t>
      </w:r>
      <w:r w:rsidR="008F440A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</w:t>
      </w:r>
      <w:r w:rsidR="002B3A6E">
        <w:rPr>
          <w:rFonts w:cs="Calibri"/>
          <w:color w:val="000000"/>
          <w:sz w:val="20"/>
          <w:szCs w:val="20"/>
        </w:rPr>
        <w:t>ISO 8</w:t>
      </w:r>
      <w:r w:rsidRPr="00707148">
        <w:rPr>
          <w:rFonts w:cs="Calibri"/>
          <w:color w:val="000000"/>
          <w:sz w:val="20"/>
          <w:szCs w:val="20"/>
        </w:rPr>
        <w:tab/>
        <w:t xml:space="preserve"> </w:t>
      </w:r>
      <w:r w:rsidRPr="00707148">
        <w:rPr>
          <w:rFonts w:cs="Calibri"/>
          <w:color w:val="000000"/>
          <w:sz w:val="20"/>
          <w:szCs w:val="20"/>
        </w:rPr>
        <w:tab/>
      </w:r>
      <w:r w:rsidR="002B3A6E">
        <w:rPr>
          <w:rFonts w:cs="Calibri"/>
          <w:color w:val="000000"/>
          <w:sz w:val="20"/>
          <w:szCs w:val="20"/>
        </w:rPr>
        <w:t xml:space="preserve">11,00 </w:t>
      </w:r>
      <w:r w:rsidRPr="00707148">
        <w:rPr>
          <w:rFonts w:cs="Calibri"/>
          <w:color w:val="000000"/>
          <w:sz w:val="20"/>
          <w:szCs w:val="20"/>
        </w:rPr>
        <w:t>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5311B320" w14:textId="0BB835CC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 w:rsidRPr="00707148">
        <w:rPr>
          <w:rFonts w:cs="Calibri"/>
          <w:color w:val="000000"/>
          <w:sz w:val="20"/>
          <w:szCs w:val="20"/>
        </w:rPr>
        <w:t>3.</w:t>
      </w:r>
      <w:r w:rsidRPr="00707148">
        <w:rPr>
          <w:rFonts w:cs="Calibri"/>
          <w:color w:val="000000"/>
          <w:sz w:val="20"/>
          <w:szCs w:val="20"/>
        </w:rPr>
        <w:tab/>
      </w:r>
      <w:r w:rsidR="002B3A6E">
        <w:rPr>
          <w:rFonts w:cs="Calibri"/>
          <w:color w:val="000000"/>
          <w:sz w:val="20"/>
          <w:szCs w:val="20"/>
        </w:rPr>
        <w:t>SZATNIA BRUDNA</w:t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</w:t>
      </w:r>
      <w:r w:rsidR="002B3A6E">
        <w:rPr>
          <w:rFonts w:cs="Calibri"/>
          <w:color w:val="000000"/>
          <w:sz w:val="20"/>
          <w:szCs w:val="20"/>
        </w:rPr>
        <w:t>KLASA ISO 9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2B3A6E">
        <w:rPr>
          <w:rFonts w:cs="Calibri"/>
          <w:color w:val="000000"/>
          <w:sz w:val="20"/>
          <w:szCs w:val="20"/>
        </w:rPr>
        <w:t xml:space="preserve">11,70 </w:t>
      </w:r>
      <w:r w:rsidRPr="00707148">
        <w:rPr>
          <w:rFonts w:cs="Calibri"/>
          <w:color w:val="000000"/>
          <w:sz w:val="20"/>
          <w:szCs w:val="20"/>
        </w:rPr>
        <w:t>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03958E74" w14:textId="77777777" w:rsidR="00784773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1B86A506" w14:textId="78FD12AD" w:rsidR="00784773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  <w:t>Suma:</w:t>
      </w:r>
      <w:r>
        <w:rPr>
          <w:rFonts w:cs="Calibri"/>
          <w:color w:val="000000"/>
          <w:sz w:val="20"/>
          <w:szCs w:val="20"/>
        </w:rPr>
        <w:tab/>
        <w:t xml:space="preserve">             </w:t>
      </w:r>
      <w:r w:rsidR="002B3A6E">
        <w:rPr>
          <w:rFonts w:cs="Calibri"/>
          <w:color w:val="000000"/>
          <w:sz w:val="20"/>
          <w:szCs w:val="20"/>
        </w:rPr>
        <w:tab/>
        <w:t xml:space="preserve"> 57,5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760B53B5" w14:textId="77777777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72E67086" w14:textId="77777777" w:rsidR="00784773" w:rsidRPr="00707148" w:rsidRDefault="00784773" w:rsidP="00784773">
      <w:pPr>
        <w:pStyle w:val="Akapitzlist"/>
        <w:ind w:left="0"/>
        <w:rPr>
          <w:rFonts w:cs="Calibri"/>
          <w:b/>
        </w:rPr>
      </w:pPr>
      <w:r w:rsidRPr="00707148">
        <w:rPr>
          <w:rFonts w:cs="Calibri"/>
          <w:b/>
        </w:rPr>
        <w:t>Rzut z przykładowym zagospodarowaniem przestrzeni.</w:t>
      </w:r>
    </w:p>
    <w:p w14:paraId="0D77C243" w14:textId="18974459" w:rsidR="00784773" w:rsidRPr="00707148" w:rsidRDefault="00F8082A" w:rsidP="00110710">
      <w:pPr>
        <w:ind w:left="-907"/>
        <w:jc w:val="center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object w:dxaOrig="8933" w:dyaOrig="6316" w14:anchorId="05E705A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2.8pt;height:307.7pt" o:ole="">
            <v:imagedata r:id="rId8" o:title="" croptop="7389f" cropbottom="15047f" cropleft="4948f" cropright="2974f"/>
          </v:shape>
          <o:OLEObject Type="Embed" ProgID="AcroExch.Document.DC" ShapeID="_x0000_i1025" DrawAspect="Content" ObjectID="_1624876686" r:id="rId9"/>
        </w:object>
      </w:r>
    </w:p>
    <w:p w14:paraId="765E1AD2" w14:textId="77777777" w:rsidR="006771C1" w:rsidRDefault="006771C1" w:rsidP="00784773">
      <w:pPr>
        <w:rPr>
          <w:rFonts w:cs="Calibri"/>
          <w:b/>
          <w:sz w:val="20"/>
          <w:szCs w:val="20"/>
        </w:rPr>
      </w:pPr>
    </w:p>
    <w:p w14:paraId="641A4ADC" w14:textId="77777777" w:rsidR="006771C1" w:rsidRDefault="006771C1" w:rsidP="00784773">
      <w:pPr>
        <w:rPr>
          <w:rFonts w:cs="Calibri"/>
          <w:b/>
          <w:sz w:val="20"/>
          <w:szCs w:val="20"/>
        </w:rPr>
      </w:pPr>
    </w:p>
    <w:p w14:paraId="4664484D" w14:textId="74C09BD5" w:rsidR="00784773" w:rsidRPr="00707148" w:rsidRDefault="00784773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 </w:t>
      </w:r>
      <w:r w:rsidR="006771C1">
        <w:rPr>
          <w:rFonts w:cs="Calibri"/>
          <w:b/>
          <w:sz w:val="20"/>
          <w:szCs w:val="20"/>
        </w:rPr>
        <w:t xml:space="preserve">LABOLATORIUM </w:t>
      </w:r>
      <w:r w:rsidR="002B3A6E">
        <w:rPr>
          <w:rFonts w:cs="Calibri"/>
          <w:b/>
          <w:sz w:val="20"/>
          <w:szCs w:val="20"/>
        </w:rPr>
        <w:t>ISO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701"/>
        <w:gridCol w:w="4820"/>
      </w:tblGrid>
      <w:tr w:rsidR="00784773" w:rsidRPr="00707148" w14:paraId="17740C82" w14:textId="77777777" w:rsidTr="00B80CB9">
        <w:trPr>
          <w:trHeight w:val="363"/>
        </w:trPr>
        <w:tc>
          <w:tcPr>
            <w:tcW w:w="2518" w:type="dxa"/>
          </w:tcPr>
          <w:p w14:paraId="10368226" w14:textId="77777777" w:rsidR="00784773" w:rsidRPr="00707148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1701" w:type="dxa"/>
          </w:tcPr>
          <w:p w14:paraId="162BACEC" w14:textId="77777777" w:rsidR="00784773" w:rsidRPr="00707148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820" w:type="dxa"/>
          </w:tcPr>
          <w:p w14:paraId="2495874B" w14:textId="77777777" w:rsidR="00784773" w:rsidRPr="00707148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68A8B263" w14:textId="77777777" w:rsidTr="00B80CB9">
        <w:tc>
          <w:tcPr>
            <w:tcW w:w="2518" w:type="dxa"/>
          </w:tcPr>
          <w:p w14:paraId="5A109CE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Klasa czystości </w:t>
            </w:r>
          </w:p>
        </w:tc>
        <w:tc>
          <w:tcPr>
            <w:tcW w:w="1701" w:type="dxa"/>
          </w:tcPr>
          <w:p w14:paraId="4A606DA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05ADBA1" w14:textId="13F3E79D" w:rsidR="00784773" w:rsidRPr="00707148" w:rsidRDefault="002B3A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ISO 7 </w:t>
            </w:r>
          </w:p>
        </w:tc>
      </w:tr>
      <w:tr w:rsidR="00784773" w:rsidRPr="00707148" w14:paraId="49468EB0" w14:textId="77777777" w:rsidTr="00B80CB9">
        <w:tc>
          <w:tcPr>
            <w:tcW w:w="2518" w:type="dxa"/>
          </w:tcPr>
          <w:p w14:paraId="2AD0666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1701" w:type="dxa"/>
          </w:tcPr>
          <w:p w14:paraId="17F4EFC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2A9FA340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50079863" w14:textId="77777777" w:rsidTr="00B80CB9">
        <w:tc>
          <w:tcPr>
            <w:tcW w:w="2518" w:type="dxa"/>
          </w:tcPr>
          <w:p w14:paraId="32DCD7D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Ciśnienie</w:t>
            </w:r>
          </w:p>
        </w:tc>
        <w:tc>
          <w:tcPr>
            <w:tcW w:w="1701" w:type="dxa"/>
          </w:tcPr>
          <w:p w14:paraId="5D5248F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38C74750" w14:textId="287B7A2D" w:rsidR="00784773" w:rsidRPr="00707148" w:rsidRDefault="002B3A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25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1748956E" w14:textId="77777777" w:rsidTr="00B80CB9">
        <w:tc>
          <w:tcPr>
            <w:tcW w:w="2518" w:type="dxa"/>
          </w:tcPr>
          <w:p w14:paraId="4E6DDD0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1701" w:type="dxa"/>
          </w:tcPr>
          <w:p w14:paraId="67C4AE2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F59135B" w14:textId="6A520A07" w:rsidR="00784773" w:rsidRPr="00707148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5FAB7E60" w14:textId="77777777" w:rsidTr="00B80CB9">
        <w:tc>
          <w:tcPr>
            <w:tcW w:w="2518" w:type="dxa"/>
          </w:tcPr>
          <w:p w14:paraId="56994AB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1701" w:type="dxa"/>
          </w:tcPr>
          <w:p w14:paraId="51D53430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B3FF51E" w14:textId="0027B907" w:rsidR="00784773" w:rsidRPr="00707148" w:rsidRDefault="002B3A6E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N</w:t>
            </w:r>
            <w:r w:rsidR="00784773" w:rsidRPr="00707148">
              <w:rPr>
                <w:rFonts w:cs="Calibri"/>
                <w:sz w:val="20"/>
                <w:szCs w:val="20"/>
              </w:rPr>
              <w:t>ieagresywne</w:t>
            </w:r>
          </w:p>
        </w:tc>
      </w:tr>
      <w:tr w:rsidR="00784773" w:rsidRPr="00707148" w14:paraId="23AF0071" w14:textId="77777777" w:rsidTr="00B80CB9">
        <w:tc>
          <w:tcPr>
            <w:tcW w:w="2518" w:type="dxa"/>
          </w:tcPr>
          <w:p w14:paraId="511C1A17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1701" w:type="dxa"/>
          </w:tcPr>
          <w:p w14:paraId="3E21CFC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322DD77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min. 500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4BAD9F6D" w14:textId="77777777" w:rsidTr="00B80CB9">
        <w:tc>
          <w:tcPr>
            <w:tcW w:w="2518" w:type="dxa"/>
          </w:tcPr>
          <w:p w14:paraId="0BB0A23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1701" w:type="dxa"/>
          </w:tcPr>
          <w:p w14:paraId="124C673C" w14:textId="4BE4BC0D" w:rsidR="00784773" w:rsidRPr="00707148" w:rsidRDefault="002B3A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12</w:t>
            </w:r>
            <w:r w:rsidR="00784773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18212C4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1A51A099" w14:textId="77777777" w:rsidTr="00B80CB9">
        <w:tc>
          <w:tcPr>
            <w:tcW w:w="2518" w:type="dxa"/>
          </w:tcPr>
          <w:p w14:paraId="49BE4C2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LAN</w:t>
            </w:r>
          </w:p>
        </w:tc>
        <w:tc>
          <w:tcPr>
            <w:tcW w:w="1701" w:type="dxa"/>
          </w:tcPr>
          <w:p w14:paraId="247BA6B2" w14:textId="2906BE64" w:rsidR="00784773" w:rsidRPr="00707148" w:rsidRDefault="002B3A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12</w:t>
            </w:r>
            <w:r w:rsidR="00784773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36B6B52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Kategoria 5</w:t>
            </w:r>
          </w:p>
        </w:tc>
      </w:tr>
      <w:tr w:rsidR="00784773" w:rsidRPr="00707148" w14:paraId="0D7C355E" w14:textId="77777777" w:rsidTr="00B80CB9">
        <w:trPr>
          <w:trHeight w:val="277"/>
        </w:trPr>
        <w:tc>
          <w:tcPr>
            <w:tcW w:w="9039" w:type="dxa"/>
            <w:gridSpan w:val="3"/>
          </w:tcPr>
          <w:p w14:paraId="488ABCDD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527D0A0F" w14:textId="77777777" w:rsidTr="00B80CB9">
        <w:tc>
          <w:tcPr>
            <w:tcW w:w="2518" w:type="dxa"/>
          </w:tcPr>
          <w:p w14:paraId="71180AC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1701" w:type="dxa"/>
          </w:tcPr>
          <w:p w14:paraId="70DB13B4" w14:textId="3139774E" w:rsidR="00784773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F83443">
              <w:rPr>
                <w:rFonts w:cs="Calibri"/>
                <w:sz w:val="20"/>
                <w:szCs w:val="20"/>
              </w:rPr>
              <w:t>Wysokość 3m</w:t>
            </w:r>
          </w:p>
          <w:p w14:paraId="42622D8A" w14:textId="5E9D8B51" w:rsidR="00A4343B" w:rsidRPr="00A4343B" w:rsidRDefault="00A4343B" w:rsidP="00B80CB9">
            <w:pPr>
              <w:jc w:val="center"/>
              <w:rPr>
                <w:rFonts w:cs="Calibri"/>
                <w:sz w:val="36"/>
                <w:szCs w:val="36"/>
              </w:rPr>
            </w:pPr>
            <w:r w:rsidRPr="00A4343B">
              <w:rPr>
                <w:rFonts w:ascii="&amp;quot" w:hAnsi="&amp;quot"/>
                <w:sz w:val="36"/>
                <w:szCs w:val="36"/>
              </w:rPr>
              <w:br/>
            </w:r>
          </w:p>
        </w:tc>
        <w:tc>
          <w:tcPr>
            <w:tcW w:w="4820" w:type="dxa"/>
          </w:tcPr>
          <w:p w14:paraId="36DC3D1F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A21A58E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1C6B1122" w14:textId="37D90384" w:rsidR="00784773" w:rsidRPr="00707148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3BE68296" w14:textId="77777777" w:rsidTr="00B80CB9">
        <w:tc>
          <w:tcPr>
            <w:tcW w:w="2518" w:type="dxa"/>
          </w:tcPr>
          <w:p w14:paraId="41720336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1701" w:type="dxa"/>
          </w:tcPr>
          <w:p w14:paraId="4DF21605" w14:textId="2D1DC2FD" w:rsidR="00784773" w:rsidRPr="00707148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34,80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820" w:type="dxa"/>
          </w:tcPr>
          <w:p w14:paraId="19752D37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F546761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492F6FF2" w14:textId="240ECA42" w:rsidR="00784773" w:rsidRPr="00707148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7FC04769" w14:textId="77777777" w:rsidTr="00B80CB9">
        <w:tc>
          <w:tcPr>
            <w:tcW w:w="2518" w:type="dxa"/>
          </w:tcPr>
          <w:p w14:paraId="152C8F0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1701" w:type="dxa"/>
          </w:tcPr>
          <w:p w14:paraId="69770362" w14:textId="1923AC19" w:rsidR="00784773" w:rsidRPr="00707148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34,80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820" w:type="dxa"/>
          </w:tcPr>
          <w:p w14:paraId="15C9C7A2" w14:textId="660F8BF8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Homogeniczna wykładzina PVC w płytkach  do zastosowania obiektowego m.in. w sektorach farmaceutyki, biotechnologii i medycyny, w płytkach 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600±5 % x 600±5 % mm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 xml:space="preserve">(wg. EN 427, grubość całkowita EN 428 - 2,00 mm, klasa użytkowa EN 685 - 34/43, masa całkowita EN 430 – 3,2 kg/m2) możliwość odnawiania i regenerowania przez szlifowanie, naprawialna – bez widocznych śladów przy odbiorze z odległości min. 900mm, kwalifikacja </w:t>
            </w:r>
            <w:r w:rsidR="00E67B52">
              <w:rPr>
                <w:rFonts w:cs="Calibri"/>
                <w:sz w:val="20"/>
                <w:szCs w:val="20"/>
              </w:rPr>
              <w:t xml:space="preserve">CSM </w:t>
            </w:r>
            <w:r w:rsidRPr="00707148">
              <w:rPr>
                <w:rFonts w:cs="Calibri"/>
                <w:sz w:val="20"/>
                <w:szCs w:val="20"/>
              </w:rPr>
              <w:t>klasa ISO 4 wg. ISO 14644-1, dopuszczony do stosowania w pomieszczeniach sterylnych klasy A/B wg. EC-GMP, odgazowywanie TVOC (23</w:t>
            </w:r>
            <w:r w:rsidRPr="00707148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707148">
              <w:rPr>
                <w:rFonts w:cs="Calibri"/>
                <w:sz w:val="20"/>
                <w:szCs w:val="20"/>
              </w:rPr>
              <w:t>C/90</w:t>
            </w:r>
            <w:r w:rsidRPr="00707148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707148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>antypoślizgowości EN 13846 zał. C, DIN 51130 - R 9, klasa ścieralności EN 660-1 – grupa M odporność na kółka meblowe EN 425 – żadnych śladów,</w:t>
            </w:r>
            <w:r>
              <w:rPr>
                <w:rFonts w:cs="Calibri"/>
                <w:sz w:val="20"/>
                <w:szCs w:val="20"/>
              </w:rPr>
              <w:t xml:space="preserve"> odporność chemiczna EN 423 , </w:t>
            </w:r>
            <w:r w:rsidRPr="00707148">
              <w:rPr>
                <w:rFonts w:cs="Calibri"/>
                <w:sz w:val="20"/>
                <w:szCs w:val="20"/>
              </w:rPr>
              <w:t>właściwości antyelektrostatyczne: R ≤ 108Ω ; wg EN 1081 IEC 61340-4-1: 10</w:t>
            </w:r>
            <w:r w:rsidRPr="00B3144F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707148">
              <w:rPr>
                <w:rFonts w:cs="Calibri"/>
                <w:sz w:val="20"/>
                <w:szCs w:val="20"/>
              </w:rPr>
              <w:t xml:space="preserve"> Ω ≤R ≤ 10</w:t>
            </w:r>
            <w:r w:rsidRPr="00B3144F">
              <w:rPr>
                <w:rFonts w:cs="Calibri"/>
                <w:sz w:val="20"/>
                <w:szCs w:val="20"/>
                <w:vertAlign w:val="superscript"/>
              </w:rPr>
              <w:t>8</w:t>
            </w:r>
            <w:r>
              <w:rPr>
                <w:rFonts w:cs="Calibri"/>
                <w:sz w:val="20"/>
                <w:szCs w:val="20"/>
              </w:rPr>
              <w:t xml:space="preserve">Ω, </w:t>
            </w:r>
            <w:r w:rsidRPr="00707148">
              <w:rPr>
                <w:rFonts w:cs="Calibri"/>
                <w:sz w:val="20"/>
                <w:szCs w:val="20"/>
              </w:rPr>
              <w:t xml:space="preserve">stabilność wymiarowa EN 434 - 0.05%, łatwość odkażania powierzchni skażonych materiałami promieniotwórczymi DIN 25415 część I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</w:t>
            </w:r>
            <w:r w:rsidRPr="00707148">
              <w:rPr>
                <w:rFonts w:cs="Calibri"/>
                <w:sz w:val="20"/>
                <w:szCs w:val="20"/>
              </w:rPr>
              <w:lastRenderedPageBreak/>
              <w:t xml:space="preserve">wykładzin PVC w kolorze przeznaczonym do koloru spawanej wykładziny o średnicy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min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. </w:t>
            </w:r>
            <w:r w:rsidRPr="00707148">
              <w:rPr>
                <w:rFonts w:cs="Calibri"/>
                <w:sz w:val="20"/>
                <w:szCs w:val="20"/>
              </w:rPr>
              <w:t>4mm.</w:t>
            </w:r>
          </w:p>
          <w:p w14:paraId="78FC3D15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673F7E1A" w14:textId="77777777" w:rsidTr="00B80CB9">
        <w:tc>
          <w:tcPr>
            <w:tcW w:w="2518" w:type="dxa"/>
          </w:tcPr>
          <w:p w14:paraId="0E807FD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Drzwi</w:t>
            </w:r>
          </w:p>
        </w:tc>
        <w:tc>
          <w:tcPr>
            <w:tcW w:w="1701" w:type="dxa"/>
          </w:tcPr>
          <w:p w14:paraId="72B5C002" w14:textId="5C836E61" w:rsidR="00784773" w:rsidRPr="00707148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4194098F" w14:textId="404850D3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Powierzchnie łatwo zmywalne bez zbędnych półek kurzowych o wymiarach </w:t>
            </w:r>
            <w:r w:rsidR="0081431D">
              <w:rPr>
                <w:rFonts w:cs="Calibri"/>
                <w:sz w:val="20"/>
                <w:szCs w:val="20"/>
              </w:rPr>
              <w:t>1500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 x 2000±5</w:t>
            </w:r>
            <w:r w:rsidRPr="00707148">
              <w:rPr>
                <w:rFonts w:cs="Calibri"/>
                <w:sz w:val="20"/>
                <w:szCs w:val="20"/>
              </w:rPr>
              <w:t xml:space="preserve"> mm</w:t>
            </w:r>
            <w:r w:rsidR="0081431D">
              <w:rPr>
                <w:rFonts w:cs="Calibri"/>
                <w:sz w:val="20"/>
                <w:szCs w:val="20"/>
              </w:rPr>
              <w:t xml:space="preserve"> oraz </w:t>
            </w:r>
            <w:r w:rsidR="00047521">
              <w:rPr>
                <w:rFonts w:cs="Calibri"/>
                <w:sz w:val="20"/>
                <w:szCs w:val="20"/>
              </w:rPr>
              <w:t>900mm x 2000</w:t>
            </w:r>
            <w:r w:rsidR="00047521" w:rsidRPr="00707148">
              <w:rPr>
                <w:rFonts w:cs="Calibri"/>
                <w:color w:val="000000"/>
                <w:sz w:val="20"/>
                <w:szCs w:val="20"/>
              </w:rPr>
              <w:t>±5</w:t>
            </w:r>
            <w:r w:rsidR="00047521" w:rsidRPr="00707148">
              <w:rPr>
                <w:rFonts w:cs="Calibri"/>
                <w:sz w:val="20"/>
                <w:szCs w:val="20"/>
              </w:rPr>
              <w:t xml:space="preserve"> mm</w:t>
            </w:r>
            <w:r w:rsidRPr="00707148">
              <w:rPr>
                <w:rFonts w:cs="Calibri"/>
                <w:sz w:val="20"/>
                <w:szCs w:val="20"/>
              </w:rPr>
              <w:t xml:space="preserve">,  Zawiasowe, z uszczelką opadającą, Ościeżnica opaskowa, profile aluminiowe anodowane na kolor srebrny. Skrzydło z profilem aluminiowym anodowane na kolor srebrny, płycina: laminat barwiony  w masie wzmocniony włóknem szklanym o grubości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min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. </w:t>
            </w:r>
            <w:r w:rsidRPr="00707148">
              <w:rPr>
                <w:rFonts w:cs="Calibri"/>
                <w:sz w:val="20"/>
                <w:szCs w:val="20"/>
              </w:rPr>
              <w:t>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2B966A6D" w14:textId="77777777" w:rsidTr="00B80CB9">
        <w:tc>
          <w:tcPr>
            <w:tcW w:w="2518" w:type="dxa"/>
          </w:tcPr>
          <w:p w14:paraId="09D58C68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podstawowe</w:t>
            </w:r>
          </w:p>
        </w:tc>
        <w:tc>
          <w:tcPr>
            <w:tcW w:w="1701" w:type="dxa"/>
          </w:tcPr>
          <w:p w14:paraId="607826E7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820" w:type="dxa"/>
          </w:tcPr>
          <w:p w14:paraId="7C7963CD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57F6A14A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4B5DE564" w14:textId="77777777" w:rsidTr="00B80CB9">
        <w:tc>
          <w:tcPr>
            <w:tcW w:w="2518" w:type="dxa"/>
          </w:tcPr>
          <w:p w14:paraId="447DA99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1701" w:type="dxa"/>
          </w:tcPr>
          <w:p w14:paraId="23DF14F1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820" w:type="dxa"/>
          </w:tcPr>
          <w:p w14:paraId="40331F4B" w14:textId="77777777" w:rsidR="00784773" w:rsidRDefault="00784773" w:rsidP="00B80CB9">
            <w:pPr>
              <w:jc w:val="both"/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4444D80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stkich norm dopuszcza się normy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równoważne. </w:t>
            </w:r>
          </w:p>
        </w:tc>
      </w:tr>
      <w:tr w:rsidR="00784773" w:rsidRPr="00707148" w14:paraId="50A39B2A" w14:textId="77777777" w:rsidTr="00B80CB9">
        <w:tc>
          <w:tcPr>
            <w:tcW w:w="2518" w:type="dxa"/>
          </w:tcPr>
          <w:p w14:paraId="6C36088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1701" w:type="dxa"/>
          </w:tcPr>
          <w:p w14:paraId="6FF18BF6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4820" w:type="dxa"/>
          </w:tcPr>
          <w:p w14:paraId="20935EA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03367B14" w14:textId="77777777" w:rsidTr="00B80CB9">
        <w:tc>
          <w:tcPr>
            <w:tcW w:w="2518" w:type="dxa"/>
          </w:tcPr>
          <w:p w14:paraId="2F847A5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1701" w:type="dxa"/>
          </w:tcPr>
          <w:p w14:paraId="08554A06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4B057E6D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osobowy</w:t>
            </w:r>
            <w:r w:rsidRPr="00707148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2CD008EB" w14:textId="77777777" w:rsidR="00784773" w:rsidRPr="00707148" w:rsidRDefault="00784773" w:rsidP="00B80CB9">
            <w:pPr>
              <w:spacing w:after="0"/>
              <w:rPr>
                <w:rFonts w:cs="Calibri"/>
                <w:sz w:val="20"/>
                <w:szCs w:val="20"/>
              </w:rPr>
            </w:pPr>
          </w:p>
          <w:p w14:paraId="43F2F9BC" w14:textId="0BD9AC32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materiałowy</w:t>
            </w:r>
            <w:r w:rsidRPr="00707148">
              <w:rPr>
                <w:rFonts w:cs="Calibri"/>
                <w:sz w:val="20"/>
                <w:szCs w:val="20"/>
              </w:rPr>
              <w:t xml:space="preserve"> - śluza materiałowa SM3 dwukomorowa: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 xml:space="preserve">Powierzchnie łatwo zmywalne bez </w:t>
            </w:r>
            <w:r w:rsidRPr="00707148">
              <w:rPr>
                <w:rFonts w:cs="Calibri"/>
                <w:sz w:val="20"/>
                <w:szCs w:val="20"/>
              </w:rPr>
              <w:lastRenderedPageBreak/>
              <w:t>zbędnych półek kurzowych. Wymiary wewnętrzne komory górnej: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>
              <w:rPr>
                <w:rFonts w:cs="Calibri"/>
                <w:color w:val="000000"/>
                <w:sz w:val="20"/>
                <w:szCs w:val="20"/>
              </w:rPr>
              <w:t>m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in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500x500x500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mm. Wymiary zewnętrzne: 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685×500×590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mm. Wymiary wewnętrzne komory dolnej: min 500x500x500mm. Wymiary zewnętrzne: 685×500×590 mm. Konstrukcja zewnątrz: stal walcowana na zimno. Konstrukcja wewnątrz: stal nierdzewna SUS</w:t>
            </w:r>
            <w:r w:rsidR="002823CC">
              <w:rPr>
                <w:rFonts w:cs="Calibri"/>
                <w:color w:val="000000"/>
                <w:sz w:val="20"/>
                <w:szCs w:val="20"/>
              </w:rPr>
              <w:t>304L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. Blokada krzyżowa</w:t>
            </w:r>
            <w:r>
              <w:rPr>
                <w:rFonts w:cs="Calibri"/>
                <w:color w:val="000000"/>
                <w:sz w:val="20"/>
                <w:szCs w:val="20"/>
              </w:rPr>
              <w:t>: elektryczna oraz klamka dociskowa.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 Drzwiczki przeszklone.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</w:p>
          <w:p w14:paraId="5B637D62" w14:textId="77777777" w:rsidR="00784773" w:rsidRPr="00707148" w:rsidRDefault="00784773" w:rsidP="00B80CB9">
            <w:pPr>
              <w:spacing w:after="0"/>
              <w:rPr>
                <w:rFonts w:cs="Calibri"/>
                <w:sz w:val="20"/>
                <w:szCs w:val="20"/>
                <w:highlight w:val="yellow"/>
              </w:rPr>
            </w:pPr>
          </w:p>
          <w:p w14:paraId="12CDFB83" w14:textId="38ABC88C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37458F8D" w14:textId="6E09F6A9" w:rsidR="001B3994" w:rsidRDefault="001B3994" w:rsidP="00784773">
      <w:pPr>
        <w:rPr>
          <w:rFonts w:cs="Calibri"/>
          <w:b/>
          <w:sz w:val="20"/>
          <w:szCs w:val="20"/>
        </w:rPr>
      </w:pPr>
    </w:p>
    <w:p w14:paraId="0F489A13" w14:textId="77777777" w:rsidR="00110710" w:rsidRDefault="00110710" w:rsidP="00784773">
      <w:pPr>
        <w:rPr>
          <w:rFonts w:cs="Calibri"/>
          <w:b/>
          <w:sz w:val="20"/>
          <w:szCs w:val="20"/>
        </w:rPr>
      </w:pPr>
    </w:p>
    <w:p w14:paraId="06E46B92" w14:textId="329A2A84" w:rsidR="000C3C6E" w:rsidRPr="00707148" w:rsidRDefault="000C3C6E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ŚLUZA </w:t>
      </w:r>
      <w:r w:rsidR="0081431D">
        <w:rPr>
          <w:rFonts w:cs="Calibri"/>
          <w:b/>
          <w:sz w:val="20"/>
          <w:szCs w:val="20"/>
        </w:rPr>
        <w:t xml:space="preserve">CZYSTA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126"/>
        <w:gridCol w:w="4536"/>
      </w:tblGrid>
      <w:tr w:rsidR="00784773" w:rsidRPr="00707148" w14:paraId="4CB84375" w14:textId="77777777" w:rsidTr="00B80CB9">
        <w:tc>
          <w:tcPr>
            <w:tcW w:w="2518" w:type="dxa"/>
          </w:tcPr>
          <w:p w14:paraId="1AA9241C" w14:textId="77777777" w:rsidR="00784773" w:rsidRPr="009D1065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126" w:type="dxa"/>
          </w:tcPr>
          <w:p w14:paraId="65DAF60D" w14:textId="77777777" w:rsidR="00784773" w:rsidRPr="009D1065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536" w:type="dxa"/>
          </w:tcPr>
          <w:p w14:paraId="1C1E2D30" w14:textId="77777777" w:rsidR="00784773" w:rsidRPr="009D1065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7066420A" w14:textId="77777777" w:rsidTr="00B80CB9">
        <w:tc>
          <w:tcPr>
            <w:tcW w:w="2518" w:type="dxa"/>
          </w:tcPr>
          <w:p w14:paraId="5400C21C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Klasa czystości</w:t>
            </w:r>
          </w:p>
        </w:tc>
        <w:tc>
          <w:tcPr>
            <w:tcW w:w="2126" w:type="dxa"/>
          </w:tcPr>
          <w:p w14:paraId="3C238783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3A12702D" w14:textId="07834BCC" w:rsidR="00784773" w:rsidRPr="009D1065" w:rsidRDefault="0081431D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ISO 8</w:t>
            </w:r>
          </w:p>
        </w:tc>
      </w:tr>
      <w:tr w:rsidR="00784773" w:rsidRPr="00707148" w14:paraId="095B91A2" w14:textId="77777777" w:rsidTr="00B80CB9">
        <w:tc>
          <w:tcPr>
            <w:tcW w:w="2518" w:type="dxa"/>
          </w:tcPr>
          <w:p w14:paraId="1E0075B7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126" w:type="dxa"/>
          </w:tcPr>
          <w:p w14:paraId="12B0BF88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21B073EA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06350F32" w14:textId="77777777" w:rsidTr="00B80CB9">
        <w:tc>
          <w:tcPr>
            <w:tcW w:w="2518" w:type="dxa"/>
          </w:tcPr>
          <w:p w14:paraId="18EE9B1E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126" w:type="dxa"/>
          </w:tcPr>
          <w:p w14:paraId="14C1884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5F9585A6" w14:textId="14F02508" w:rsidR="00784773" w:rsidRPr="009D1065" w:rsidRDefault="0081431D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15 </w:t>
            </w:r>
            <w:r w:rsidR="00784773" w:rsidRPr="009D1065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5E2BB8D4" w14:textId="77777777" w:rsidTr="00B80CB9">
        <w:tc>
          <w:tcPr>
            <w:tcW w:w="2518" w:type="dxa"/>
          </w:tcPr>
          <w:p w14:paraId="3C949521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126" w:type="dxa"/>
          </w:tcPr>
          <w:p w14:paraId="2B29F406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03834647" w14:textId="3212E111" w:rsidR="00784773" w:rsidRPr="009D1065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154377C8" w14:textId="77777777" w:rsidTr="00B80CB9">
        <w:tc>
          <w:tcPr>
            <w:tcW w:w="2518" w:type="dxa"/>
          </w:tcPr>
          <w:p w14:paraId="4E5E8F3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126" w:type="dxa"/>
          </w:tcPr>
          <w:p w14:paraId="1CA8B734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0F88FC4B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39C40A61" w14:textId="77777777" w:rsidTr="00B80CB9">
        <w:tc>
          <w:tcPr>
            <w:tcW w:w="2518" w:type="dxa"/>
          </w:tcPr>
          <w:p w14:paraId="5856DF6A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126" w:type="dxa"/>
          </w:tcPr>
          <w:p w14:paraId="17C5C259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18BD85D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 xml:space="preserve">min. 300 </w:t>
            </w:r>
            <w:proofErr w:type="spellStart"/>
            <w:r w:rsidRPr="009D1065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9D1065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3A160E1E" w14:textId="77777777" w:rsidTr="00B80CB9">
        <w:tc>
          <w:tcPr>
            <w:tcW w:w="2518" w:type="dxa"/>
          </w:tcPr>
          <w:p w14:paraId="30CF0873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126" w:type="dxa"/>
          </w:tcPr>
          <w:p w14:paraId="1183FC1F" w14:textId="57BF6A0A" w:rsidR="00784773" w:rsidRPr="009D1065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  <w:r w:rsidR="00784773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536" w:type="dxa"/>
          </w:tcPr>
          <w:p w14:paraId="0F6BEAA9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56501B4F" w14:textId="77777777" w:rsidTr="00B80CB9">
        <w:tc>
          <w:tcPr>
            <w:tcW w:w="9180" w:type="dxa"/>
            <w:gridSpan w:val="3"/>
          </w:tcPr>
          <w:p w14:paraId="7B285BA1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1DE5D8B0" w14:textId="77777777" w:rsidTr="00B80CB9">
        <w:tc>
          <w:tcPr>
            <w:tcW w:w="2518" w:type="dxa"/>
          </w:tcPr>
          <w:p w14:paraId="5A348E3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126" w:type="dxa"/>
          </w:tcPr>
          <w:p w14:paraId="2D410975" w14:textId="3BADE335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3m</w:t>
            </w:r>
          </w:p>
        </w:tc>
        <w:tc>
          <w:tcPr>
            <w:tcW w:w="4536" w:type="dxa"/>
          </w:tcPr>
          <w:p w14:paraId="3BAF2980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49D7F2CF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3A02F10A" w14:textId="7C8ACAD5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352FBE49" w14:textId="77777777" w:rsidTr="00B80CB9">
        <w:tc>
          <w:tcPr>
            <w:tcW w:w="2518" w:type="dxa"/>
          </w:tcPr>
          <w:p w14:paraId="3631183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2126" w:type="dxa"/>
          </w:tcPr>
          <w:p w14:paraId="147BBDA5" w14:textId="05B3B2BD" w:rsidR="00784773" w:rsidRPr="00707148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11</w:t>
            </w:r>
            <w:r w:rsidR="000C3C6E">
              <w:rPr>
                <w:rFonts w:cs="Calibri"/>
                <w:sz w:val="20"/>
                <w:szCs w:val="20"/>
              </w:rPr>
              <w:t>,0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536" w:type="dxa"/>
          </w:tcPr>
          <w:p w14:paraId="1C48B541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2C5E3D7B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A62A3B8" w14:textId="36695A5F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4EF630FB" w14:textId="77777777" w:rsidTr="00B80CB9">
        <w:tc>
          <w:tcPr>
            <w:tcW w:w="2518" w:type="dxa"/>
          </w:tcPr>
          <w:p w14:paraId="03A3B47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126" w:type="dxa"/>
          </w:tcPr>
          <w:p w14:paraId="3A4FDB34" w14:textId="3E0DD49A" w:rsidR="00784773" w:rsidRPr="00707148" w:rsidRDefault="0081431D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11</w:t>
            </w:r>
            <w:r w:rsidR="000C3C6E">
              <w:rPr>
                <w:rFonts w:cs="Calibri"/>
                <w:sz w:val="20"/>
                <w:szCs w:val="20"/>
              </w:rPr>
              <w:t>,0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536" w:type="dxa"/>
          </w:tcPr>
          <w:p w14:paraId="249931C9" w14:textId="0852DFB5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Homogeniczna wykładzina PVC w płytkach  do zastosowania obiektowego m.in. w sektorach farmaceutyki, biotechnologii i medycyny, w płytkach  600±5 % x 600±5 % mm (wg. EN 427, grubość całkowita EN 428 - 2,00 mm, klasa użytkowa EN 685 -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 xml:space="preserve">34/43, masa całkowita EN 430 – 3,2 kg/m2) możliwość odnawiania i regenerowania przez szlifowanie, naprawialna – bez widocznych śladów przy odbiorze z odległości min. 900mm, kwalifikacja </w:t>
            </w:r>
            <w:r w:rsidR="00E67B52">
              <w:rPr>
                <w:rFonts w:cs="Calibri"/>
                <w:sz w:val="20"/>
                <w:szCs w:val="20"/>
              </w:rPr>
              <w:t xml:space="preserve">CSM </w:t>
            </w:r>
            <w:r w:rsidRPr="006C595D">
              <w:rPr>
                <w:rFonts w:cs="Calibri"/>
                <w:sz w:val="20"/>
                <w:szCs w:val="20"/>
              </w:rPr>
              <w:t>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2417A1F8" w14:textId="77777777" w:rsidR="00784773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  <w:p w14:paraId="39AD788B" w14:textId="77777777" w:rsidR="00784773" w:rsidRPr="000436BB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526090BF" w14:textId="77777777" w:rsidTr="00B80CB9">
        <w:tc>
          <w:tcPr>
            <w:tcW w:w="2518" w:type="dxa"/>
          </w:tcPr>
          <w:p w14:paraId="55C1E7C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Drzwi</w:t>
            </w:r>
          </w:p>
        </w:tc>
        <w:tc>
          <w:tcPr>
            <w:tcW w:w="2126" w:type="dxa"/>
          </w:tcPr>
          <w:p w14:paraId="0AE56190" w14:textId="220CCE1C" w:rsidR="00784773" w:rsidRPr="00707148" w:rsidRDefault="000C3C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2 </w:t>
            </w:r>
            <w:r w:rsidR="00784773" w:rsidRPr="00707148">
              <w:rPr>
                <w:rFonts w:cs="Calibri"/>
                <w:sz w:val="20"/>
                <w:szCs w:val="20"/>
              </w:rPr>
              <w:t>szt.</w:t>
            </w:r>
          </w:p>
        </w:tc>
        <w:tc>
          <w:tcPr>
            <w:tcW w:w="4536" w:type="dxa"/>
          </w:tcPr>
          <w:p w14:paraId="1CDC817E" w14:textId="0115426D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Powierzchnie łatwo zmywalne bez zbędnych półek kurzowych o wymiarach  </w:t>
            </w:r>
            <w:r w:rsidR="0081431D">
              <w:rPr>
                <w:rFonts w:cs="Calibri"/>
                <w:sz w:val="20"/>
                <w:szCs w:val="20"/>
              </w:rPr>
              <w:t>150</w:t>
            </w:r>
            <w:r w:rsidRPr="006C595D">
              <w:rPr>
                <w:rFonts w:cs="Calibri"/>
                <w:sz w:val="20"/>
                <w:szCs w:val="20"/>
              </w:rPr>
              <w:t xml:space="preserve"> mm x 2000±5 mm,  Zawiasowe, z uszczelką opadającą, Ościeżnica opaskowa, profile aluminiowe anodowane na kolor srebrny. Skrzydło z 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76A1192C" w14:textId="77777777" w:rsidTr="00B80CB9">
        <w:tc>
          <w:tcPr>
            <w:tcW w:w="2518" w:type="dxa"/>
          </w:tcPr>
          <w:p w14:paraId="5D9DBE4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podstawowe</w:t>
            </w:r>
          </w:p>
        </w:tc>
        <w:tc>
          <w:tcPr>
            <w:tcW w:w="2126" w:type="dxa"/>
          </w:tcPr>
          <w:p w14:paraId="0799DAA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536" w:type="dxa"/>
          </w:tcPr>
          <w:p w14:paraId="3464F961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zgodnie z normą: PN-EN 60598-CEI-34-21, stopień zabezpieczenia zgodnie z normą EN 60529.</w:t>
            </w:r>
          </w:p>
          <w:p w14:paraId="20BFBC22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1B476897" w14:textId="77777777" w:rsidTr="00B80CB9">
        <w:tc>
          <w:tcPr>
            <w:tcW w:w="2518" w:type="dxa"/>
          </w:tcPr>
          <w:p w14:paraId="1D4FAF5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ewakuacyjne</w:t>
            </w:r>
          </w:p>
        </w:tc>
        <w:tc>
          <w:tcPr>
            <w:tcW w:w="2126" w:type="dxa"/>
          </w:tcPr>
          <w:p w14:paraId="1507385D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536" w:type="dxa"/>
          </w:tcPr>
          <w:p w14:paraId="5109F664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63E336C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784773" w:rsidRPr="00707148" w14:paraId="5F7D37D2" w14:textId="77777777" w:rsidTr="00B80CB9">
        <w:tc>
          <w:tcPr>
            <w:tcW w:w="2518" w:type="dxa"/>
          </w:tcPr>
          <w:p w14:paraId="1D841EB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2126" w:type="dxa"/>
          </w:tcPr>
          <w:p w14:paraId="709BB669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 przejściowo</w:t>
            </w:r>
          </w:p>
        </w:tc>
        <w:tc>
          <w:tcPr>
            <w:tcW w:w="4536" w:type="dxa"/>
          </w:tcPr>
          <w:p w14:paraId="20B1C91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6E984A51" w14:textId="77777777" w:rsidTr="00B80CB9">
        <w:tc>
          <w:tcPr>
            <w:tcW w:w="2518" w:type="dxa"/>
          </w:tcPr>
          <w:p w14:paraId="61D36EC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126" w:type="dxa"/>
          </w:tcPr>
          <w:p w14:paraId="074D629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3ECC31B1" w14:textId="77777777" w:rsidR="00784773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Ruch osobowy</w:t>
            </w:r>
            <w:r w:rsidRPr="006C595D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3A9B304A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</w:tc>
      </w:tr>
    </w:tbl>
    <w:p w14:paraId="6367F18C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25AA65E5" w14:textId="20F2135A" w:rsidR="00784773" w:rsidRPr="00707148" w:rsidRDefault="000C3C6E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ŚLUZA </w:t>
      </w:r>
      <w:r w:rsidR="00047521">
        <w:rPr>
          <w:rFonts w:cs="Calibri"/>
          <w:b/>
          <w:sz w:val="20"/>
          <w:szCs w:val="20"/>
        </w:rPr>
        <w:t>BRUDNA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268"/>
        <w:gridCol w:w="4426"/>
      </w:tblGrid>
      <w:tr w:rsidR="00784773" w:rsidRPr="00707148" w14:paraId="38CC3380" w14:textId="77777777" w:rsidTr="00B80CB9">
        <w:tc>
          <w:tcPr>
            <w:tcW w:w="2518" w:type="dxa"/>
          </w:tcPr>
          <w:p w14:paraId="1513DA76" w14:textId="77777777" w:rsidR="00784773" w:rsidRPr="00D0213C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268" w:type="dxa"/>
          </w:tcPr>
          <w:p w14:paraId="35B0934B" w14:textId="77777777" w:rsidR="00784773" w:rsidRPr="00D0213C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426" w:type="dxa"/>
          </w:tcPr>
          <w:p w14:paraId="520F8773" w14:textId="77777777" w:rsidR="00784773" w:rsidRPr="00D0213C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592E82AD" w14:textId="77777777" w:rsidTr="00B80CB9">
        <w:tc>
          <w:tcPr>
            <w:tcW w:w="2518" w:type="dxa"/>
          </w:tcPr>
          <w:p w14:paraId="0CE07E7C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Strefa:</w:t>
            </w:r>
          </w:p>
        </w:tc>
        <w:tc>
          <w:tcPr>
            <w:tcW w:w="2268" w:type="dxa"/>
          </w:tcPr>
          <w:p w14:paraId="1B610B61" w14:textId="2F68BD20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4FE41C8" w14:textId="26E3033B" w:rsidR="00784773" w:rsidRPr="00D0213C" w:rsidRDefault="00047521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ISO 9</w:t>
            </w:r>
          </w:p>
        </w:tc>
      </w:tr>
      <w:tr w:rsidR="00784773" w:rsidRPr="00707148" w14:paraId="599D1D0C" w14:textId="77777777" w:rsidTr="00B80CB9">
        <w:tc>
          <w:tcPr>
            <w:tcW w:w="2518" w:type="dxa"/>
          </w:tcPr>
          <w:p w14:paraId="68580BC6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268" w:type="dxa"/>
          </w:tcPr>
          <w:p w14:paraId="14C89E7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6F743EE0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7E744433" w14:textId="77777777" w:rsidTr="00B80CB9">
        <w:tc>
          <w:tcPr>
            <w:tcW w:w="2518" w:type="dxa"/>
          </w:tcPr>
          <w:p w14:paraId="7B7030FE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268" w:type="dxa"/>
          </w:tcPr>
          <w:p w14:paraId="1A14861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20693072" w14:textId="10BB5633" w:rsidR="00784773" w:rsidRPr="00D0213C" w:rsidRDefault="00047521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  <w:r w:rsidR="00784773" w:rsidRPr="00D0213C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65BFEF72" w14:textId="77777777" w:rsidTr="00B80CB9">
        <w:tc>
          <w:tcPr>
            <w:tcW w:w="2518" w:type="dxa"/>
          </w:tcPr>
          <w:p w14:paraId="4D6960F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268" w:type="dxa"/>
          </w:tcPr>
          <w:p w14:paraId="5EBA0174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20D6A68B" w14:textId="5874253A" w:rsidR="00784773" w:rsidRPr="00D0213C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42473771" w14:textId="77777777" w:rsidTr="00B80CB9">
        <w:tc>
          <w:tcPr>
            <w:tcW w:w="2518" w:type="dxa"/>
          </w:tcPr>
          <w:p w14:paraId="0F51D72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268" w:type="dxa"/>
          </w:tcPr>
          <w:p w14:paraId="51B80534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1BAC7668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2E2CA149" w14:textId="77777777" w:rsidTr="00B80CB9">
        <w:tc>
          <w:tcPr>
            <w:tcW w:w="2518" w:type="dxa"/>
          </w:tcPr>
          <w:p w14:paraId="4126C4B7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268" w:type="dxa"/>
          </w:tcPr>
          <w:p w14:paraId="07557215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4063BAF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 xml:space="preserve">min. 300 </w:t>
            </w:r>
            <w:proofErr w:type="spellStart"/>
            <w:r w:rsidRPr="00D0213C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D0213C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5B8A64EE" w14:textId="77777777" w:rsidTr="00B80CB9">
        <w:tc>
          <w:tcPr>
            <w:tcW w:w="2518" w:type="dxa"/>
          </w:tcPr>
          <w:p w14:paraId="013438FA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268" w:type="dxa"/>
          </w:tcPr>
          <w:p w14:paraId="4B7A7EED" w14:textId="787FD800" w:rsidR="00784773" w:rsidRPr="00D0213C" w:rsidRDefault="00047521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4  </w:t>
            </w:r>
            <w:r w:rsidR="00784773" w:rsidRPr="00D0213C">
              <w:rPr>
                <w:rFonts w:cs="Calibri"/>
                <w:sz w:val="20"/>
                <w:szCs w:val="20"/>
              </w:rPr>
              <w:t>szt.</w:t>
            </w:r>
          </w:p>
        </w:tc>
        <w:tc>
          <w:tcPr>
            <w:tcW w:w="4426" w:type="dxa"/>
          </w:tcPr>
          <w:p w14:paraId="3564151A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5714B069" w14:textId="77777777" w:rsidTr="00B80CB9">
        <w:tc>
          <w:tcPr>
            <w:tcW w:w="9212" w:type="dxa"/>
            <w:gridSpan w:val="3"/>
          </w:tcPr>
          <w:p w14:paraId="674EDA2C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134C7BA1" w14:textId="77777777" w:rsidTr="00B80CB9">
        <w:tc>
          <w:tcPr>
            <w:tcW w:w="2518" w:type="dxa"/>
          </w:tcPr>
          <w:p w14:paraId="4FC0919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268" w:type="dxa"/>
          </w:tcPr>
          <w:p w14:paraId="299E722D" w14:textId="1A149348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 3m</w:t>
            </w:r>
          </w:p>
        </w:tc>
        <w:tc>
          <w:tcPr>
            <w:tcW w:w="4426" w:type="dxa"/>
          </w:tcPr>
          <w:p w14:paraId="02BCBB51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1D6ACCDF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0B8548F4" w14:textId="0C7A3009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lastRenderedPageBreak/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  <w:r w:rsidR="001B3994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632545BB" w14:textId="77777777" w:rsidTr="00B80CB9">
        <w:tc>
          <w:tcPr>
            <w:tcW w:w="2518" w:type="dxa"/>
          </w:tcPr>
          <w:p w14:paraId="7F962E68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Sufit</w:t>
            </w:r>
          </w:p>
        </w:tc>
        <w:tc>
          <w:tcPr>
            <w:tcW w:w="2268" w:type="dxa"/>
          </w:tcPr>
          <w:p w14:paraId="3F7F5726" w14:textId="7AAC50E2" w:rsidR="00784773" w:rsidRPr="00707148" w:rsidRDefault="00047521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11,70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7B702C43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195F0B0A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7DFE370" w14:textId="6E374C7B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6884C527" w14:textId="77777777" w:rsidTr="00B80CB9">
        <w:tc>
          <w:tcPr>
            <w:tcW w:w="2518" w:type="dxa"/>
          </w:tcPr>
          <w:p w14:paraId="27F1157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268" w:type="dxa"/>
          </w:tcPr>
          <w:p w14:paraId="66D22E3B" w14:textId="14B18DDB" w:rsidR="00784773" w:rsidRPr="00707148" w:rsidRDefault="00047521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11,70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284474C3" w14:textId="786E5FCE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Homogeniczna wykładzina PVC w płytkach  do zastosowania obiektowego m.in. w sektorach farmaceutyki, biotechnologii i medycyny, w płytkach  600±5 % x 600±5 % mm (wg. EN 427, grubość całkowita EN 428 - 2,00 mm, klasa użytkowa EN 685 - 34/43, masa całkowita EN 430 – 3,2 kg/m2) możliwość odnawiania i regenerowania przez szlifowanie, naprawialna – bez widocznych śladów przy odbiorze z odległości min. 900mm, kwalifikacja </w:t>
            </w:r>
            <w:r w:rsidR="00E67B52">
              <w:rPr>
                <w:rFonts w:cs="Calibri"/>
                <w:sz w:val="20"/>
                <w:szCs w:val="20"/>
              </w:rPr>
              <w:t xml:space="preserve">CSM </w:t>
            </w:r>
            <w:r w:rsidRPr="006C595D">
              <w:rPr>
                <w:rFonts w:cs="Calibri"/>
                <w:sz w:val="20"/>
                <w:szCs w:val="20"/>
              </w:rPr>
              <w:t>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654022D2" w14:textId="77777777" w:rsidR="00784773" w:rsidRPr="000436BB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285F19E3" w14:textId="77777777" w:rsidTr="00B80CB9">
        <w:tc>
          <w:tcPr>
            <w:tcW w:w="2518" w:type="dxa"/>
          </w:tcPr>
          <w:p w14:paraId="488C5477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Drzwi</w:t>
            </w:r>
          </w:p>
        </w:tc>
        <w:tc>
          <w:tcPr>
            <w:tcW w:w="2268" w:type="dxa"/>
          </w:tcPr>
          <w:p w14:paraId="4A913744" w14:textId="6FF46B73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400203F8" w14:textId="2FFAB75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Powierzchnie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łatwozmywalne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bez zbędnych półek kurzowych o wymiarach </w:t>
            </w:r>
            <w:r w:rsidR="00047521">
              <w:rPr>
                <w:rFonts w:cs="Calibri"/>
                <w:sz w:val="20"/>
                <w:szCs w:val="20"/>
              </w:rPr>
              <w:t xml:space="preserve">1 </w:t>
            </w:r>
            <w:proofErr w:type="spellStart"/>
            <w:r w:rsidR="00047521">
              <w:rPr>
                <w:rFonts w:cs="Calibri"/>
                <w:sz w:val="20"/>
                <w:szCs w:val="20"/>
              </w:rPr>
              <w:t>szt</w:t>
            </w:r>
            <w:proofErr w:type="spellEnd"/>
            <w:r w:rsidR="00047521">
              <w:rPr>
                <w:rFonts w:cs="Calibri"/>
                <w:sz w:val="20"/>
                <w:szCs w:val="20"/>
              </w:rPr>
              <w:t xml:space="preserve"> -</w:t>
            </w:r>
            <w:r w:rsidRPr="006C595D">
              <w:rPr>
                <w:rFonts w:cs="Calibri"/>
                <w:sz w:val="20"/>
                <w:szCs w:val="20"/>
              </w:rPr>
              <w:t xml:space="preserve"> 900 mm x 2000±5 mm</w:t>
            </w:r>
            <w:r w:rsidR="00047521">
              <w:rPr>
                <w:rFonts w:cs="Calibri"/>
                <w:sz w:val="20"/>
                <w:szCs w:val="20"/>
              </w:rPr>
              <w:t xml:space="preserve"> oraz 2 szt. 1500</w:t>
            </w:r>
            <w:r w:rsidR="00047521" w:rsidRPr="006C595D">
              <w:rPr>
                <w:rFonts w:cs="Calibri"/>
                <w:sz w:val="20"/>
                <w:szCs w:val="20"/>
              </w:rPr>
              <w:t xml:space="preserve"> mm x 2000±5 mm</w:t>
            </w:r>
            <w:r w:rsidRPr="006C595D">
              <w:rPr>
                <w:rFonts w:cs="Calibri"/>
                <w:sz w:val="20"/>
                <w:szCs w:val="20"/>
              </w:rPr>
              <w:t xml:space="preserve"> Zawiasowe, z uszczelką opadającą, Ościeżnica opaskowa, profile aluminiowe anodowane na kolor srebrny. Skrzydło z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1D0F7F52" w14:textId="77777777" w:rsidTr="00B80CB9">
        <w:tc>
          <w:tcPr>
            <w:tcW w:w="2518" w:type="dxa"/>
          </w:tcPr>
          <w:p w14:paraId="6370D64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podstawowe</w:t>
            </w:r>
          </w:p>
        </w:tc>
        <w:tc>
          <w:tcPr>
            <w:tcW w:w="2268" w:type="dxa"/>
          </w:tcPr>
          <w:p w14:paraId="7ADA5B0E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426" w:type="dxa"/>
          </w:tcPr>
          <w:p w14:paraId="25E4176E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3A63ADCE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5A78D616" w14:textId="77777777" w:rsidTr="00B80CB9">
        <w:tc>
          <w:tcPr>
            <w:tcW w:w="2518" w:type="dxa"/>
          </w:tcPr>
          <w:p w14:paraId="76942B34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2268" w:type="dxa"/>
          </w:tcPr>
          <w:p w14:paraId="2D4A4F7F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426" w:type="dxa"/>
          </w:tcPr>
          <w:p w14:paraId="16D87A4E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9D8BA89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784773" w:rsidRPr="00707148" w14:paraId="550B7DAC" w14:textId="77777777" w:rsidTr="00B80CB9">
        <w:tc>
          <w:tcPr>
            <w:tcW w:w="2518" w:type="dxa"/>
          </w:tcPr>
          <w:p w14:paraId="68B9EC4C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2268" w:type="dxa"/>
          </w:tcPr>
          <w:p w14:paraId="3FAB0570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 przejściowo</w:t>
            </w:r>
          </w:p>
        </w:tc>
        <w:tc>
          <w:tcPr>
            <w:tcW w:w="4426" w:type="dxa"/>
          </w:tcPr>
          <w:p w14:paraId="1EFC6DC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77E9ED30" w14:textId="77777777" w:rsidTr="00B80CB9">
        <w:tc>
          <w:tcPr>
            <w:tcW w:w="2518" w:type="dxa"/>
          </w:tcPr>
          <w:p w14:paraId="34E1134A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268" w:type="dxa"/>
          </w:tcPr>
          <w:p w14:paraId="39ADD5A0" w14:textId="301ADE53" w:rsidR="00784773" w:rsidRPr="00707148" w:rsidRDefault="00784773" w:rsidP="00047521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6FF48032" w14:textId="77777777" w:rsidR="00047521" w:rsidRDefault="00047521" w:rsidP="00047521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Ruch osobowy</w:t>
            </w:r>
            <w:r w:rsidRPr="006C595D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5CE92980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</w:tc>
      </w:tr>
    </w:tbl>
    <w:p w14:paraId="643D3489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B154D67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B4735E5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5EB64FD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028E0CBD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E8B656F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64BF24B2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44161A7C" w14:textId="6F4B74EF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3CD1F135" w14:textId="5D1F45CF" w:rsidR="00110710" w:rsidRDefault="00110710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3C601F3" w14:textId="77777777" w:rsidR="00110710" w:rsidRPr="00707148" w:rsidRDefault="00110710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F02DBDE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7AA85D21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2809A41D" w14:textId="77777777" w:rsidR="00784773" w:rsidRPr="00707148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707148">
        <w:rPr>
          <w:rFonts w:cs="Calibri"/>
          <w:b/>
        </w:rPr>
        <w:t>Wytyczne do systemów automatyki</w:t>
      </w:r>
    </w:p>
    <w:p w14:paraId="14E9C062" w14:textId="6D9BE86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Centralna szafa sterownicza</w:t>
      </w:r>
      <w:r>
        <w:rPr>
          <w:rFonts w:cs="Calibri"/>
          <w:sz w:val="20"/>
          <w:szCs w:val="20"/>
        </w:rPr>
        <w:t xml:space="preserve"> z automatyką zintegrowaną, umieszczona </w:t>
      </w:r>
      <w:r w:rsidR="00047521">
        <w:rPr>
          <w:rFonts w:cs="Calibri"/>
          <w:sz w:val="20"/>
          <w:szCs w:val="20"/>
        </w:rPr>
        <w:t>na dachu</w:t>
      </w:r>
      <w:r w:rsidRPr="00707148">
        <w:rPr>
          <w:rFonts w:cs="Calibri"/>
          <w:sz w:val="20"/>
          <w:szCs w:val="20"/>
        </w:rPr>
        <w:t>.</w:t>
      </w:r>
    </w:p>
    <w:p w14:paraId="66862CE4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Szafa dla falowników stojąca, wentylowana z ochronnikiem przepięciowym.</w:t>
      </w:r>
    </w:p>
    <w:p w14:paraId="447516FF" w14:textId="77777777" w:rsidR="00784773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 szafie sterowniczej sterownik </w:t>
      </w:r>
      <w:r>
        <w:rPr>
          <w:rFonts w:cs="Calibri"/>
          <w:sz w:val="20"/>
          <w:szCs w:val="20"/>
        </w:rPr>
        <w:t xml:space="preserve">swobodnie programowalny o budowie modułowej </w:t>
      </w:r>
      <w:r w:rsidRPr="00707148">
        <w:rPr>
          <w:rFonts w:cs="Calibri"/>
          <w:sz w:val="20"/>
          <w:szCs w:val="20"/>
        </w:rPr>
        <w:t>z odpowiednia liczb</w:t>
      </w:r>
      <w:r>
        <w:rPr>
          <w:rFonts w:cs="Calibri"/>
          <w:sz w:val="20"/>
          <w:szCs w:val="20"/>
        </w:rPr>
        <w:t>ą</w:t>
      </w:r>
      <w:r w:rsidRPr="00707148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 xml:space="preserve">modułów rozszerzeń. Sterownik z możliwością rozbudowy w ilości minimum 20% wejść i wyjść. Na elewacji </w:t>
      </w:r>
      <w:r w:rsidRPr="00707148">
        <w:rPr>
          <w:rFonts w:cs="Calibri"/>
          <w:sz w:val="20"/>
          <w:szCs w:val="20"/>
        </w:rPr>
        <w:t>szafy zainstalować panel operatorski graficzny.</w:t>
      </w:r>
    </w:p>
    <w:p w14:paraId="5B000B41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Automatyka wyposażona w zdalny dostęp i zdalny serwis.</w:t>
      </w:r>
    </w:p>
    <w:p w14:paraId="2BBC958E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Centralny sterownik realizuje funkcje:</w:t>
      </w:r>
    </w:p>
    <w:p w14:paraId="7CC2335C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Archiwizacja danych do plików CSV w wewnętrznej pamięci Flash,</w:t>
      </w:r>
    </w:p>
    <w:p w14:paraId="41395B44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Łatwe sciąganie plików CSV ze sterownika przez </w:t>
      </w:r>
      <w:proofErr w:type="spellStart"/>
      <w:r w:rsidRPr="00707148">
        <w:rPr>
          <w:rFonts w:cs="Calibri"/>
          <w:sz w:val="20"/>
          <w:szCs w:val="20"/>
        </w:rPr>
        <w:t>pen-drive</w:t>
      </w:r>
      <w:proofErr w:type="spellEnd"/>
      <w:r w:rsidRPr="00707148">
        <w:rPr>
          <w:rFonts w:cs="Calibri"/>
          <w:sz w:val="20"/>
          <w:szCs w:val="20"/>
        </w:rPr>
        <w:t>,</w:t>
      </w:r>
    </w:p>
    <w:p w14:paraId="506F0982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Wpięcia do sieci BMS w protokole </w:t>
      </w:r>
      <w:proofErr w:type="spellStart"/>
      <w:r w:rsidRPr="00707148">
        <w:rPr>
          <w:rFonts w:cs="Calibri"/>
          <w:sz w:val="20"/>
          <w:szCs w:val="20"/>
        </w:rPr>
        <w:t>Modbus</w:t>
      </w:r>
      <w:proofErr w:type="spellEnd"/>
      <w:r w:rsidRPr="00707148">
        <w:rPr>
          <w:rFonts w:cs="Calibri"/>
          <w:sz w:val="20"/>
          <w:szCs w:val="20"/>
        </w:rPr>
        <w:t xml:space="preserve"> RTU i </w:t>
      </w:r>
      <w:proofErr w:type="spellStart"/>
      <w:r w:rsidRPr="00707148">
        <w:rPr>
          <w:rFonts w:cs="Calibri"/>
          <w:sz w:val="20"/>
          <w:szCs w:val="20"/>
        </w:rPr>
        <w:t>Modbus</w:t>
      </w:r>
      <w:proofErr w:type="spellEnd"/>
      <w:r w:rsidRPr="00707148">
        <w:rPr>
          <w:rFonts w:cs="Calibri"/>
          <w:sz w:val="20"/>
          <w:szCs w:val="20"/>
        </w:rPr>
        <w:t xml:space="preserve"> TCP,</w:t>
      </w:r>
    </w:p>
    <w:p w14:paraId="4ECC96D8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Wbudowany web-serwer z tabelarycznym zestawieniem parametrów oraz zmiennych stanu,</w:t>
      </w:r>
    </w:p>
    <w:p w14:paraId="19C3B569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Pomiary temperatur realizowane przez czujniki termistorowe,</w:t>
      </w:r>
    </w:p>
    <w:p w14:paraId="041347ED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Na filtrach HEPA, presostat sygnalizujący jego zabrudzenie oraz monitorowan</w:t>
      </w:r>
      <w:r>
        <w:rPr>
          <w:rFonts w:cs="Calibri"/>
          <w:sz w:val="20"/>
          <w:szCs w:val="20"/>
        </w:rPr>
        <w:t>y indywidualnie przez sterownik.</w:t>
      </w:r>
    </w:p>
    <w:p w14:paraId="72BB0D36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Czujnik wiodący regulacji laboratoriów przewidzieć jako czujnik wilgotności oraz temperatury powietrza wywiewanego z pomieszczeń (dopuszcza się zastosowanie czujników w pomieszczeniach - należy to uzgodnić na etapie projektowania - chodzi o uśrednianie pomiarów w całym pomieszczeniu),</w:t>
      </w:r>
    </w:p>
    <w:p w14:paraId="0CF6C0B7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Układ zachowuje odpowiednią kaskadę ciśnień w pomieszczeniach, regulując przepływ wywiewu za pomocą VAV.</w:t>
      </w:r>
    </w:p>
    <w:p w14:paraId="714BD5C3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Nawiew do laboratoriów uzupełniony będzie o instalację nawilżania parowego powietrza. Przewidzieć okablowanie opomiarowania nawilżacza (przetworniki wilgotności oraz higrostaty).</w:t>
      </w:r>
    </w:p>
    <w:p w14:paraId="05549D45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Przewidzieć zasilanie nagrzewnicy oraz sterowanie jej wydajnością w sposób płynny.</w:t>
      </w:r>
    </w:p>
    <w:p w14:paraId="1A220442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Przewidzieć pomiar wilgotności i temperatury powietrza zewnętrznego, oraz wywiewanego z pomieszczeń. </w:t>
      </w:r>
    </w:p>
    <w:p w14:paraId="260A278D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Utrzymanie wydatku powietrza od ciśnienia w kanałach nawiewnych i wywiewnych - centrala utrzymuje stałe ciśnienie dyspozycyjne nawiewu i wywiewu za pomocą regulacji wydatku wentylatorów przez przemienniki częstotliwości.</w:t>
      </w:r>
    </w:p>
    <w:p w14:paraId="6E9C2250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Przemienniki częstotliwości z filtrami przeciwzakłóceniowymi.</w:t>
      </w:r>
    </w:p>
    <w:p w14:paraId="76DD4BF3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Sterowanie VAV przewidzieć z pomiarem sygnału sprzężenia zwrotnego w celu wyeliminowania ewentualnej nieprawidłowości w ich pracy.</w:t>
      </w:r>
    </w:p>
    <w:p w14:paraId="22B790E8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Przetworniki różnicy ciśnień w pomieszczeniach, montowane przy szafie lub innym miejscu wskazanym przez użytkownika, z wyświetlaczem oraz doprowadzeniem pomiarów rurkami pneumatycznymi i wspólna rurka ciśnienia odniesienia.</w:t>
      </w:r>
    </w:p>
    <w:p w14:paraId="773ECFD9" w14:textId="1AFAA143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Przewidzieć zasilanie pomp nagrzewnic</w:t>
      </w:r>
      <w:r w:rsidR="001B3994">
        <w:rPr>
          <w:rFonts w:cs="Calibri"/>
          <w:sz w:val="20"/>
          <w:szCs w:val="20"/>
        </w:rPr>
        <w:t>.</w:t>
      </w:r>
      <w:r w:rsidRPr="00707148">
        <w:rPr>
          <w:rFonts w:cs="Calibri"/>
          <w:sz w:val="20"/>
          <w:szCs w:val="20"/>
        </w:rPr>
        <w:t xml:space="preserve"> </w:t>
      </w:r>
    </w:p>
    <w:p w14:paraId="3FB8A12E" w14:textId="77777777" w:rsidR="00784773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Dostawca automatyki przekaże narzędzia programistyczne dla zastosowanych sterowników.  </w:t>
      </w:r>
    </w:p>
    <w:p w14:paraId="290C4A8A" w14:textId="77777777" w:rsidR="00784773" w:rsidRDefault="00784773" w:rsidP="00784773">
      <w:pPr>
        <w:spacing w:after="0"/>
        <w:jc w:val="both"/>
        <w:rPr>
          <w:rFonts w:cs="Calibri"/>
          <w:sz w:val="20"/>
          <w:szCs w:val="20"/>
        </w:rPr>
      </w:pPr>
    </w:p>
    <w:p w14:paraId="57944807" w14:textId="77777777" w:rsidR="00784773" w:rsidRPr="00707148" w:rsidRDefault="00784773" w:rsidP="00784773">
      <w:pPr>
        <w:spacing w:after="0"/>
        <w:jc w:val="both"/>
        <w:rPr>
          <w:rFonts w:cs="Calibri"/>
          <w:sz w:val="20"/>
          <w:szCs w:val="20"/>
        </w:rPr>
      </w:pPr>
    </w:p>
    <w:p w14:paraId="292519F6" w14:textId="766EC0A4" w:rsidR="00565E84" w:rsidRPr="00565E84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DF42FC">
        <w:rPr>
          <w:rFonts w:cs="Calibri"/>
          <w:b/>
        </w:rPr>
        <w:t>Wytyczne do centrali wentylacyjno-klimatyzacyjnej:</w:t>
      </w:r>
      <w:r w:rsidR="001B3994">
        <w:rPr>
          <w:rFonts w:cs="Calibri"/>
          <w:b/>
        </w:rPr>
        <w:br/>
      </w:r>
      <w:r w:rsidR="001B3994">
        <w:rPr>
          <w:rFonts w:cs="Calibri"/>
          <w:b/>
        </w:rPr>
        <w:br/>
      </w:r>
      <w:r w:rsidR="001B3994" w:rsidRPr="001B3994">
        <w:rPr>
          <w:rFonts w:cs="Calibri"/>
        </w:rPr>
        <w:t xml:space="preserve">Klasy </w:t>
      </w:r>
      <w:r w:rsidR="00F43294">
        <w:rPr>
          <w:rFonts w:cs="Calibri"/>
        </w:rPr>
        <w:t>ISO 7</w:t>
      </w:r>
      <w:r w:rsidR="00E67B52">
        <w:rPr>
          <w:rFonts w:cs="Calibri"/>
        </w:rPr>
        <w:t xml:space="preserve">, </w:t>
      </w:r>
      <w:r w:rsidR="00F43294">
        <w:rPr>
          <w:rFonts w:cs="Calibri"/>
        </w:rPr>
        <w:t>ISO 8</w:t>
      </w:r>
      <w:r w:rsidR="001B3994" w:rsidRPr="001B3994">
        <w:rPr>
          <w:rFonts w:cs="Calibri"/>
        </w:rPr>
        <w:t>,</w:t>
      </w:r>
      <w:r w:rsidR="00F43294">
        <w:rPr>
          <w:rFonts w:cs="Calibri"/>
        </w:rPr>
        <w:t xml:space="preserve"> ISO 9</w:t>
      </w:r>
      <w:r w:rsidR="001B3994" w:rsidRPr="001B3994">
        <w:rPr>
          <w:rFonts w:cs="Calibri"/>
        </w:rPr>
        <w:t>, powierzchnia ~</w:t>
      </w:r>
      <w:r w:rsidR="00F43294">
        <w:rPr>
          <w:rFonts w:cs="Calibri"/>
        </w:rPr>
        <w:t>57,5</w:t>
      </w:r>
      <w:r w:rsidR="000F5412">
        <w:rPr>
          <w:rFonts w:cs="Calibri"/>
        </w:rPr>
        <w:t xml:space="preserve"> </w:t>
      </w:r>
      <w:r w:rsidR="001B3994" w:rsidRPr="001B3994">
        <w:rPr>
          <w:rFonts w:cs="Calibri"/>
        </w:rPr>
        <w:t>m2, kubatura ~</w:t>
      </w:r>
      <w:r w:rsidR="000F5412">
        <w:rPr>
          <w:rFonts w:cs="Calibri"/>
        </w:rPr>
        <w:t xml:space="preserve">172,5 </w:t>
      </w:r>
      <w:r w:rsidR="001B3994" w:rsidRPr="001B3994">
        <w:rPr>
          <w:rFonts w:cs="Calibri"/>
        </w:rPr>
        <w:t>m3; Wentylacja/klimatyzacja + sterowanie. Instalacja chłodnicza z agregatem.</w:t>
      </w:r>
    </w:p>
    <w:p w14:paraId="03902FED" w14:textId="02DB0F8F" w:rsidR="00565E84" w:rsidRPr="00321F10" w:rsidRDefault="00565E84" w:rsidP="00565E84">
      <w:pPr>
        <w:pStyle w:val="Zwykytekst"/>
        <w:ind w:left="360"/>
        <w:rPr>
          <w:lang w:val="pl-PL"/>
        </w:rPr>
      </w:pPr>
      <w:r>
        <w:rPr>
          <w:lang w:val="pl-PL"/>
        </w:rPr>
        <w:t>O</w:t>
      </w:r>
      <w:r w:rsidRPr="00565E84">
        <w:rPr>
          <w:lang w:val="pl-PL"/>
        </w:rPr>
        <w:t xml:space="preserve">sobne centrale wentylacyjne dachowe uzdatniające powietrze, wykonane w konfiguracji pozwalającej kontrolować parametry klimatyczne w pomieszczeniach. Systemy klimatyzacyjne zostaną wyposażone w dedykowaną automatykę sterującą urządzeniami, zarządzającą procesami grzania, chłodzenia, nawilżania oraz utrzymania kaskady ciśnień pomiędzy pomieszczeniami. </w:t>
      </w:r>
      <w:r w:rsidRPr="00321F10">
        <w:rPr>
          <w:lang w:val="pl-PL"/>
        </w:rPr>
        <w:t xml:space="preserve">Zakłada się utrzymywanie parametrów na </w:t>
      </w:r>
      <w:r w:rsidRPr="00321F10">
        <w:rPr>
          <w:lang w:val="pl-PL"/>
        </w:rPr>
        <w:lastRenderedPageBreak/>
        <w:t>poziomie:</w:t>
      </w:r>
      <w:r w:rsidR="007E4B43" w:rsidRPr="00321F10">
        <w:rPr>
          <w:lang w:val="pl-PL"/>
        </w:rPr>
        <w:br/>
      </w:r>
    </w:p>
    <w:p w14:paraId="4D8B5596" w14:textId="77777777" w:rsidR="00565E84" w:rsidRPr="00321F10" w:rsidRDefault="00565E84" w:rsidP="00565E84">
      <w:pPr>
        <w:pStyle w:val="Zwykytekst"/>
        <w:ind w:left="360"/>
        <w:rPr>
          <w:lang w:val="pl-PL"/>
        </w:rPr>
      </w:pPr>
      <w:r w:rsidRPr="00321F10">
        <w:rPr>
          <w:lang w:val="pl-PL"/>
        </w:rPr>
        <w:t>- wilgotność przez cały rok 45% (+/-5%)</w:t>
      </w:r>
    </w:p>
    <w:p w14:paraId="755F480F" w14:textId="77777777" w:rsidR="00565E84" w:rsidRPr="00565E84" w:rsidRDefault="00565E84" w:rsidP="00565E84">
      <w:pPr>
        <w:pStyle w:val="Zwykytekst"/>
        <w:ind w:left="360"/>
        <w:rPr>
          <w:lang w:val="pl-PL"/>
        </w:rPr>
      </w:pPr>
      <w:r w:rsidRPr="00565E84">
        <w:rPr>
          <w:lang w:val="pl-PL"/>
        </w:rPr>
        <w:t>- temperatura przez cały rok 22st.C (+/-2st.C)</w:t>
      </w:r>
    </w:p>
    <w:p w14:paraId="635C6F38" w14:textId="11D5C763" w:rsidR="00565E84" w:rsidRPr="00565E84" w:rsidRDefault="00565E84" w:rsidP="00565E84">
      <w:pPr>
        <w:pStyle w:val="Zwykytekst"/>
        <w:ind w:left="360"/>
        <w:rPr>
          <w:lang w:val="pl-PL"/>
        </w:rPr>
      </w:pPr>
      <w:r w:rsidRPr="00565E84">
        <w:rPr>
          <w:lang w:val="pl-PL"/>
        </w:rPr>
        <w:t xml:space="preserve">- kaskada ciśnień pomiędzy pomieszczeniami </w:t>
      </w:r>
      <w:r>
        <w:rPr>
          <w:lang w:val="pl-PL"/>
        </w:rPr>
        <w:t xml:space="preserve">do utrzymania klas </w:t>
      </w:r>
      <w:r w:rsidR="000F5412">
        <w:rPr>
          <w:lang w:val="pl-PL"/>
        </w:rPr>
        <w:t>ISO</w:t>
      </w:r>
      <w:r>
        <w:rPr>
          <w:lang w:val="pl-PL"/>
        </w:rPr>
        <w:t>.</w:t>
      </w:r>
      <w:r>
        <w:rPr>
          <w:lang w:val="pl-PL"/>
        </w:rPr>
        <w:br/>
      </w:r>
    </w:p>
    <w:p w14:paraId="084E7459" w14:textId="77777777" w:rsidR="00565E84" w:rsidRDefault="00565E84" w:rsidP="00565E84">
      <w:pPr>
        <w:spacing w:after="0" w:line="240" w:lineRule="auto"/>
        <w:ind w:firstLine="360"/>
        <w:jc w:val="both"/>
        <w:rPr>
          <w:rFonts w:cs="Calibri"/>
          <w:smallCaps/>
        </w:rPr>
      </w:pPr>
      <w:r w:rsidRPr="00565E84">
        <w:rPr>
          <w:rFonts w:cs="Calibri"/>
        </w:rPr>
        <w:t xml:space="preserve">Możliwość odzysku ciepła z powietrza wywiewanego oraz praca w trybie </w:t>
      </w:r>
      <w:proofErr w:type="spellStart"/>
      <w:r w:rsidRPr="00565E84">
        <w:rPr>
          <w:rFonts w:cs="Calibri"/>
        </w:rPr>
        <w:t>free-cooling</w:t>
      </w:r>
      <w:proofErr w:type="spellEnd"/>
      <w:r w:rsidRPr="00565E84">
        <w:rPr>
          <w:rFonts w:cs="Calibri"/>
        </w:rPr>
        <w:t>.</w:t>
      </w:r>
    </w:p>
    <w:p w14:paraId="448192F6" w14:textId="4D42BABC" w:rsidR="00565E84" w:rsidRPr="00565E84" w:rsidRDefault="00565E84" w:rsidP="00565E84">
      <w:pPr>
        <w:spacing w:after="0" w:line="240" w:lineRule="auto"/>
        <w:ind w:left="360"/>
        <w:jc w:val="both"/>
        <w:rPr>
          <w:rFonts w:cs="Calibri"/>
          <w:smallCaps/>
        </w:rPr>
      </w:pPr>
      <w:r w:rsidRPr="00565E84">
        <w:rPr>
          <w:rFonts w:cs="Calibri"/>
        </w:rPr>
        <w:t>Zapewnienie wymaganej klasy czystości powietrza doprowadzanego do pomieszczeń – kaskadowy stopień filtracji.</w:t>
      </w:r>
    </w:p>
    <w:p w14:paraId="39EFAEB3" w14:textId="77777777" w:rsidR="00565E84" w:rsidRPr="00565E84" w:rsidRDefault="00565E84" w:rsidP="00565E84">
      <w:pPr>
        <w:spacing w:after="0" w:line="240" w:lineRule="auto"/>
        <w:ind w:firstLine="360"/>
        <w:jc w:val="both"/>
        <w:rPr>
          <w:rFonts w:cs="Calibri"/>
          <w:smallCaps/>
        </w:rPr>
      </w:pPr>
      <w:r w:rsidRPr="00565E84">
        <w:rPr>
          <w:rFonts w:cs="Calibri"/>
        </w:rPr>
        <w:t>Zapewnienie wymaganej ilości powietrza i sprężu w celu osiągnięcia klasy pomieszczeń.</w:t>
      </w:r>
    </w:p>
    <w:p w14:paraId="6E9C21B6" w14:textId="6F4DBA75" w:rsidR="00784773" w:rsidRDefault="001B3994" w:rsidP="00565E84">
      <w:pPr>
        <w:rPr>
          <w:rFonts w:cs="Calibri"/>
          <w:b/>
        </w:rPr>
      </w:pPr>
      <w:r w:rsidRPr="00565E84">
        <w:rPr>
          <w:rFonts w:cs="Calibri"/>
          <w:b/>
        </w:rPr>
        <w:br/>
      </w:r>
    </w:p>
    <w:p w14:paraId="13F71743" w14:textId="77777777" w:rsidR="00EB4410" w:rsidRPr="00565E84" w:rsidRDefault="00EB4410" w:rsidP="00565E84">
      <w:pPr>
        <w:rPr>
          <w:rFonts w:cs="Calibri"/>
          <w:b/>
        </w:rPr>
      </w:pPr>
    </w:p>
    <w:p w14:paraId="76C635E8" w14:textId="77777777" w:rsidR="00784773" w:rsidRPr="000142EE" w:rsidRDefault="00784773" w:rsidP="00784773">
      <w:pPr>
        <w:pStyle w:val="Akapitzlist"/>
        <w:ind w:left="360"/>
        <w:rPr>
          <w:rFonts w:cs="Calibri"/>
          <w:b/>
          <w:i/>
        </w:rPr>
      </w:pPr>
      <w:r w:rsidRPr="000142EE">
        <w:rPr>
          <w:rFonts w:cs="Calibri"/>
          <w:b/>
          <w:i/>
        </w:rPr>
        <w:t>Budowa centrali</w:t>
      </w:r>
    </w:p>
    <w:p w14:paraId="2D0EE99D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Centrala w wykonaniu higienicznym.</w:t>
      </w:r>
    </w:p>
    <w:p w14:paraId="3024E7E7" w14:textId="77777777" w:rsidR="00784773" w:rsidRPr="00F34FF4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Przyłącza wymienników po stronie obsługi, a króciec spływu skroplin po stronie przeciwnej.</w:t>
      </w:r>
    </w:p>
    <w:p w14:paraId="12E167C8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Budowa szkieletowa.</w:t>
      </w:r>
    </w:p>
    <w:p w14:paraId="6C57157B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Panele osłonowe w postaci kaset z blachy pokrytej powłoką </w:t>
      </w:r>
      <w:proofErr w:type="spellStart"/>
      <w:r w:rsidRPr="00707148">
        <w:rPr>
          <w:rFonts w:cs="Calibri"/>
        </w:rPr>
        <w:t>AlZn</w:t>
      </w:r>
      <w:proofErr w:type="spellEnd"/>
      <w:r w:rsidRPr="00707148">
        <w:rPr>
          <w:rFonts w:cs="Calibri"/>
        </w:rPr>
        <w:t xml:space="preserve"> ulegającej </w:t>
      </w:r>
      <w:proofErr w:type="spellStart"/>
      <w:r w:rsidRPr="00707148">
        <w:rPr>
          <w:rFonts w:cs="Calibri"/>
        </w:rPr>
        <w:t>samopasywacji</w:t>
      </w:r>
      <w:proofErr w:type="spellEnd"/>
      <w:r w:rsidRPr="00707148">
        <w:rPr>
          <w:rFonts w:cs="Calibri"/>
        </w:rPr>
        <w:t>;</w:t>
      </w:r>
    </w:p>
    <w:p w14:paraId="63E007DE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Izolacja kaset termiczna i dźwiękochłonna z wełny mineralnej, grubości panelu 50 mm.</w:t>
      </w:r>
    </w:p>
    <w:p w14:paraId="249AB6FA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Przejścia kablowe wykonane fabrycznie i wyposażone w dławiki.</w:t>
      </w:r>
    </w:p>
    <w:p w14:paraId="5E6A5ACD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Sekcje posadowione na ramie o wysokości min. 80 mm.</w:t>
      </w:r>
    </w:p>
    <w:p w14:paraId="312A5D57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 sekcjach wentylatora i filtra bulaje, oświetlenie oraz włączniki.</w:t>
      </w:r>
    </w:p>
    <w:p w14:paraId="414B978A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Obudowa wymienników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0C01672C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Podłogi skośne wykonane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2CDFB4E3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Obudowy wentylatorów i silniki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1D2B414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Wanna pod chłodnicą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  <w:r>
        <w:rPr>
          <w:rFonts w:cs="Calibri"/>
        </w:rPr>
        <w:t xml:space="preserve"> </w:t>
      </w:r>
    </w:p>
    <w:p w14:paraId="1F733DD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Puste sekcje inspekcyjne pomiędzy wymiennikami w celu mycia.</w:t>
      </w:r>
    </w:p>
    <w:p w14:paraId="231767A6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Centrala spełnia wymagania potwierdzone certyfikatem TUV (zgodność z normą DIN 1946-4, PN-EN 13053 oraz PN-EN 1886). Dla wszystkich norm dopuszcza się normy równoważne. </w:t>
      </w:r>
    </w:p>
    <w:p w14:paraId="53F01449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Badania laboratoryjne na obudowie modelowej.(M)</w:t>
      </w:r>
    </w:p>
    <w:p w14:paraId="3C470B36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Wytrzymałość mechaniczna obudowy - klasa min D1;</w:t>
      </w:r>
    </w:p>
    <w:p w14:paraId="0C85F687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Szczelność obudowy: przy nad- i pod-ciśnieniu min.1000 Pa - klasa min. L1</w:t>
      </w:r>
    </w:p>
    <w:p w14:paraId="0A4F5FB4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Szczelność zamocowania filtrów: przy nad- i pod-ciśnieniu min.1000 Pa - klasa filtra min. = F9</w:t>
      </w:r>
    </w:p>
    <w:p w14:paraId="22173AE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Współczynnik przenikania ciepła - klasa min. T2</w:t>
      </w:r>
    </w:p>
    <w:p w14:paraId="703AB64F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Współczynnik wpływu mostków cieplnych - klasa min. TB2</w:t>
      </w:r>
    </w:p>
    <w:p w14:paraId="1770D61C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Izolacyjność akustyczna obudowy  - wartość tłumienia wtrącenia: 250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30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| 500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33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| 1000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46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</w:t>
      </w:r>
      <w:proofErr w:type="spellStart"/>
      <w:r w:rsidRPr="00707148">
        <w:rPr>
          <w:rFonts w:cs="Calibri"/>
        </w:rPr>
        <w:t>inwerterowym</w:t>
      </w:r>
      <w:proofErr w:type="spellEnd"/>
      <w:r w:rsidRPr="00707148">
        <w:rPr>
          <w:rFonts w:cs="Calibri"/>
        </w:rPr>
        <w:t>.</w:t>
      </w:r>
    </w:p>
    <w:p w14:paraId="5ED2A8BE" w14:textId="2A979A93" w:rsidR="00784773" w:rsidRPr="00565E84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Silniki wentylatorów przystosowane do współpracy z falownikami.</w:t>
      </w:r>
    </w:p>
    <w:p w14:paraId="1511B68C" w14:textId="395D8E38" w:rsidR="00565E84" w:rsidRDefault="00565E84" w:rsidP="00565E84">
      <w:pPr>
        <w:spacing w:after="0" w:line="240" w:lineRule="auto"/>
        <w:jc w:val="both"/>
        <w:rPr>
          <w:rFonts w:cs="Calibri"/>
          <w:smallCaps/>
        </w:rPr>
      </w:pPr>
    </w:p>
    <w:p w14:paraId="41FDA9F2" w14:textId="5752CF11" w:rsidR="00784773" w:rsidRDefault="000F5412" w:rsidP="000F5412">
      <w:pPr>
        <w:tabs>
          <w:tab w:val="left" w:pos="1658"/>
        </w:tabs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tab/>
      </w:r>
    </w:p>
    <w:p w14:paraId="1EDEAF59" w14:textId="77777777" w:rsidR="000F5412" w:rsidRDefault="000F5412" w:rsidP="000F5412">
      <w:pPr>
        <w:tabs>
          <w:tab w:val="left" w:pos="1658"/>
        </w:tabs>
        <w:rPr>
          <w:rFonts w:cs="Calibri"/>
          <w:b/>
          <w:sz w:val="28"/>
          <w:szCs w:val="28"/>
        </w:rPr>
      </w:pPr>
    </w:p>
    <w:p w14:paraId="3B6D86F3" w14:textId="77777777" w:rsidR="00784773" w:rsidRPr="00DF42FC" w:rsidRDefault="00784773" w:rsidP="00784773">
      <w:pPr>
        <w:rPr>
          <w:rFonts w:cs="Calibri"/>
          <w:b/>
          <w:sz w:val="28"/>
          <w:szCs w:val="28"/>
        </w:rPr>
      </w:pPr>
      <w:r w:rsidRPr="00DF42FC">
        <w:rPr>
          <w:rFonts w:cs="Calibri"/>
          <w:b/>
          <w:sz w:val="28"/>
          <w:szCs w:val="28"/>
        </w:rPr>
        <w:t>IV. Gwarancje i serwis pogwarancyjny</w:t>
      </w:r>
    </w:p>
    <w:p w14:paraId="73DEF08A" w14:textId="77777777" w:rsidR="00784773" w:rsidRPr="00707148" w:rsidRDefault="00784773" w:rsidP="0078477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07148">
        <w:rPr>
          <w:rFonts w:cs="Calibri"/>
        </w:rPr>
        <w:t xml:space="preserve">Wykonawca udzieli </w:t>
      </w:r>
      <w:r>
        <w:rPr>
          <w:rFonts w:cs="Calibri"/>
        </w:rPr>
        <w:t>5</w:t>
      </w:r>
      <w:r w:rsidRPr="00707148">
        <w:rPr>
          <w:rFonts w:cs="Calibri"/>
        </w:rPr>
        <w:t xml:space="preserve">-letniej gwarancji na całość przedmiotu przetargu </w:t>
      </w:r>
      <w:r w:rsidRPr="00707148">
        <w:rPr>
          <w:rFonts w:cs="Calibri"/>
          <w:color w:val="000000"/>
          <w:sz w:val="21"/>
          <w:szCs w:val="21"/>
        </w:rPr>
        <w:t>oraz będzie dokonywał w okresie gwarancji okresowych przeglądów urządzeń w ramach ceny umownej</w:t>
      </w:r>
      <w:r w:rsidRPr="00707148">
        <w:rPr>
          <w:rFonts w:cs="Calibri"/>
        </w:rPr>
        <w:t xml:space="preserve">. Czas reakcji na zgłoszenie usterki nie może być dłuższy </w:t>
      </w:r>
      <w:r w:rsidRPr="00707148">
        <w:rPr>
          <w:rFonts w:cs="Calibri"/>
        </w:rPr>
        <w:lastRenderedPageBreak/>
        <w:t>niż 48 godzin, czas naprawy nie dłuższy niż 14 dni roboczych (za wyjątkiem podzespołów wymagających dłuższego terminu oczekiwania od producenta urządzenia).</w:t>
      </w:r>
    </w:p>
    <w:p w14:paraId="4ABEDD49" w14:textId="77777777" w:rsidR="00784773" w:rsidRPr="00707148" w:rsidRDefault="00784773" w:rsidP="0078477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73C1CCD" w14:textId="77777777" w:rsidR="00784773" w:rsidRPr="00DF42FC" w:rsidRDefault="00784773" w:rsidP="00784773">
      <w:pPr>
        <w:rPr>
          <w:rFonts w:cs="Calibri"/>
          <w:b/>
          <w:sz w:val="28"/>
          <w:szCs w:val="28"/>
        </w:rPr>
      </w:pPr>
      <w:r w:rsidRPr="00DF42FC">
        <w:rPr>
          <w:rFonts w:cs="Calibri"/>
          <w:b/>
          <w:sz w:val="28"/>
          <w:szCs w:val="28"/>
        </w:rPr>
        <w:t>V. Załączniki</w:t>
      </w:r>
    </w:p>
    <w:p w14:paraId="7829B1CC" w14:textId="777A54F8" w:rsidR="00784773" w:rsidRPr="00A476CB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A476CB">
        <w:rPr>
          <w:rFonts w:cs="Calibri"/>
          <w:sz w:val="20"/>
          <w:szCs w:val="20"/>
        </w:rPr>
        <w:t>Zal</w:t>
      </w:r>
      <w:proofErr w:type="spellEnd"/>
      <w:r w:rsidRPr="00A476CB">
        <w:rPr>
          <w:rFonts w:cs="Calibri"/>
          <w:sz w:val="20"/>
          <w:szCs w:val="20"/>
        </w:rPr>
        <w:t xml:space="preserve"> 1. Rysunek.</w:t>
      </w:r>
    </w:p>
    <w:p w14:paraId="7296CA54" w14:textId="77777777" w:rsidR="00784773" w:rsidRPr="00A476CB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A476CB">
        <w:rPr>
          <w:rFonts w:cs="Calibri"/>
          <w:sz w:val="20"/>
          <w:szCs w:val="20"/>
        </w:rPr>
        <w:t>Zal</w:t>
      </w:r>
      <w:proofErr w:type="spellEnd"/>
      <w:r w:rsidRPr="00A476CB">
        <w:rPr>
          <w:rFonts w:cs="Calibri"/>
          <w:sz w:val="20"/>
          <w:szCs w:val="20"/>
        </w:rPr>
        <w:t xml:space="preserve"> 2. Funkcjonalny układ pomieszczeń.</w:t>
      </w:r>
    </w:p>
    <w:p w14:paraId="1DDCF606" w14:textId="77777777" w:rsidR="00784773" w:rsidRPr="00EC581D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EC581D">
        <w:rPr>
          <w:rFonts w:cs="Calibri"/>
          <w:sz w:val="20"/>
          <w:szCs w:val="20"/>
        </w:rPr>
        <w:t>Zal</w:t>
      </w:r>
      <w:proofErr w:type="spellEnd"/>
      <w:r w:rsidRPr="00EC581D">
        <w:rPr>
          <w:rFonts w:cs="Calibri"/>
          <w:sz w:val="20"/>
          <w:szCs w:val="20"/>
        </w:rPr>
        <w:t xml:space="preserve"> 3. Koszty prac projektowych i kwalifikacyjnych.</w:t>
      </w:r>
    </w:p>
    <w:p w14:paraId="40D7013F" w14:textId="77777777" w:rsidR="00784773" w:rsidRPr="00EC581D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EC581D">
        <w:rPr>
          <w:rFonts w:cs="Calibri"/>
          <w:sz w:val="20"/>
          <w:szCs w:val="20"/>
        </w:rPr>
        <w:t>Zal</w:t>
      </w:r>
      <w:proofErr w:type="spellEnd"/>
      <w:r w:rsidRPr="00EC581D">
        <w:rPr>
          <w:rFonts w:cs="Calibri"/>
          <w:sz w:val="20"/>
          <w:szCs w:val="20"/>
        </w:rPr>
        <w:t xml:space="preserve"> 4. Koszty robót budowlanych.</w:t>
      </w:r>
    </w:p>
    <w:p w14:paraId="2085A874" w14:textId="77777777" w:rsidR="00784773" w:rsidRDefault="00784773" w:rsidP="00784773">
      <w:pPr>
        <w:spacing w:after="0"/>
        <w:rPr>
          <w:rFonts w:cs="Calibri"/>
          <w:b/>
          <w:color w:val="1F497D"/>
          <w:sz w:val="24"/>
          <w:szCs w:val="24"/>
        </w:rPr>
      </w:pPr>
    </w:p>
    <w:p w14:paraId="429C27BB" w14:textId="77777777" w:rsidR="00784773" w:rsidRDefault="00784773" w:rsidP="00784773">
      <w:pPr>
        <w:spacing w:after="0"/>
        <w:rPr>
          <w:rFonts w:cs="Calibri"/>
          <w:b/>
          <w:color w:val="1F497D"/>
          <w:sz w:val="24"/>
          <w:szCs w:val="24"/>
        </w:rPr>
      </w:pPr>
    </w:p>
    <w:p w14:paraId="266CBE4D" w14:textId="77777777" w:rsidR="00544452" w:rsidRDefault="00544452" w:rsidP="00367986">
      <w:pPr>
        <w:tabs>
          <w:tab w:val="left" w:pos="2127"/>
        </w:tabs>
        <w:spacing w:line="276" w:lineRule="auto"/>
        <w:rPr>
          <w:rFonts w:ascii="Montserrat Light" w:hAnsi="Montserrat Light"/>
          <w:color w:val="153872"/>
          <w:sz w:val="40"/>
          <w:szCs w:val="40"/>
        </w:rPr>
      </w:pPr>
    </w:p>
    <w:sectPr w:rsidR="00544452" w:rsidSect="001371C0">
      <w:headerReference w:type="default" r:id="rId10"/>
      <w:footerReference w:type="default" r:id="rId11"/>
      <w:pgSz w:w="11906" w:h="16838"/>
      <w:pgMar w:top="851" w:right="707" w:bottom="567" w:left="1134" w:header="709" w:footer="4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76FAC9" w14:textId="77777777" w:rsidR="005B2C09" w:rsidRDefault="005B2C09" w:rsidP="00C87FA5">
      <w:pPr>
        <w:spacing w:after="0" w:line="240" w:lineRule="auto"/>
      </w:pPr>
      <w:r>
        <w:separator/>
      </w:r>
    </w:p>
  </w:endnote>
  <w:endnote w:type="continuationSeparator" w:id="0">
    <w:p w14:paraId="4FA17F91" w14:textId="77777777" w:rsidR="005B2C09" w:rsidRDefault="005B2C09" w:rsidP="00C87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308C6C10-E99F-490B-A069-7D285F872A38}"/>
    <w:embedBold r:id="rId2" w:fontKey="{551F0AAC-D830-43ED-B9F0-E1D52B3B01D3}"/>
    <w:embedBoldItalic r:id="rId3" w:fontKey="{D6D621D1-14DF-4F1F-9BEE-6F835A3BC71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7AE795DB-37F4-45EE-A32A-FC228017B04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BE1ABD5F-C410-4927-BABE-1A810E39C482}"/>
  </w:font>
  <w:font w:name="Montserrat Light">
    <w:altName w:val="Courier New"/>
    <w:panose1 w:val="00000000000000000000"/>
    <w:charset w:val="00"/>
    <w:family w:val="modern"/>
    <w:notTrueType/>
    <w:pitch w:val="variable"/>
    <w:sig w:usb0="00000001" w:usb1="00000000" w:usb2="00000000" w:usb3="00000000" w:csb0="00000093" w:csb1="00000000"/>
  </w:font>
  <w:font w:name="&amp;quo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6" w:fontKey="{B917AA90-D6FC-4557-8B0C-4E2AAF0E5651}"/>
    <w:embedBold r:id="rId7" w:fontKey="{A37792A6-5247-4CD8-9B90-D6CB8E3301F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D20B6A" w14:textId="77777777" w:rsidR="00695106" w:rsidRPr="00090936" w:rsidRDefault="00695106">
    <w:pPr>
      <w:pStyle w:val="Stopka"/>
      <w:rPr>
        <w:rFonts w:ascii="Montserrat Light" w:hAnsi="Montserrat Light"/>
        <w:color w:val="42474D"/>
        <w:sz w:val="18"/>
        <w:szCs w:val="18"/>
      </w:rPr>
    </w:pPr>
  </w:p>
  <w:p w14:paraId="4C0C9C67" w14:textId="77777777" w:rsidR="00695106" w:rsidRPr="00090936" w:rsidRDefault="00695106">
    <w:pPr>
      <w:pStyle w:val="Stopka"/>
      <w:rPr>
        <w:rFonts w:ascii="Montserrat Light" w:hAnsi="Montserrat Light"/>
        <w:color w:val="42474D"/>
        <w:sz w:val="18"/>
        <w:szCs w:val="18"/>
      </w:rPr>
    </w:pPr>
  </w:p>
  <w:tbl>
    <w:tblPr>
      <w:tblStyle w:val="Tabela-Siatka"/>
      <w:tblW w:w="9923" w:type="dxa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7938"/>
      <w:gridCol w:w="1985"/>
    </w:tblGrid>
    <w:tr w:rsidR="00D342E3" w:rsidRPr="00090936" w14:paraId="413ED20A" w14:textId="77777777" w:rsidTr="009F4AAC">
      <w:trPr>
        <w:cantSplit/>
        <w:trHeight w:val="284"/>
      </w:trPr>
      <w:tc>
        <w:tcPr>
          <w:tcW w:w="7938" w:type="dxa"/>
          <w:vMerge w:val="restart"/>
          <w:vAlign w:val="center"/>
        </w:tcPr>
        <w:p w14:paraId="28C4CD7F" w14:textId="77777777" w:rsidR="00D342E3" w:rsidRDefault="00D342E3" w:rsidP="00D342E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ZP/91/2017/PW/CLEANROOM-SPECYFIKACJA</w:t>
          </w:r>
        </w:p>
        <w:p w14:paraId="210C53A3" w14:textId="77777777" w:rsidR="00D342E3" w:rsidRDefault="00D342E3" w:rsidP="00D342E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DOKUMENTACJA PROJEKTOWA NA BUDOWĘ NOWEGO BUDYNKU LABORATORYJNO - NAUKOWEGO A6</w:t>
          </w:r>
        </w:p>
        <w:p w14:paraId="70F1472A" w14:textId="77777777" w:rsidR="00D342E3" w:rsidRDefault="00D342E3" w:rsidP="00D342E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NA TERENIE CENTRUM KLINICZNO - DYDAKTYCZNEGO UNIWERSYTETU MEDYCZNEGO W ŁODZI</w:t>
          </w:r>
        </w:p>
        <w:p w14:paraId="09080899" w14:textId="734403E0" w:rsidR="00D342E3" w:rsidRPr="00090936" w:rsidRDefault="00D342E3" w:rsidP="00D342E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  <w:r>
            <w:rPr>
              <w:rFonts w:ascii="Calibri" w:hAnsi="Calibri" w:cs="Calibri"/>
              <w:sz w:val="12"/>
              <w:szCs w:val="12"/>
            </w:rPr>
            <w:t>PRZY UL. POMORSKIEJ 251</w:t>
          </w:r>
        </w:p>
      </w:tc>
      <w:tc>
        <w:tcPr>
          <w:tcW w:w="1985" w:type="dxa"/>
          <w:vAlign w:val="center"/>
        </w:tcPr>
        <w:p w14:paraId="143E9DF7" w14:textId="77777777" w:rsidR="00D342E3" w:rsidRPr="00090936" w:rsidRDefault="00D342E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</w:p>
      </w:tc>
    </w:tr>
    <w:tr w:rsidR="00D342E3" w:rsidRPr="0002460B" w14:paraId="41B305CE" w14:textId="77777777" w:rsidTr="009F4AAC">
      <w:trPr>
        <w:cantSplit/>
        <w:trHeight w:val="284"/>
      </w:trPr>
      <w:tc>
        <w:tcPr>
          <w:tcW w:w="7938" w:type="dxa"/>
          <w:vMerge/>
          <w:vAlign w:val="center"/>
        </w:tcPr>
        <w:p w14:paraId="1B31F4E5" w14:textId="7A0DB19F" w:rsidR="00D342E3" w:rsidRPr="00090936" w:rsidRDefault="00D342E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</w:p>
      </w:tc>
      <w:tc>
        <w:tcPr>
          <w:tcW w:w="1985" w:type="dxa"/>
          <w:vAlign w:val="center"/>
        </w:tcPr>
        <w:p w14:paraId="668CC6C9" w14:textId="6B981DFD" w:rsidR="00D342E3" w:rsidRPr="0002460B" w:rsidRDefault="00D342E3" w:rsidP="00650CDC">
          <w:pPr>
            <w:pStyle w:val="Stopka"/>
            <w:jc w:val="right"/>
            <w:rPr>
              <w:rFonts w:ascii="Montserrat Light" w:hAnsi="Montserrat Light"/>
              <w:b/>
              <w:color w:val="00B0F0"/>
              <w:sz w:val="18"/>
              <w:szCs w:val="18"/>
            </w:rPr>
          </w:pP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 xml:space="preserve">str. </w:t>
          </w:r>
          <w:r w:rsidRPr="0002460B">
            <w:rPr>
              <w:rFonts w:ascii="Montserrat Light" w:eastAsiaTheme="minorEastAsia" w:hAnsi="Montserrat Light"/>
              <w:b/>
              <w:color w:val="00B0F0"/>
              <w:sz w:val="18"/>
              <w:szCs w:val="18"/>
            </w:rPr>
            <w:fldChar w:fldCharType="begin"/>
          </w:r>
          <w:r w:rsidRPr="0002460B">
            <w:rPr>
              <w:rFonts w:ascii="Montserrat Light" w:hAnsi="Montserrat Light"/>
              <w:b/>
              <w:color w:val="00B0F0"/>
              <w:sz w:val="18"/>
              <w:szCs w:val="18"/>
            </w:rPr>
            <w:instrText>PAGE    \* MERGEFORMAT</w:instrText>
          </w:r>
          <w:r w:rsidRPr="0002460B">
            <w:rPr>
              <w:rFonts w:ascii="Montserrat Light" w:eastAsiaTheme="minorEastAsia" w:hAnsi="Montserrat Light"/>
              <w:b/>
              <w:color w:val="00B0F0"/>
              <w:sz w:val="18"/>
              <w:szCs w:val="18"/>
            </w:rPr>
            <w:fldChar w:fldCharType="separate"/>
          </w:r>
          <w:r w:rsidRPr="00D342E3">
            <w:rPr>
              <w:rFonts w:asciiTheme="majorHAnsi" w:eastAsiaTheme="majorEastAsia" w:hAnsiTheme="majorHAnsi" w:cstheme="majorBidi"/>
              <w:b/>
              <w:noProof/>
              <w:color w:val="00B0F0"/>
              <w:sz w:val="18"/>
              <w:szCs w:val="18"/>
            </w:rPr>
            <w:t>14</w:t>
          </w: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fldChar w:fldCharType="end"/>
          </w: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>/</w:t>
          </w:r>
          <w:r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>23</w:t>
          </w:r>
        </w:p>
      </w:tc>
    </w:tr>
  </w:tbl>
  <w:p w14:paraId="0BF28230" w14:textId="6CD15F29" w:rsidR="00695106" w:rsidRPr="00090936" w:rsidRDefault="00695106">
    <w:pPr>
      <w:pStyle w:val="Stopka"/>
      <w:rPr>
        <w:rFonts w:ascii="Montserrat Light" w:hAnsi="Montserrat Light"/>
        <w:color w:val="42474D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E4B34C" w14:textId="77777777" w:rsidR="005B2C09" w:rsidRDefault="005B2C09" w:rsidP="00C87FA5">
      <w:pPr>
        <w:spacing w:after="0" w:line="240" w:lineRule="auto"/>
      </w:pPr>
      <w:r>
        <w:separator/>
      </w:r>
    </w:p>
  </w:footnote>
  <w:footnote w:type="continuationSeparator" w:id="0">
    <w:p w14:paraId="6733C9AB" w14:textId="77777777" w:rsidR="005B2C09" w:rsidRDefault="005B2C09" w:rsidP="00C87F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9CB1C3" w14:textId="77777777" w:rsidR="00695106" w:rsidRDefault="00695106">
    <w:pPr>
      <w:pStyle w:val="Nagwek"/>
    </w:pPr>
  </w:p>
  <w:p w14:paraId="265C5DE2" w14:textId="6460D5A5" w:rsidR="00695106" w:rsidRDefault="00695106">
    <w:pPr>
      <w:pStyle w:val="Nagwek"/>
    </w:pPr>
  </w:p>
  <w:p w14:paraId="408A6AFD" w14:textId="77777777" w:rsidR="00695106" w:rsidRDefault="00695106">
    <w:pPr>
      <w:pStyle w:val="Nagwek"/>
    </w:pPr>
  </w:p>
  <w:p w14:paraId="75FD8521" w14:textId="77777777" w:rsidR="00695106" w:rsidRDefault="0069510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A02E1B"/>
    <w:multiLevelType w:val="hybridMultilevel"/>
    <w:tmpl w:val="205245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D762FD"/>
    <w:multiLevelType w:val="hybridMultilevel"/>
    <w:tmpl w:val="C3BEECA8"/>
    <w:lvl w:ilvl="0" w:tplc="855ED4E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8C1E10"/>
    <w:multiLevelType w:val="hybridMultilevel"/>
    <w:tmpl w:val="307EBFE6"/>
    <w:lvl w:ilvl="0" w:tplc="C818F3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BB404A7"/>
    <w:multiLevelType w:val="hybridMultilevel"/>
    <w:tmpl w:val="33CC89B6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1435F6"/>
    <w:multiLevelType w:val="hybridMultilevel"/>
    <w:tmpl w:val="177C3B4A"/>
    <w:lvl w:ilvl="0" w:tplc="FC6087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DB9807B6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213515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E20777E"/>
    <w:multiLevelType w:val="hybridMultilevel"/>
    <w:tmpl w:val="F5E4D1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617DFD"/>
    <w:multiLevelType w:val="hybridMultilevel"/>
    <w:tmpl w:val="2788FB1E"/>
    <w:lvl w:ilvl="0" w:tplc="7EE0E37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2DBF389B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71D075B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8654259"/>
    <w:multiLevelType w:val="hybridMultilevel"/>
    <w:tmpl w:val="75A6F250"/>
    <w:lvl w:ilvl="0" w:tplc="8A6E3C30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45267D01"/>
    <w:multiLevelType w:val="hybridMultilevel"/>
    <w:tmpl w:val="B81CB6A0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691907"/>
    <w:multiLevelType w:val="hybridMultilevel"/>
    <w:tmpl w:val="8FECB46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3E153A"/>
    <w:multiLevelType w:val="hybridMultilevel"/>
    <w:tmpl w:val="7742BE0E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64116A"/>
    <w:multiLevelType w:val="hybridMultilevel"/>
    <w:tmpl w:val="996A02B4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BF501D"/>
    <w:multiLevelType w:val="hybridMultilevel"/>
    <w:tmpl w:val="147E80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1E7395"/>
    <w:multiLevelType w:val="hybridMultilevel"/>
    <w:tmpl w:val="8B3054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E45AB8"/>
    <w:multiLevelType w:val="hybridMultilevel"/>
    <w:tmpl w:val="1C36B2E0"/>
    <w:lvl w:ilvl="0" w:tplc="1CF09B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E67454"/>
    <w:multiLevelType w:val="hybridMultilevel"/>
    <w:tmpl w:val="F7E6CCB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966962"/>
    <w:multiLevelType w:val="hybridMultilevel"/>
    <w:tmpl w:val="8C76F6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DB3E28"/>
    <w:multiLevelType w:val="hybridMultilevel"/>
    <w:tmpl w:val="A7200D4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5D01A4"/>
    <w:multiLevelType w:val="hybridMultilevel"/>
    <w:tmpl w:val="43E03D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7"/>
  </w:num>
  <w:num w:numId="3">
    <w:abstractNumId w:val="21"/>
  </w:num>
  <w:num w:numId="4">
    <w:abstractNumId w:val="6"/>
  </w:num>
  <w:num w:numId="5">
    <w:abstractNumId w:val="0"/>
  </w:num>
  <w:num w:numId="6">
    <w:abstractNumId w:val="20"/>
  </w:num>
  <w:num w:numId="7">
    <w:abstractNumId w:val="12"/>
  </w:num>
  <w:num w:numId="8">
    <w:abstractNumId w:val="10"/>
  </w:num>
  <w:num w:numId="9">
    <w:abstractNumId w:val="15"/>
  </w:num>
  <w:num w:numId="10">
    <w:abstractNumId w:val="8"/>
  </w:num>
  <w:num w:numId="11">
    <w:abstractNumId w:val="14"/>
  </w:num>
  <w:num w:numId="12">
    <w:abstractNumId w:val="4"/>
  </w:num>
  <w:num w:numId="13">
    <w:abstractNumId w:val="18"/>
  </w:num>
  <w:num w:numId="14">
    <w:abstractNumId w:val="2"/>
  </w:num>
  <w:num w:numId="15">
    <w:abstractNumId w:val="5"/>
  </w:num>
  <w:num w:numId="16">
    <w:abstractNumId w:val="9"/>
  </w:num>
  <w:num w:numId="17">
    <w:abstractNumId w:val="13"/>
  </w:num>
  <w:num w:numId="18">
    <w:abstractNumId w:val="3"/>
  </w:num>
  <w:num w:numId="19">
    <w:abstractNumId w:val="11"/>
  </w:num>
  <w:num w:numId="20">
    <w:abstractNumId w:val="7"/>
  </w:num>
  <w:num w:numId="21">
    <w:abstractNumId w:val="19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/>
  <w:attachedTemplate r:id="rId1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452"/>
    <w:rsid w:val="0002460B"/>
    <w:rsid w:val="00047521"/>
    <w:rsid w:val="00076536"/>
    <w:rsid w:val="00090936"/>
    <w:rsid w:val="00093002"/>
    <w:rsid w:val="000A3FBB"/>
    <w:rsid w:val="000C3C6E"/>
    <w:rsid w:val="000E58C5"/>
    <w:rsid w:val="000E5BD8"/>
    <w:rsid w:val="000F1CFD"/>
    <w:rsid w:val="000F4B12"/>
    <w:rsid w:val="000F5412"/>
    <w:rsid w:val="000F67DE"/>
    <w:rsid w:val="00110710"/>
    <w:rsid w:val="0012010E"/>
    <w:rsid w:val="001371C0"/>
    <w:rsid w:val="00157D91"/>
    <w:rsid w:val="00185963"/>
    <w:rsid w:val="00187B26"/>
    <w:rsid w:val="00194242"/>
    <w:rsid w:val="001B0B1A"/>
    <w:rsid w:val="001B3994"/>
    <w:rsid w:val="001D6E6E"/>
    <w:rsid w:val="00242054"/>
    <w:rsid w:val="00273BD6"/>
    <w:rsid w:val="002823CC"/>
    <w:rsid w:val="002B3A6E"/>
    <w:rsid w:val="002B4684"/>
    <w:rsid w:val="002C49A9"/>
    <w:rsid w:val="002D743A"/>
    <w:rsid w:val="00302BD9"/>
    <w:rsid w:val="00304BCD"/>
    <w:rsid w:val="00317BC9"/>
    <w:rsid w:val="00321F10"/>
    <w:rsid w:val="00345AE3"/>
    <w:rsid w:val="00346D29"/>
    <w:rsid w:val="00350B62"/>
    <w:rsid w:val="00367986"/>
    <w:rsid w:val="00375C60"/>
    <w:rsid w:val="003A2153"/>
    <w:rsid w:val="003B7C82"/>
    <w:rsid w:val="003D662C"/>
    <w:rsid w:val="003F1FE8"/>
    <w:rsid w:val="003F20E0"/>
    <w:rsid w:val="003F2CDD"/>
    <w:rsid w:val="00425EE9"/>
    <w:rsid w:val="00437AB5"/>
    <w:rsid w:val="00482789"/>
    <w:rsid w:val="00484192"/>
    <w:rsid w:val="004A2A80"/>
    <w:rsid w:val="004A3519"/>
    <w:rsid w:val="0050738D"/>
    <w:rsid w:val="0053303A"/>
    <w:rsid w:val="00544452"/>
    <w:rsid w:val="005501F8"/>
    <w:rsid w:val="005551DC"/>
    <w:rsid w:val="005579AA"/>
    <w:rsid w:val="00565E84"/>
    <w:rsid w:val="005739E8"/>
    <w:rsid w:val="005B2C09"/>
    <w:rsid w:val="005B47F2"/>
    <w:rsid w:val="005C5843"/>
    <w:rsid w:val="00642BA1"/>
    <w:rsid w:val="00650CDC"/>
    <w:rsid w:val="006771C1"/>
    <w:rsid w:val="006858F9"/>
    <w:rsid w:val="006924DE"/>
    <w:rsid w:val="00695106"/>
    <w:rsid w:val="006B3C3B"/>
    <w:rsid w:val="006E2BE6"/>
    <w:rsid w:val="0073196B"/>
    <w:rsid w:val="00737A8C"/>
    <w:rsid w:val="007444D8"/>
    <w:rsid w:val="00745C76"/>
    <w:rsid w:val="0076749B"/>
    <w:rsid w:val="00784773"/>
    <w:rsid w:val="007914E2"/>
    <w:rsid w:val="007B2DF7"/>
    <w:rsid w:val="007D10FA"/>
    <w:rsid w:val="007E4B43"/>
    <w:rsid w:val="007F062C"/>
    <w:rsid w:val="0081431D"/>
    <w:rsid w:val="008F440A"/>
    <w:rsid w:val="008F49E7"/>
    <w:rsid w:val="009143CB"/>
    <w:rsid w:val="00924E9B"/>
    <w:rsid w:val="009611A8"/>
    <w:rsid w:val="0099041F"/>
    <w:rsid w:val="009A473D"/>
    <w:rsid w:val="009A5A4E"/>
    <w:rsid w:val="009D6627"/>
    <w:rsid w:val="00A4343B"/>
    <w:rsid w:val="00A52E31"/>
    <w:rsid w:val="00A81A2D"/>
    <w:rsid w:val="00A85A08"/>
    <w:rsid w:val="00A91AF0"/>
    <w:rsid w:val="00AC0013"/>
    <w:rsid w:val="00B565D3"/>
    <w:rsid w:val="00B568E4"/>
    <w:rsid w:val="00B731CA"/>
    <w:rsid w:val="00B80CB9"/>
    <w:rsid w:val="00BA0682"/>
    <w:rsid w:val="00BB2F8D"/>
    <w:rsid w:val="00BD702C"/>
    <w:rsid w:val="00BE47D4"/>
    <w:rsid w:val="00BF68E5"/>
    <w:rsid w:val="00C269AC"/>
    <w:rsid w:val="00C55F86"/>
    <w:rsid w:val="00C567ED"/>
    <w:rsid w:val="00C7281F"/>
    <w:rsid w:val="00C85932"/>
    <w:rsid w:val="00C86FDA"/>
    <w:rsid w:val="00C87FA5"/>
    <w:rsid w:val="00CA5EB5"/>
    <w:rsid w:val="00CB0BF9"/>
    <w:rsid w:val="00CF0DA6"/>
    <w:rsid w:val="00D035C1"/>
    <w:rsid w:val="00D342E3"/>
    <w:rsid w:val="00D47A00"/>
    <w:rsid w:val="00D60AE1"/>
    <w:rsid w:val="00D61C8F"/>
    <w:rsid w:val="00D93107"/>
    <w:rsid w:val="00DB7337"/>
    <w:rsid w:val="00DC215B"/>
    <w:rsid w:val="00DD218A"/>
    <w:rsid w:val="00DE63AC"/>
    <w:rsid w:val="00E26320"/>
    <w:rsid w:val="00E67B52"/>
    <w:rsid w:val="00EA7475"/>
    <w:rsid w:val="00EB4410"/>
    <w:rsid w:val="00F43294"/>
    <w:rsid w:val="00F54BF7"/>
    <w:rsid w:val="00F71926"/>
    <w:rsid w:val="00F8082A"/>
    <w:rsid w:val="00F8710E"/>
    <w:rsid w:val="00FA3F3E"/>
    <w:rsid w:val="00FB2FC4"/>
    <w:rsid w:val="00FF2B6C"/>
    <w:rsid w:val="00FF3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8714AE6"/>
  <w15:chartTrackingRefBased/>
  <w15:docId w15:val="{025D8CE1-5A08-4DEF-9BC4-68DB391C0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87F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87FA5"/>
  </w:style>
  <w:style w:type="paragraph" w:styleId="Stopka">
    <w:name w:val="footer"/>
    <w:basedOn w:val="Normalny"/>
    <w:link w:val="StopkaZnak"/>
    <w:unhideWhenUsed/>
    <w:rsid w:val="00C87F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C87FA5"/>
  </w:style>
  <w:style w:type="table" w:styleId="Tabela-Siatka">
    <w:name w:val="Table Grid"/>
    <w:basedOn w:val="Standardowy"/>
    <w:uiPriority w:val="39"/>
    <w:rsid w:val="00C87F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nhideWhenUsed/>
    <w:rsid w:val="0036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67986"/>
    <w:rPr>
      <w:b/>
      <w:bCs/>
    </w:rPr>
  </w:style>
  <w:style w:type="paragraph" w:styleId="Akapitzlist">
    <w:name w:val="List Paragraph"/>
    <w:basedOn w:val="Normalny"/>
    <w:uiPriority w:val="99"/>
    <w:qFormat/>
    <w:rsid w:val="005C584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44452"/>
    <w:rPr>
      <w:color w:val="8E58B6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544452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2D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2DF7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3D662C"/>
    <w:pPr>
      <w:widowControl w:val="0"/>
      <w:suppressAutoHyphens/>
      <w:autoSpaceDN w:val="0"/>
      <w:spacing w:after="0" w:line="240" w:lineRule="auto"/>
    </w:pPr>
    <w:rPr>
      <w:rFonts w:ascii="Calibri" w:eastAsia="Arial Unicode MS" w:hAnsi="Calibri" w:cs="Tahoma"/>
      <w:color w:val="000000"/>
      <w:kern w:val="3"/>
      <w:sz w:val="24"/>
      <w:szCs w:val="24"/>
      <w:lang w:val="en-US" w:bidi="en-US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565E84"/>
    <w:pPr>
      <w:spacing w:after="0" w:line="240" w:lineRule="auto"/>
    </w:pPr>
    <w:rPr>
      <w:rFonts w:ascii="Calibri" w:hAnsi="Calibri"/>
      <w:szCs w:val="21"/>
      <w:lang w:val="en-GB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565E84"/>
    <w:rPr>
      <w:rFonts w:ascii="Calibri" w:hAnsi="Calibri"/>
      <w:szCs w:val="21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20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57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0284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23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49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45038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97502">
              <w:marLeft w:val="0"/>
              <w:marRight w:val="1056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50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284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771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85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podg\Przeniesione%20z%20OneDrive\Pulpit\Oferty%20CP\01.Jabil.001.2019_Interkom.dotm" TargetMode="External"/></Relationships>
</file>

<file path=word/theme/theme1.xml><?xml version="1.0" encoding="utf-8"?>
<a:theme xmlns:a="http://schemas.openxmlformats.org/drawingml/2006/main" name="Office Theme">
  <a:themeElements>
    <a:clrScheme name="Niestandardowy 2">
      <a:dk1>
        <a:srgbClr val="42474D"/>
      </a:dk1>
      <a:lt1>
        <a:sysClr val="window" lastClr="FFFFFF"/>
      </a:lt1>
      <a:dk2>
        <a:srgbClr val="444D26"/>
      </a:dk2>
      <a:lt2>
        <a:srgbClr val="FEFAC9"/>
      </a:lt2>
      <a:accent1>
        <a:srgbClr val="42474D"/>
      </a:accent1>
      <a:accent2>
        <a:srgbClr val="F3A447"/>
      </a:accent2>
      <a:accent3>
        <a:srgbClr val="E7BC29"/>
      </a:accent3>
      <a:accent4>
        <a:srgbClr val="D092A7"/>
      </a:accent4>
      <a:accent5>
        <a:srgbClr val="9C85C0"/>
      </a:accent5>
      <a:accent6>
        <a:srgbClr val="809EC2"/>
      </a:accent6>
      <a:hlink>
        <a:srgbClr val="8E58B6"/>
      </a:hlink>
      <a:folHlink>
        <a:srgbClr val="7F6F6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C2FC69-B880-414E-A2AD-B8EF6E44E7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01.Jabil.001.2019_Interkom.dotm</Template>
  <TotalTime>22</TotalTime>
  <Pages>14</Pages>
  <Words>3564</Words>
  <Characters>21387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www.cleanproject.pl</dc:creator>
  <cp:keywords/>
  <dc:description/>
  <cp:lastModifiedBy>Ryszard Zawierucha</cp:lastModifiedBy>
  <cp:revision>7</cp:revision>
  <cp:lastPrinted>2019-02-19T22:26:00Z</cp:lastPrinted>
  <dcterms:created xsi:type="dcterms:W3CDTF">2019-04-04T13:48:00Z</dcterms:created>
  <dcterms:modified xsi:type="dcterms:W3CDTF">2019-07-17T11:52:00Z</dcterms:modified>
</cp:coreProperties>
</file>