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734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00"/>
        <w:gridCol w:w="4151"/>
        <w:gridCol w:w="567"/>
        <w:gridCol w:w="851"/>
        <w:gridCol w:w="1417"/>
        <w:gridCol w:w="993"/>
        <w:gridCol w:w="1178"/>
        <w:gridCol w:w="850"/>
        <w:gridCol w:w="1134"/>
        <w:gridCol w:w="992"/>
        <w:gridCol w:w="201"/>
      </w:tblGrid>
      <w:tr w:rsidR="000B6D03" w:rsidRPr="000B6D03" w:rsidTr="00B80DE6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261D49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1.3</w:t>
            </w:r>
            <w:r w:rsidR="000B6D03" w:rsidRPr="000B6D0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do SIWZ</w:t>
            </w: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B6D03" w:rsidRPr="000B6D03" w:rsidTr="00B80DE6">
        <w:trPr>
          <w:trHeight w:val="300"/>
        </w:trPr>
        <w:tc>
          <w:tcPr>
            <w:tcW w:w="115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FORMULARZ CENOWY PAKIET NR </w:t>
            </w:r>
            <w:r w:rsidR="00261D4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B6D03" w:rsidRPr="000B6D03" w:rsidTr="00B80DE6">
        <w:trPr>
          <w:trHeight w:val="300"/>
        </w:trPr>
        <w:tc>
          <w:tcPr>
            <w:tcW w:w="4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B6D03" w:rsidRPr="000B6D03" w:rsidTr="00B80DE6">
        <w:trPr>
          <w:trHeight w:val="315"/>
        </w:trPr>
        <w:tc>
          <w:tcPr>
            <w:tcW w:w="8379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B6D03" w:rsidRPr="000B6D03" w:rsidTr="00B80DE6">
        <w:trPr>
          <w:trHeight w:val="64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1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0B6D03" w:rsidRPr="000B6D03" w:rsidTr="00B80DE6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0B6D03" w:rsidRPr="000B6D03" w:rsidTr="006E26D8">
        <w:trPr>
          <w:trHeight w:val="667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D03" w:rsidRPr="005914C6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6"/>
                <w:szCs w:val="16"/>
                <w:lang w:eastAsia="pl-PL"/>
              </w:rPr>
            </w:pPr>
            <w:r w:rsidRPr="005914C6">
              <w:rPr>
                <w:rFonts w:ascii="Tahoma" w:eastAsia="Times New Roman" w:hAnsi="Tahoma" w:cs="Tahoma"/>
                <w:color w:val="FF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4C6" w:rsidRPr="005914C6" w:rsidRDefault="005914C6" w:rsidP="000B6D03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4"/>
                <w:szCs w:val="14"/>
                <w:lang w:eastAsia="pl-PL"/>
              </w:rPr>
            </w:pPr>
          </w:p>
          <w:p w:rsidR="005914C6" w:rsidRPr="005914C6" w:rsidRDefault="005914C6" w:rsidP="000B6D03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4"/>
                <w:szCs w:val="14"/>
                <w:lang w:eastAsia="pl-PL"/>
              </w:rPr>
            </w:pPr>
          </w:p>
          <w:p w:rsidR="001042A3" w:rsidRPr="001042A3" w:rsidRDefault="001042A3" w:rsidP="001042A3">
            <w:pP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042A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Rękawice chirurgiczne lateksowe ortopedyczne sterylne, </w:t>
            </w:r>
            <w:proofErr w:type="spellStart"/>
            <w:r w:rsidRPr="001042A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bezpudrowe</w:t>
            </w:r>
            <w:proofErr w:type="spellEnd"/>
            <w:r w:rsidRPr="001042A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rolowany mankiet, obustronnie </w:t>
            </w:r>
            <w:proofErr w:type="spellStart"/>
            <w:r w:rsidRPr="001042A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polimerowane</w:t>
            </w:r>
            <w:proofErr w:type="spellEnd"/>
            <w:r w:rsidRPr="001042A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kolor brązowy, kształt anatomiczny, warstwie antypoślizgowa na całej powierzchni zewnętrznej rękawicy. Grubość ścianki na palcu 0,33±0,01mm,na dłoni 0,27±0,02mm, na mankiecie 0,22±0,01mm, długość min 278mm, AQL: 0,65, poziom protein lateksowych poniżej 25μg/g, średnia siła zrywu przed starzeniem min 29N, po starzeniu min 27N- potwierdzone badaniami producenta wg EN 455. Odporne na przenikanie wirusów zgodnie z normą ASTM F1671. Odporne na przenikanie: substancji chemicznych zgodnie z normą EN 374-1, </w:t>
            </w:r>
            <w:proofErr w:type="spellStart"/>
            <w:r w:rsidRPr="001042A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metakrylanu</w:t>
            </w:r>
            <w:proofErr w:type="spellEnd"/>
            <w:r w:rsidRPr="001042A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metylu wg EN 374-3- poziom 2, mikroorganizmów zgodnie z EN 374-2, </w:t>
            </w:r>
            <w:proofErr w:type="spellStart"/>
            <w:r w:rsidRPr="001042A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cytostatyków</w:t>
            </w:r>
            <w:proofErr w:type="spellEnd"/>
            <w:r w:rsidRPr="001042A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zgodnie z EN 374-3 (min 5 na min. 3 poziomie odporności), EN 388- odporność na rozdarcie – poziom 1 potwierdzone certyfikatem z jednostki notyfikowanej dołączonym do oferty. Zarejestrowane jako wyrób medyczny oraz środek ochrony indywidualnej kategorii III. Pakowane podwójnie – opakowanie wewnętrzne papierowe z oznaczeniem rozmiaru rękawicy oraz rozróżnieniem lewej i prawej dłoni, opakowanie zewnętrzne folia. Nie składane na pół. Sterylizowane radiacyjnie. Rozmiar 6,0-9,0</w:t>
            </w:r>
          </w:p>
          <w:p w:rsidR="005914C6" w:rsidRPr="005914C6" w:rsidRDefault="005914C6" w:rsidP="000B6D03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para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D03" w:rsidRPr="000B6D03" w:rsidRDefault="00DA761F" w:rsidP="00E661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</w:t>
            </w:r>
            <w:r w:rsidR="00375D3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</w:t>
            </w:r>
            <w:r w:rsidR="000B6D03" w:rsidRPr="000B6D0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D03" w:rsidRPr="000B6D03" w:rsidRDefault="000B6D03" w:rsidP="001042A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B6D03" w:rsidRPr="000B6D03" w:rsidTr="006E26D8">
        <w:trPr>
          <w:trHeight w:val="3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D03" w:rsidRPr="000B6D03" w:rsidRDefault="00244AB5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2</w:t>
            </w:r>
          </w:p>
        </w:tc>
        <w:tc>
          <w:tcPr>
            <w:tcW w:w="4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D03" w:rsidRPr="000B6D03" w:rsidRDefault="009010DC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010D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Rękawice chirurgiczne lateksowe sterylne, </w:t>
            </w:r>
            <w:proofErr w:type="spellStart"/>
            <w:r w:rsidRPr="009010D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bezpudrowe</w:t>
            </w:r>
            <w:proofErr w:type="spellEnd"/>
            <w:r w:rsidRPr="009010D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z rolowanym mankietem, </w:t>
            </w:r>
            <w:proofErr w:type="spellStart"/>
            <w:r w:rsidRPr="009010D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polimerowane</w:t>
            </w:r>
            <w:proofErr w:type="spellEnd"/>
            <w:r w:rsidRPr="009010D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obustronnie, powierzchnia zewnętrzna gładka, kształt anatomiczny. Odporne na przenikanie wirusów zgodnie z normą ASTM F1671; pozbawione </w:t>
            </w:r>
            <w:proofErr w:type="spellStart"/>
            <w:r w:rsidRPr="009010D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tiuramów</w:t>
            </w:r>
            <w:proofErr w:type="spellEnd"/>
            <w:r w:rsidRPr="009010D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MBT- potwierdzone badaniami z jednostki niezależnej dołączonymi do oferty. Zgodne z normą EN 374-1,2,3, - potwierdzone certyfikatem z jednostki notyfikowanej dołączonym do oferty. Zarejestrowane jako wyrób medyczny kl. </w:t>
            </w:r>
            <w:proofErr w:type="spellStart"/>
            <w:r w:rsidRPr="009010D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IIa</w:t>
            </w:r>
            <w:proofErr w:type="spellEnd"/>
            <w:r w:rsidRPr="009010D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oraz środek ochrony osobistej kat. III. Grubość pojedynczej ścianki na palcu 0,18mm (+/-0,03), dłoni min 0,10 mankiecie min. 0,10mm, długość min. 280mm. AQL 0,65 -potwierdzone badaniami wg EN 455 z jednostki notyfikowanej. Pakowane podwójnie – opakowanie wewnętrzne papierowe z oznaczeniem rozmiaru rękawicy oraz rozróżnieniem lewej i prawej dłoni, opakowanie zewnętrzne foliowe. Nie składane na pół. Sterylizowane radiacyjnie. Rozmiar 6,0-8,5.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para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B6D03" w:rsidRPr="000B6D03" w:rsidTr="006E26D8">
        <w:trPr>
          <w:trHeight w:val="117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D03" w:rsidRPr="000B6D03" w:rsidRDefault="00244AB5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D03" w:rsidRPr="000B6D03" w:rsidRDefault="003969C5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969C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Rękawice chirurgiczne, </w:t>
            </w:r>
            <w:proofErr w:type="spellStart"/>
            <w:r w:rsidRPr="003969C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bezlateksowe</w:t>
            </w:r>
            <w:proofErr w:type="spellEnd"/>
            <w:r w:rsidRPr="003969C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syntetyczne wykonane z </w:t>
            </w:r>
            <w:proofErr w:type="spellStart"/>
            <w:r w:rsidRPr="003969C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polichloroprenu</w:t>
            </w:r>
            <w:proofErr w:type="spellEnd"/>
            <w:r w:rsidRPr="003969C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3969C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bezpudrowe</w:t>
            </w:r>
            <w:proofErr w:type="spellEnd"/>
            <w:r w:rsidRPr="003969C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sterylne, kolor brązowy, kształt anatomiczny zapewniający prawidłowe przyleganie rękawicy, rolowany mankiet, obustronnie </w:t>
            </w:r>
            <w:proofErr w:type="spellStart"/>
            <w:r w:rsidRPr="003969C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polimerowane</w:t>
            </w:r>
            <w:proofErr w:type="spellEnd"/>
            <w:r w:rsidRPr="003969C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. Długość rękawicy min 280mm, grubość rękawicy na palcu: 0,20±0,02, dłoni 0,18±0,02mm, mankiecie 0,16±0,02mm. Siła zrywu: min 13N i AQL 0,65 potwierdzone badaniami wg EN 455-1,2 z jednostki notyfikowanej. Wyrób medyczny klasy </w:t>
            </w:r>
            <w:proofErr w:type="spellStart"/>
            <w:r w:rsidRPr="003969C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IIa</w:t>
            </w:r>
            <w:proofErr w:type="spellEnd"/>
            <w:r w:rsidRPr="003969C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i środek ochrony indywidualnej kat. III. Zgodne z wymaganiami EN 455 i ASTM D3577. Odporne na przenikanie wirusów zgodnie z normą ASTM F1671. Odporne na przenikanie mikroorganizmów zgodnie z EN 374-2, odporne na przenikanie substancji chemicznych zgodnie z normą EN 374-1,3, odporne na przenikanie </w:t>
            </w:r>
            <w:proofErr w:type="spellStart"/>
            <w:r w:rsidRPr="003969C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cytostatyków</w:t>
            </w:r>
            <w:proofErr w:type="spellEnd"/>
            <w:r w:rsidRPr="003969C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zgodnie z normą EN 374-3 (min 5 </w:t>
            </w:r>
            <w:proofErr w:type="spellStart"/>
            <w:r w:rsidRPr="003969C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cytostatyków</w:t>
            </w:r>
            <w:proofErr w:type="spellEnd"/>
            <w:r w:rsidRPr="003969C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na min 3 poziomie)</w:t>
            </w:r>
            <w:r w:rsidR="008C13E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3969C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- potwierdzone certyfikatem jednostki notyfikowanej. Pozbawione DPT, ZMBT, MBT- potwierdzone raportem z badań jednostki niezależnej. Rękawice pakowane podwójnie – opakowanie wewnętrzne papierowe z oznaczeniem rozmiaru rękawicy oraz rozróżnieniem lewej i prawej dłoni, opakowanie zewnętrzne foliowe. Nie składane na pół. Termin ważności 5 lat, sterylizowane radiacyjnie promieniami Gamma.  Rozmiar 6,5-9,0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para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D03" w:rsidRPr="000B6D03" w:rsidRDefault="00AA16E8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  <w:r w:rsidR="000B6D03" w:rsidRPr="000B6D0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B6D03" w:rsidRPr="000B6D03" w:rsidTr="00B80DE6">
        <w:trPr>
          <w:trHeight w:val="49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D03" w:rsidRPr="000B6D03" w:rsidRDefault="00244AB5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Rękawica foliowa,</w:t>
            </w:r>
            <w:r w:rsidR="00080D9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nie</w:t>
            </w:r>
            <w:r w:rsidR="003969C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sterylna</w:t>
            </w:r>
            <w:proofErr w:type="spellEnd"/>
            <w:r w:rsidR="003969C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opakowanie a’100szt. M</w:t>
            </w: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-L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D03" w:rsidRPr="000B6D03" w:rsidRDefault="003E2E69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B6D03" w:rsidRPr="000B6D03" w:rsidTr="006E26D8">
        <w:trPr>
          <w:trHeight w:val="4243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D03" w:rsidRPr="000B6D03" w:rsidRDefault="00244AB5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5</w:t>
            </w:r>
          </w:p>
        </w:tc>
        <w:tc>
          <w:tcPr>
            <w:tcW w:w="4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 xml:space="preserve">Rękawice diagnostyczne nitrylowe, </w:t>
            </w:r>
            <w:proofErr w:type="spellStart"/>
            <w:r w:rsidRPr="000B6D03"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bezpudrowe</w:t>
            </w:r>
            <w:proofErr w:type="spellEnd"/>
            <w:r w:rsidRPr="000B6D03"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, niejałowe, o wysokiej rozciągliwości, teksturowana powierzchnia na końcach palców, chlorowane od strony wewnętrznej, pokryte polimerem na stronie roboczej, mankiet rolowany, kształt uniwersalny. Długość min. 240mm. Grubość pojedynczej ścianki na palcu: 0,08 (+/-0,01, dłoń 0,07 (+/- 0,01), mankiet 0,06 (+/-0,1).</w:t>
            </w:r>
            <w:r w:rsidRPr="000B6D03"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br/>
              <w:t xml:space="preserve">Rozmiar </w:t>
            </w:r>
            <w:proofErr w:type="spellStart"/>
            <w:r w:rsidRPr="000B6D03"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XS,S,M,L,XL</w:t>
            </w:r>
            <w:proofErr w:type="spellEnd"/>
            <w:r w:rsidRPr="000B6D03"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 xml:space="preserve"> kodowany kolorystycznie na opakowaniu, pakowane a’250szt.. Opakowania umożliwiające pojedyncze wyjmowanie rękawic od spodu opakowania jedynie za mankiet (mankiet zawsze wyjmowany pierwszy), bez konieczności dotykania opakowania i pozostałych r</w:t>
            </w:r>
            <w:r w:rsidR="00343C59"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ę</w:t>
            </w:r>
            <w:r w:rsidRPr="000B6D03"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kawic co pozwoli ograniczyć skażenie do min. Rozmiar opakowania 12cmx13cmx15,5 (+/-5%), pasujące do uchwytów naściennych pojedynczych lub potrójnych. Zarejestrowane jako wyrób medyczny oraz Środek ochrony Indywidualnej kat. III zgodnie z 89/686/EWG. Dopuszczone do kontaktu z żywnością potwierdzone piktogramami na opakowaniu oraz Certyfikatem jednostki niezależnej. Zgodne z wymogami EN 455 części 1,2,3,4. Odporne na przenikanie wirusów zgodnie z normą ASTM F1671. Zgodnie z normą EN 374-1,2,3 (łącznie z punktem 5.3.2)</w:t>
            </w:r>
            <w:r w:rsidR="007262BF"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 xml:space="preserve"> </w:t>
            </w:r>
            <w:r w:rsidRPr="000B6D03"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o</w:t>
            </w:r>
            <w:r w:rsidR="00343C59"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d</w:t>
            </w:r>
            <w:r w:rsidRPr="000B6D03"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 xml:space="preserve">porne na przenikanie min. 10 </w:t>
            </w:r>
            <w:proofErr w:type="spellStart"/>
            <w:r w:rsidRPr="000B6D03"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cytostatyków</w:t>
            </w:r>
            <w:proofErr w:type="spellEnd"/>
            <w:r w:rsidRPr="000B6D03"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 xml:space="preserve"> na min. 2 poziomie wg EN 374-3, potwierdzone Certyfikatem jednostki notyfikowanej. Pozbawione </w:t>
            </w:r>
            <w:proofErr w:type="spellStart"/>
            <w:r w:rsidRPr="000B6D03"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tiuramów</w:t>
            </w:r>
            <w:proofErr w:type="spellEnd"/>
            <w:r w:rsidRPr="000B6D03"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 xml:space="preserve"> oraz MBT potwierdzone badaniami HPLC z jednostki niezależnej od producenta.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D03" w:rsidRPr="000B6D03" w:rsidRDefault="0007014D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  <w:r w:rsidR="00DA761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7650CB" w:rsidRPr="000B6D03" w:rsidTr="007B48DC">
        <w:trPr>
          <w:trHeight w:val="558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0CB" w:rsidRPr="000B6D03" w:rsidRDefault="00244AB5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  <w:r w:rsidR="007650C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4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0CB" w:rsidRPr="00866398" w:rsidRDefault="003969C5" w:rsidP="003969C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969C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Rękawice chirurgiczne, </w:t>
            </w:r>
            <w:proofErr w:type="spellStart"/>
            <w:r w:rsidRPr="003969C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bezlateksowe</w:t>
            </w:r>
            <w:proofErr w:type="spellEnd"/>
            <w:r w:rsidRPr="003969C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syntetyczne wykonane z poliizoprenu, </w:t>
            </w:r>
            <w:proofErr w:type="spellStart"/>
            <w:r w:rsidRPr="003969C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bezpudrowe</w:t>
            </w:r>
            <w:proofErr w:type="spellEnd"/>
            <w:r w:rsidRPr="003969C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sterylne, kolor biały, kształt anatomiczny, prawidłowe przyleganie rękawicy, rolowany brzeg mankietu, obustronnie </w:t>
            </w:r>
            <w:proofErr w:type="spellStart"/>
            <w:r w:rsidRPr="003969C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polimerowane</w:t>
            </w:r>
            <w:proofErr w:type="spellEnd"/>
            <w:r w:rsidRPr="003969C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powierzchnia zewnętrzna z warstwą antypoślizgową. Długość rękawicy min 270mm, średnia grubość rękawicy na palcu: 0,23mm, dłoni 0,21mm, mankiecie 0,16mm, siła zrywu przed starzeniem: min 14N i AQL 0,65 potwierdzone badaniami producenta wg EN 455 nie starszymi niż 2017 r. Wyrób medyczny klasy </w:t>
            </w:r>
            <w:proofErr w:type="spellStart"/>
            <w:r w:rsidRPr="003969C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IIa</w:t>
            </w:r>
            <w:proofErr w:type="spellEnd"/>
            <w:r w:rsidRPr="003969C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i środek ochrony indywidualnej kat. III. Odporne na przenikanie wirusów zgodnie z normą ASTM F1671. Odporne na przenikanie mikroorganizmów zgodnie z EN 374-2, odporne na przenikanie substancji chemicznych zgodnie z normą EN 374-1, odporne na przenikanie </w:t>
            </w:r>
            <w:proofErr w:type="spellStart"/>
            <w:r w:rsidRPr="003969C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cytostatyków</w:t>
            </w:r>
            <w:proofErr w:type="spellEnd"/>
            <w:r w:rsidRPr="003969C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zgodnie z normą EN 374-3- potwierdzone certyfikatem jednostki notyfikowanej. Rękawice pakowane podwójnie – opakowanie wewnętrzne papierowe z oznaczeniem rozmiaru rękawicy oraz rozróżnieniem lewej i prawej dłoni, opakowanie zewnętrzne foliowe. Nie składane na pół. Termin ważności 5 lat, sterylizowane radiacyjnie promieniami Gamma. Rozmiar 6,0-8,5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0CB" w:rsidRPr="000B6D03" w:rsidRDefault="00866398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para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0CB" w:rsidRDefault="007D75FD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30</w:t>
            </w:r>
            <w:r w:rsidR="0086639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0CB" w:rsidRPr="000B6D03" w:rsidRDefault="007650CB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0CB" w:rsidRPr="000B6D03" w:rsidRDefault="007650CB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0CB" w:rsidRPr="000B6D03" w:rsidRDefault="007650CB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0CB" w:rsidRPr="000B6D03" w:rsidRDefault="007650CB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0CB" w:rsidRPr="000B6D03" w:rsidRDefault="007650CB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0CB" w:rsidRPr="000B6D03" w:rsidRDefault="007650CB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50CB" w:rsidRPr="000B6D03" w:rsidRDefault="007650CB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785DBD" w:rsidRPr="000B6D03" w:rsidTr="007B2FB0">
        <w:trPr>
          <w:trHeight w:val="702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DBD" w:rsidRDefault="00244AB5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7</w:t>
            </w:r>
          </w:p>
        </w:tc>
        <w:tc>
          <w:tcPr>
            <w:tcW w:w="4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96F" w:rsidRPr="00D2196F" w:rsidRDefault="00D2196F" w:rsidP="00D2196F">
            <w:pP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2196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Podkład higieniczny w rolce, wykonany z dwóch warstw delikatnej bibuły i jednej warstwy folii, o szerokości 33 cm z perforacją co 50cm, długość 25 m</w:t>
            </w:r>
          </w:p>
          <w:p w:rsidR="00785DBD" w:rsidRPr="003969C5" w:rsidRDefault="00785DBD" w:rsidP="003969C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DBD" w:rsidRDefault="00AB1E70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DBD" w:rsidRDefault="00AB1E70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DBD" w:rsidRDefault="00785DBD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DBD" w:rsidRPr="000B6D03" w:rsidRDefault="00785DBD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DBD" w:rsidRPr="000B6D03" w:rsidRDefault="00785DBD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5DBD" w:rsidRPr="000B6D03" w:rsidRDefault="00785DBD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DBD" w:rsidRPr="000B6D03" w:rsidRDefault="00785DBD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DBD" w:rsidRPr="000B6D03" w:rsidRDefault="00785DBD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5DBD" w:rsidRPr="000B6D03" w:rsidRDefault="00785DBD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785DBD" w:rsidRPr="000B6D03" w:rsidTr="009336B8">
        <w:trPr>
          <w:trHeight w:val="754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DBD" w:rsidRDefault="00244AB5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4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DBD" w:rsidRPr="003969C5" w:rsidRDefault="00D2196F" w:rsidP="003969C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2196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Podkład higieniczny w rolce, wykonany z dwóch warstw delikatnej bibuły i jednej warstwy folii, o szerokości 50 cm z perforacją co 50cm, długość 40 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DBD" w:rsidRDefault="00AB1E70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DBD" w:rsidRDefault="00194A12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  <w:r w:rsidR="002F786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DBD" w:rsidRDefault="00785DBD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DBD" w:rsidRPr="000B6D03" w:rsidRDefault="00785DBD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DBD" w:rsidRPr="000B6D03" w:rsidRDefault="00785DBD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5DBD" w:rsidRPr="000B6D03" w:rsidRDefault="00785DBD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DBD" w:rsidRPr="000B6D03" w:rsidRDefault="00785DBD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DBD" w:rsidRPr="000B6D03" w:rsidRDefault="00785DBD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5DBD" w:rsidRPr="000B6D03" w:rsidRDefault="00785DBD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785DBD" w:rsidRPr="000B6D03" w:rsidTr="009336B8">
        <w:trPr>
          <w:trHeight w:val="56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DBD" w:rsidRDefault="00244AB5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4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DBD" w:rsidRPr="003969C5" w:rsidRDefault="00D2196F" w:rsidP="003969C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2196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Podkład celulozowy dwuwarstwowy w rolce szer. 50cm, perforacja co 37,5 cm - dł. 80 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DBD" w:rsidRDefault="002F786A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DBD" w:rsidRDefault="002F786A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DBD" w:rsidRDefault="00785DBD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DBD" w:rsidRPr="000B6D03" w:rsidRDefault="00785DBD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DBD" w:rsidRPr="000B6D03" w:rsidRDefault="00785DBD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5DBD" w:rsidRPr="000B6D03" w:rsidRDefault="00785DBD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DBD" w:rsidRPr="000B6D03" w:rsidRDefault="00785DBD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DBD" w:rsidRPr="000B6D03" w:rsidRDefault="00785DBD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5DBD" w:rsidRPr="000B6D03" w:rsidRDefault="00785DBD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785DBD" w:rsidRPr="000B6D03" w:rsidTr="009336B8">
        <w:trPr>
          <w:trHeight w:val="687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DBD" w:rsidRDefault="00244AB5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4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DBD" w:rsidRPr="003969C5" w:rsidRDefault="00D2196F" w:rsidP="003969C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2196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Podkład higieniczny w rolce, wykonany z dwóch warstw delikatnej bibuły i jednej warstwy folii, o szerokości 70 cm z perforacją, długość 40 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DBD" w:rsidRDefault="002F786A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DBD" w:rsidRDefault="00C47C22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  <w:r w:rsidR="007F347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DBD" w:rsidRDefault="00785DBD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DBD" w:rsidRPr="000B6D03" w:rsidRDefault="00785DBD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DBD" w:rsidRPr="000B6D03" w:rsidRDefault="00785DBD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5DBD" w:rsidRPr="000B6D03" w:rsidRDefault="00785DBD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DBD" w:rsidRPr="000B6D03" w:rsidRDefault="00785DBD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DBD" w:rsidRPr="000B6D03" w:rsidRDefault="00785DBD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5DBD" w:rsidRPr="000B6D03" w:rsidRDefault="00785DBD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B6D03" w:rsidRPr="000B6D03" w:rsidTr="00B80DE6">
        <w:trPr>
          <w:trHeight w:val="480"/>
        </w:trPr>
        <w:tc>
          <w:tcPr>
            <w:tcW w:w="955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B6D03" w:rsidRPr="000B6D03" w:rsidTr="00B80DE6">
        <w:trPr>
          <w:trHeight w:val="45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00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Poz. </w:t>
            </w:r>
            <w:r w:rsidR="007B747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  <w:r w:rsidRPr="000B6D0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Wykonawca zobowiązuje się do dostarczenia dozowników w ilości oczekiwanej przez Zamawiającego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B6D03" w:rsidRPr="000B6D03" w:rsidTr="00B80DE6">
        <w:trPr>
          <w:trHeight w:val="450"/>
        </w:trPr>
        <w:tc>
          <w:tcPr>
            <w:tcW w:w="83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0B6D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  <w:t>Wartość z pozycji Razem należy przenieś</w:t>
            </w:r>
            <w:r w:rsidR="00037B2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  <w:t>ć</w:t>
            </w:r>
            <w:r w:rsidRPr="000B6D0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  <w:t xml:space="preserve"> do formularza ofertowego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B6D03" w:rsidRPr="000B6D03" w:rsidTr="00B80DE6">
        <w:trPr>
          <w:trHeight w:val="45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B6D03" w:rsidRPr="000B6D03" w:rsidTr="00B80DE6">
        <w:trPr>
          <w:trHeight w:val="48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B6D03" w:rsidRPr="000B6D03" w:rsidTr="00B80DE6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…………………………………………… </w:t>
            </w: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B6D03" w:rsidRPr="000B6D03" w:rsidTr="00B80DE6"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          (data i podpis wykonawcy) </w:t>
            </w: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</w:tbl>
    <w:p w:rsidR="00B6095C" w:rsidRDefault="00B6095C"/>
    <w:sectPr w:rsidR="00B6095C" w:rsidSect="000B6D0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B6D03"/>
    <w:rsid w:val="00035D62"/>
    <w:rsid w:val="00037B22"/>
    <w:rsid w:val="0007014D"/>
    <w:rsid w:val="00080D9D"/>
    <w:rsid w:val="00087D27"/>
    <w:rsid w:val="000B6D03"/>
    <w:rsid w:val="001042A3"/>
    <w:rsid w:val="00194A12"/>
    <w:rsid w:val="001A17BA"/>
    <w:rsid w:val="00244AB5"/>
    <w:rsid w:val="00261D49"/>
    <w:rsid w:val="002A24A6"/>
    <w:rsid w:val="002F786A"/>
    <w:rsid w:val="00343C59"/>
    <w:rsid w:val="00375D3E"/>
    <w:rsid w:val="003937EF"/>
    <w:rsid w:val="003969C5"/>
    <w:rsid w:val="003A6029"/>
    <w:rsid w:val="003B6C97"/>
    <w:rsid w:val="003E2E69"/>
    <w:rsid w:val="00424E3C"/>
    <w:rsid w:val="00532395"/>
    <w:rsid w:val="005849F1"/>
    <w:rsid w:val="005914C6"/>
    <w:rsid w:val="00613243"/>
    <w:rsid w:val="006751A0"/>
    <w:rsid w:val="0069294D"/>
    <w:rsid w:val="006E26D8"/>
    <w:rsid w:val="006F4C97"/>
    <w:rsid w:val="007262BF"/>
    <w:rsid w:val="007650CB"/>
    <w:rsid w:val="00785DBD"/>
    <w:rsid w:val="007B2FB0"/>
    <w:rsid w:val="007B48DC"/>
    <w:rsid w:val="007B747C"/>
    <w:rsid w:val="007C53B1"/>
    <w:rsid w:val="007D75FD"/>
    <w:rsid w:val="007F3473"/>
    <w:rsid w:val="0080014C"/>
    <w:rsid w:val="00817AB1"/>
    <w:rsid w:val="00866398"/>
    <w:rsid w:val="008710FB"/>
    <w:rsid w:val="00873169"/>
    <w:rsid w:val="008B4A00"/>
    <w:rsid w:val="008C13EB"/>
    <w:rsid w:val="008F63DC"/>
    <w:rsid w:val="009010DC"/>
    <w:rsid w:val="009029ED"/>
    <w:rsid w:val="009336B8"/>
    <w:rsid w:val="009758D5"/>
    <w:rsid w:val="009A00B1"/>
    <w:rsid w:val="009B7126"/>
    <w:rsid w:val="00AA16E8"/>
    <w:rsid w:val="00AB1E70"/>
    <w:rsid w:val="00B548E9"/>
    <w:rsid w:val="00B6095C"/>
    <w:rsid w:val="00B66933"/>
    <w:rsid w:val="00B80DE6"/>
    <w:rsid w:val="00BA37F9"/>
    <w:rsid w:val="00C30768"/>
    <w:rsid w:val="00C47C22"/>
    <w:rsid w:val="00CA0203"/>
    <w:rsid w:val="00CB491D"/>
    <w:rsid w:val="00CF16F9"/>
    <w:rsid w:val="00D2196F"/>
    <w:rsid w:val="00D31DA6"/>
    <w:rsid w:val="00DA761F"/>
    <w:rsid w:val="00DC76C4"/>
    <w:rsid w:val="00E109B1"/>
    <w:rsid w:val="00E13F4F"/>
    <w:rsid w:val="00E2162E"/>
    <w:rsid w:val="00E661B7"/>
    <w:rsid w:val="00E77706"/>
    <w:rsid w:val="00E960EF"/>
    <w:rsid w:val="00EA0379"/>
    <w:rsid w:val="00ED6B80"/>
    <w:rsid w:val="00F00376"/>
    <w:rsid w:val="00F03512"/>
    <w:rsid w:val="00F26DC1"/>
    <w:rsid w:val="00F33708"/>
    <w:rsid w:val="00FB721C"/>
    <w:rsid w:val="00FC5783"/>
    <w:rsid w:val="00FD1B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09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937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37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3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1020</Words>
  <Characters>6122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kjar</dc:creator>
  <cp:lastModifiedBy>kjar</cp:lastModifiedBy>
  <cp:revision>16</cp:revision>
  <cp:lastPrinted>2020-05-10T15:44:00Z</cp:lastPrinted>
  <dcterms:created xsi:type="dcterms:W3CDTF">2020-05-10T17:04:00Z</dcterms:created>
  <dcterms:modified xsi:type="dcterms:W3CDTF">2020-08-20T06:36:00Z</dcterms:modified>
</cp:coreProperties>
</file>