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2D" w:rsidRDefault="004F482D" w:rsidP="004F482D">
      <w:pPr>
        <w:jc w:val="both"/>
        <w:rPr>
          <w:sz w:val="20"/>
          <w:szCs w:val="20"/>
        </w:rPr>
      </w:pPr>
    </w:p>
    <w:tbl>
      <w:tblPr>
        <w:tblW w:w="11072" w:type="dxa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5585"/>
        <w:gridCol w:w="1836"/>
        <w:gridCol w:w="1539"/>
        <w:gridCol w:w="1552"/>
      </w:tblGrid>
      <w:tr w:rsidR="009E7A1E" w:rsidRPr="00AB0D2A" w:rsidTr="009E7A1E">
        <w:trPr>
          <w:trHeight w:val="4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Opis parametrów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Parametry wymagane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sz w:val="21"/>
                <w:szCs w:val="21"/>
              </w:rPr>
              <w:t>Parametry punktowane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sz w:val="21"/>
                <w:szCs w:val="21"/>
              </w:rPr>
            </w:pPr>
            <w:r w:rsidRPr="009E7A1E">
              <w:rPr>
                <w:b/>
                <w:bCs/>
                <w:sz w:val="21"/>
                <w:szCs w:val="21"/>
              </w:rPr>
              <w:t>Parametry oferowane</w:t>
            </w:r>
          </w:p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sz w:val="21"/>
                <w:szCs w:val="21"/>
              </w:rPr>
              <w:t>(wypełnia Wykonawca)</w:t>
            </w:r>
          </w:p>
        </w:tc>
      </w:tr>
      <w:tr w:rsidR="009E7A1E" w:rsidRPr="00AB0D2A" w:rsidTr="009E7A1E">
        <w:trPr>
          <w:trHeight w:val="302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Aparat RTG z ramieniem C</w:t>
            </w: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Wymagania ogólne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45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Aparat i wyposażenie nowe, nieużywane i nieregenerowane, rok produkcji nie wcześniej niż 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1.2.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Aparat rtg z ramieniem C na przewoźnym wózku, wyposażony w komplet monitorów, z możliwością blokady przynajmniej dwóch kół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1.4.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Wyrób ze znakiem CE zgodnie z dyrektywą 93/42/EEC – dopuszczony w Polsce do obrotu i używania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Wózek aparatu z ramieniem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Prześwit – wolna przestrzeń - między obudową lampy a obudową detektora &gt; 82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Głębokość ramienia C ≥ 68 cm (głębokość od osi wiązki do wewnętrznej powierzchni ramienia 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Obrót ramienia wokół osi podłużnej  LAO/RAO w zakresie &gt;160°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Największa wartość 5 pkt, pozostałe i graniczna 0 pkt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Obrót ramienia wokół osi poprzecznej CRAN/CAUD  w zakresie ≥ 441°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Największa wartość 5 pkt, pozostałe i graniczna 0 pkt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Zmotoryzowany ruch pionowy ramienia C w zakresie  ≥ 42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Ruch poziomy ≥ 20cm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Największa wartość 5 pkt, pozostałe i graniczna 0 pkt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SID – odległość ognisko - detektor &gt; 104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Sterowanie za pośrednictwem dotykowego panelu LCD, umieszczonego na ramieniu i na stacji monitorowej, umożliwiającego również podgląd ostatniego obrazu rtg jak również możliwość ustawiania obrazu, szybki podgląd mozaiki obrazów zapamiętanych z możliwością wyświetlenia ich na monitorze referencyjnym.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Podgląd mozaiki obrazów zapamiętanych w pamięci na ekranie dotykowym służącym do sterowania funkcjami generatora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2.10.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Sterowanie dotykiem funkcji:</w:t>
            </w:r>
          </w:p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 xml:space="preserve">- regulacja pozycji elektronicznych kolimatorów, </w:t>
            </w:r>
          </w:p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 xml:space="preserve">- obrót obrazu, </w:t>
            </w:r>
          </w:p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- wielkość pola obrazu</w:t>
            </w:r>
          </w:p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- regulacja jasności i kontrastu „windowing”</w:t>
            </w:r>
          </w:p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Na ostatnim zatrzymanym obrazie widocznym na ekranie dotykowym,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Generator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Moc ≥ 25 kW dla 100 kV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Częstotliwość generatora nie mniejsza ≥ 40 kHz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Zakres napięć nie mniejszy niż 40 do 120 kV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Tryby pracy:</w:t>
            </w:r>
          </w:p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lastRenderedPageBreak/>
              <w:t>- fluoroskopia pulsacyjna</w:t>
            </w:r>
          </w:p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- radiografia cyfrowa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lastRenderedPageBreak/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Maksymalny zakres prądu dla fluoroskopii &gt; 2-200 mA z możliwością regulacji w całym zakresie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Największy zakres 5 pkt, pozostałe i graniczna 0 pkt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Maksymalny prąd dla radiografii cyfrowej &gt; 2-200 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Największy zakres 5 pkt, pozostałe i graniczna 0 pkt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Maksymalna częstość impulsów nie mniejsza niż 25 imp/sek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Regulacja szerokości impulsu w zakresie min.7-40 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3.9.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Programy anatomiczne w tym min. dedykowany program do zabiegów kardiologicznych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1754AF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Lampa rentgenowska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Lampa min. 2-ogniskowa z wirującą anodą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4.2.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Wymiar dużego ogniska [mm] ≤ 0,6 mm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4.3.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Wymiar małego ogniska [mm] ≤ 0,3 mm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4.2.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Pojemność cieplna anody &gt; 360 kHU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Największa wartość 5 pkt, pozostałe i graniczna 0 pkt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4.5.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Pojemność cieplna kołpaka  zabezpieczająca przed przegrzaniem podczas zabiegów kardiologicznych zapewniająca bezpieczną długą pracę podczas zabiegu ≥ 5300 kHU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Wartość graniczna 0 pkt, 5pkt za każde 500kHU powyżej wartości wymaganej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4.6.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Wydajność chłodzenia kołpaka &gt; 100 kHU/min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4.7.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Wydajność chłodzenia anody ≥ 85kHU/min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4.8.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System zabezpieczający lampę przed przegrzaniem z cyfrowym układem kalkulacji warunków cieplnych lampy zabezpieczającym możliwość wykonywania długich zabiegów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4.9.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Dodatkowy układ chłodzenia cieczą (oprócz chłodzenia olejem anody) pracujący w układzie zamkniętym zapewniający wymagane chłodzenie bez konieczności instalowania nadbudowie zewnętrznej monobloku dodatkowych urządzeń np. typu wentylator.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45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Kolimator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5.1.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Kolimator irysowy oraz szczelinowy z blendami niezależnymi od siebie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5.2.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Ustawianie przesłon bez promieniowania ze śledzeniem ich położenia na ekranie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color w:val="000000"/>
                <w:sz w:val="21"/>
                <w:szCs w:val="21"/>
              </w:rPr>
            </w:pPr>
            <w:r w:rsidRPr="009E7A1E">
              <w:rPr>
                <w:b/>
                <w:color w:val="000000"/>
                <w:sz w:val="21"/>
                <w:szCs w:val="21"/>
              </w:rPr>
              <w:t>Tor wizyjny, detektor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Przetwornik obrazu cyfrowy (detektor) o wymiarach ≥ 30 x 30cm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Ilość pól obrazowych min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Zakres dynamiki ≥ 94 dB, kratka przeciw rozproszeniowa min.70 linii/cm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Rozdzielczość panelu: min 1500 x 1500 x 16 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lastRenderedPageBreak/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lastRenderedPageBreak/>
              <w:t xml:space="preserve">Największy </w:t>
            </w:r>
            <w:r w:rsidRPr="009E7A1E">
              <w:rPr>
                <w:sz w:val="21"/>
                <w:szCs w:val="21"/>
              </w:rPr>
              <w:lastRenderedPageBreak/>
              <w:t>zakres 5 pkt, pozostałe i graniczna 0 pkt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Wielkość piksela maksymalnie 195 mikrometra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Najmniejszy piksel 5 pkt, pozostałe i graniczna 0 pkt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Skala szarości obrazu z detektora min. 16 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Skala szarości w procesingu &gt; 24 bit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Największa wartość 5 pkt, pozostałe i graniczna 0 pkt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  <w:highlight w:val="yellow"/>
              </w:rPr>
            </w:pPr>
            <w:r w:rsidRPr="009E7A1E">
              <w:rPr>
                <w:sz w:val="21"/>
                <w:szCs w:val="21"/>
              </w:rPr>
              <w:t>Celownik laserowy zintegrowany na detektorze obrazu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Uchwyt na detektorze do łatwego manipulowania ramieniem podczas zabiegów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6.10.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Monitory LCD min. 2 szt. zamontowane na systemie jezdnym w sposób pozwalający na uzyskanie przez operatora najkorzystniejszych warunków obserwacji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6.11.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Kontrast &gt; 900:1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6.12.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Luminacja &gt; 900cd/m2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6.13.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Monitor LCD TFT IPS , przekątna  19 cali.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6.14.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Rozdzielczość monitorów min. 1280 x 1024, kąt widzenia 176°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6.15.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Przegląd mozaiki obrazów min. 15 obrazów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6.16.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Nagrywanie sekwencji min. CINE 25 obr./s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color w:val="000000"/>
                <w:sz w:val="21"/>
                <w:szCs w:val="21"/>
              </w:rPr>
            </w:pPr>
            <w:r w:rsidRPr="009E7A1E">
              <w:rPr>
                <w:b/>
                <w:color w:val="000000"/>
                <w:sz w:val="21"/>
                <w:szCs w:val="21"/>
              </w:rPr>
              <w:t>Cyfrowy system obróbki obrazu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Monitor dotykowy do sterowania parametrami ekspozycji umieszczony na wózku ramienia C jak i na stacji monitorowej. Ergonomiczne tożsame sterowanie z obu monitorów wszystkimi funkcjami pracy i programami urządzenia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Matryca akwizycyjna min 1024 x 1024 pikseli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Cyfrowy zapis obrazów i scen z fluoroskopii na dysku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Szybkość zapisu obrazów nie mniej niż 25 obrazów na sekundę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Pamięć ostatniego obrazu LIH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Pamięć obrazów statycznych jak i CINE min. 100 000 obrazów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Cyfrowy obrót obrazu, przenoszenie góra-dół, lewa-prawa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Wprowadzenie i edycja danych pacjenta i badania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Powiększanie i lupa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Pomiar odległości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7.10.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Cyfrowa filtracja w czasie rzeczywistym, min. filtr rekursywny, filtr krawędziowy, filtr LIH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7.11.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Archiwizacja badań na USB w standardzie DICOM 3.0  z dogrywaniem oprogramowania przeglądarki pozwalającego na odczyt nagranych scen na standardowym PC-cie nie posiadającym zainstalowanego oprogramowania do odczytu. Możliwość nagrywania zdjęć w formatach TIFF, AVI, DICOM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7.12.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Interfejs DICOM 3.0 (min. Storage, Store Commitment,  Query, Retrive, Worklist, MPPS) umożliwiający komunikację ze szpitalnym systemem archiwizacji PACS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lastRenderedPageBreak/>
              <w:t>7.13.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Pamięć obrazów statycznych  na wewnętrznym dysku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7.14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Wyjście wideo min. SDI lub DVI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color w:val="000000"/>
                <w:sz w:val="21"/>
                <w:szCs w:val="21"/>
              </w:rPr>
            </w:pPr>
            <w:r w:rsidRPr="009E7A1E">
              <w:rPr>
                <w:b/>
                <w:color w:val="000000"/>
                <w:sz w:val="21"/>
                <w:szCs w:val="21"/>
              </w:rPr>
              <w:t>Funkcje naczyniowe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Cyfrowa angiografia substrakcyjna DSA ≥ 25 obr./s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Automatyczne wychwycenie zdjęć o największym zaczernieniu kontrastem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Roadmapping, wykonywany z jednej klatki lub całego filmu DSA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Pixelshift,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Landmarking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shd w:val="clear" w:color="auto" w:fill="FFFFFF"/>
              <w:spacing w:line="206" w:lineRule="exact"/>
              <w:ind w:right="34"/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Programy anatomiczne dedykowane badaniom naczyniowym (min 3 programy).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Wyświetlanie obrazów bez subtrakcji na monitorze referencyjnym równolegle do obrazu DSA na monitorze obrazu na żywo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8.8.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Możliwość całkowitego włączania i wyłączania maski w obrazie DSA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8.9.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Możliwość tworzenia roadmapy z całego fragmentu sekwencji DSA bądź z dowolnego pojedynczego obrazu  sekwencji DSA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9.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color w:val="000000"/>
                <w:sz w:val="21"/>
                <w:szCs w:val="21"/>
              </w:rPr>
            </w:pPr>
            <w:r w:rsidRPr="009E7A1E">
              <w:rPr>
                <w:b/>
                <w:color w:val="000000"/>
                <w:sz w:val="21"/>
                <w:szCs w:val="21"/>
              </w:rPr>
              <w:t>Wymagania dodatkowe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9.1.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Okres gwarancji – minimum 24 miesiące od daty podpisania protokołu odbioru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9.2.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Bezpłatne przeglądy okresowe (obejmujące bezpłatny dojazd i robociznę) wykonywane w okresie gwarancji zgodnie z zaleceniami producenta (częstotliwość, zakres czynności), testy bezpieczeństwa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dostarczyć podczas odbioru oświadczenie o wymaganych przez producenta częstotliwościach przeglądów technicznych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9.3.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Instrukcja obsługi w języku polskim w formie papierowej 2 szt. i elektronicznej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dostarczyć podczas odbioru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9.4.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Dostawca wskaże serwis gwarancyjny i pogwarancyjny dostarczonego sprzętu – podać nazwę, adres, telefon, faks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dostarczyć podczas odbioru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9.5.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Dostarczenie oświadczenia potwierdzającego, że pracownicy serwisu posiadają odpowiednie kwalifikacje i doświadczenie oraz posiadają imienne certyfikaty wystawione przez producenta ze szkolenia w zakresie obsługi serwisowej przedmiotu umowy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dostarczyć podczas odbioru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9.6.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  <w:highlight w:val="yellow"/>
              </w:rPr>
            </w:pPr>
            <w:r w:rsidRPr="009E7A1E">
              <w:rPr>
                <w:sz w:val="21"/>
                <w:szCs w:val="21"/>
              </w:rPr>
              <w:t>Zaoferowany aparat musi posiadać wgrany obraz testowy do wykonywania testów podstawowych kontroli jakości tj. TG18-QC oraz zestaw wymaganych obrazów do wykonywania testów specjalistycznych.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9.7.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widowControl w:val="0"/>
              <w:adjustRightInd w:val="0"/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Konfiguracja i podłączenie aparatu do posiadanego systemu PACS/RIS firmy Pixel Technology w celu archiwizacji badań oraz otrzymywania listy zleceń badań z systemu RIS, przeglądanie archiwalnych badań z systemu PACS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10.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color w:val="000000"/>
                <w:sz w:val="21"/>
                <w:szCs w:val="21"/>
              </w:rPr>
            </w:pPr>
            <w:r w:rsidRPr="009E7A1E">
              <w:rPr>
                <w:b/>
                <w:color w:val="000000"/>
                <w:sz w:val="21"/>
                <w:szCs w:val="21"/>
              </w:rPr>
              <w:t>Zasilanie aparatu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10.1.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Zasilanie jednofazowe  230V/ 50 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10.2.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Zakres dopuszczalnych wahań napięcia zasilającego +/- 10%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sz w:val="21"/>
                <w:szCs w:val="21"/>
                <w:highlight w:val="yellow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10.3.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Praca aparatu w pełnym zakresie jego możliwości przy zabezpieczeniu linii zasilającej bezpiecznikiem 20 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 xml:space="preserve">podać wymaganą wielkość </w:t>
            </w:r>
            <w:r w:rsidRPr="009E7A1E">
              <w:rPr>
                <w:sz w:val="21"/>
                <w:szCs w:val="21"/>
              </w:rPr>
              <w:lastRenderedPageBreak/>
              <w:t>zabezpieczenia dla oferowanego aparatu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11.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color w:val="000000"/>
                <w:sz w:val="21"/>
                <w:szCs w:val="21"/>
              </w:rPr>
            </w:pPr>
            <w:r w:rsidRPr="009E7A1E">
              <w:rPr>
                <w:b/>
                <w:color w:val="000000"/>
                <w:sz w:val="21"/>
                <w:szCs w:val="21"/>
              </w:rPr>
              <w:t>Wyposażenie dodatkowe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  <w:highlight w:val="yellow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11.1.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Videoprinter czarnobiały o średnicy wydruku 210 mm wraz z rolką papieru termoczułego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11.2.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Przycisk nożny do wyzwalania fluoroskopii/akwizycji, zapisu zdjęć oraz zmiany trybów pracy (fluoro, DSA, Roadmap) min. 3 przyciskowy. Możliwość programowania funkcji przycisków nożnych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11.3.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Fartuch typu ”Garsonka” w zestawie z kryzą do ochrony tarczycy wykonany z materiału ochronnego Leadline lub równoważny, pokryty materiałem który zawiera dodatki bakterio- i grzybostatyczne z powłoka ochronną przed krwią (higiena), zabezpieczajacy przód i boki użytkownika. Fartuch o ochronności: z przodu 0,35 mmPb, z tyłu 0,25 mmPb oraz oslona tarczycy 0,5 mmPb – 8 zestawów (fartuch + osłona tarczycy)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11.4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Czepki ochronne głowy 0,5 mmPb – 4 sztuki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11.5.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Kolor i rozmiar ochrony radiologicznej do ustalenia z użytkownikiem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color w:val="000000"/>
                <w:sz w:val="21"/>
                <w:szCs w:val="21"/>
              </w:rPr>
              <w:t>12.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E7A1E">
              <w:rPr>
                <w:b/>
                <w:bCs/>
                <w:sz w:val="21"/>
                <w:szCs w:val="21"/>
              </w:rPr>
              <w:t>Dodatkowe informacje o oferowanym sprzęcie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12.1.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Producent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12.2.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Model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E7A1E" w:rsidRPr="00AB0D2A" w:rsidTr="009E7A1E">
        <w:trPr>
          <w:trHeight w:val="30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E7A1E">
              <w:rPr>
                <w:bCs/>
                <w:color w:val="000000"/>
                <w:sz w:val="21"/>
                <w:szCs w:val="21"/>
              </w:rPr>
              <w:t>12.3.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rPr>
                <w:sz w:val="21"/>
                <w:szCs w:val="21"/>
              </w:rPr>
            </w:pPr>
            <w:r w:rsidRPr="009E7A1E">
              <w:rPr>
                <w:sz w:val="21"/>
                <w:szCs w:val="21"/>
              </w:rPr>
              <w:t>Nazwa Katalogowa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TAK,</w:t>
            </w:r>
          </w:p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  <w:r w:rsidRPr="009E7A1E"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A1E" w:rsidRPr="009E7A1E" w:rsidRDefault="009E7A1E" w:rsidP="002F755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343B98" w:rsidRDefault="00343B98" w:rsidP="004F482D">
      <w:pPr>
        <w:jc w:val="both"/>
        <w:rPr>
          <w:sz w:val="20"/>
          <w:szCs w:val="20"/>
        </w:rPr>
      </w:pPr>
    </w:p>
    <w:p w:rsidR="0077493A" w:rsidRDefault="0077493A" w:rsidP="004F482D">
      <w:pPr>
        <w:jc w:val="both"/>
        <w:rPr>
          <w:sz w:val="20"/>
          <w:szCs w:val="20"/>
        </w:rPr>
      </w:pPr>
      <w:bookmarkStart w:id="0" w:name="_GoBack"/>
      <w:bookmarkEnd w:id="0"/>
    </w:p>
    <w:p w:rsidR="005113B8" w:rsidRPr="004F482D" w:rsidRDefault="005113B8" w:rsidP="005113B8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„*” – uzupełnić w przypadku posiadania przez oferowany sprzęt w/w danych;</w:t>
      </w:r>
    </w:p>
    <w:p w:rsidR="005113B8" w:rsidRPr="004F482D" w:rsidRDefault="005113B8" w:rsidP="005113B8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Niniejszym oświadczam, iż oferowany sprzęt posiada parametry techniczne określone powyżej.</w:t>
      </w: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spacing w:after="120"/>
        <w:ind w:left="4248" w:firstLine="708"/>
        <w:jc w:val="center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.................................................................  </w:t>
      </w:r>
      <w:r w:rsidRPr="004F482D">
        <w:rPr>
          <w:sz w:val="20"/>
          <w:szCs w:val="20"/>
        </w:rPr>
        <w:br/>
        <w:t xml:space="preserve">               /podpis i pieczęć osoby (osób) upoważnionej do     reprezentowania Wykonawcy/</w:t>
      </w:r>
    </w:p>
    <w:p w:rsidR="005113B8" w:rsidRDefault="005113B8" w:rsidP="005113B8">
      <w:pPr>
        <w:spacing w:after="120"/>
        <w:jc w:val="both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 dn., .......................      </w:t>
      </w:r>
    </w:p>
    <w:p w:rsidR="00762E84" w:rsidRDefault="00762E84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sectPr w:rsidR="00762E84" w:rsidSect="003F266E">
      <w:headerReference w:type="default" r:id="rId8"/>
      <w:footerReference w:type="default" r:id="rId9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39" w:rsidRDefault="00944D39">
      <w:r>
        <w:separator/>
      </w:r>
    </w:p>
  </w:endnote>
  <w:endnote w:type="continuationSeparator" w:id="0">
    <w:p w:rsidR="00944D39" w:rsidRDefault="0094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D1" w:rsidRPr="00BB2B5E" w:rsidRDefault="001612D1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9E7A1E">
      <w:rPr>
        <w:rStyle w:val="Numerstrony"/>
        <w:rFonts w:ascii="Arial" w:hAnsi="Arial" w:cs="Arial"/>
        <w:noProof/>
        <w:sz w:val="18"/>
        <w:szCs w:val="18"/>
      </w:rPr>
      <w:t>5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9E7A1E">
      <w:rPr>
        <w:rStyle w:val="Numerstrony"/>
        <w:rFonts w:ascii="Arial" w:hAnsi="Arial" w:cs="Arial"/>
        <w:noProof/>
        <w:sz w:val="18"/>
        <w:szCs w:val="18"/>
      </w:rPr>
      <w:t>5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39" w:rsidRDefault="00944D39">
      <w:r>
        <w:separator/>
      </w:r>
    </w:p>
  </w:footnote>
  <w:footnote w:type="continuationSeparator" w:id="0">
    <w:p w:rsidR="00944D39" w:rsidRDefault="0094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5"/>
      <w:gridCol w:w="4503"/>
    </w:tblGrid>
    <w:tr w:rsidR="001612D1" w:rsidTr="004D2B2F">
      <w:tc>
        <w:tcPr>
          <w:tcW w:w="6095" w:type="dxa"/>
        </w:tcPr>
        <w:p w:rsidR="001612D1" w:rsidRPr="004D2B2F" w:rsidRDefault="001612D1" w:rsidP="00343B98">
          <w:pPr>
            <w:pStyle w:val="Nagwek"/>
            <w:ind w:left="1416" w:hanging="1416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>Znak</w:t>
          </w:r>
          <w:r w:rsidR="002F5F20">
            <w:rPr>
              <w:b/>
              <w:bCs/>
              <w:sz w:val="22"/>
              <w:szCs w:val="22"/>
            </w:rPr>
            <w:t xml:space="preserve"> sprawy: ZP/220/</w:t>
          </w:r>
          <w:r w:rsidR="009E7A1E">
            <w:rPr>
              <w:b/>
              <w:bCs/>
              <w:sz w:val="22"/>
              <w:szCs w:val="22"/>
            </w:rPr>
            <w:t>67</w:t>
          </w:r>
          <w:r w:rsidRPr="004D2B2F">
            <w:rPr>
              <w:b/>
              <w:bCs/>
              <w:sz w:val="22"/>
              <w:szCs w:val="22"/>
            </w:rPr>
            <w:t>/</w:t>
          </w:r>
          <w:r w:rsidR="0081679E">
            <w:rPr>
              <w:b/>
              <w:bCs/>
              <w:sz w:val="22"/>
              <w:szCs w:val="22"/>
            </w:rPr>
            <w:t>20</w:t>
          </w:r>
        </w:p>
      </w:tc>
      <w:tc>
        <w:tcPr>
          <w:tcW w:w="4503" w:type="dxa"/>
        </w:tcPr>
        <w:p w:rsidR="001612D1" w:rsidRPr="00FB1BF5" w:rsidRDefault="001612D1" w:rsidP="009E7A1E">
          <w:pPr>
            <w:pStyle w:val="Nagwek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 xml:space="preserve">Załącznik nr </w:t>
          </w:r>
          <w:r w:rsidR="009E7A1E">
            <w:rPr>
              <w:b/>
              <w:bCs/>
              <w:sz w:val="22"/>
              <w:szCs w:val="22"/>
            </w:rPr>
            <w:t>1</w:t>
          </w:r>
          <w:r w:rsidRPr="004D2B2F">
            <w:rPr>
              <w:b/>
              <w:bCs/>
              <w:sz w:val="22"/>
              <w:szCs w:val="22"/>
            </w:rPr>
            <w:t xml:space="preserve"> do </w:t>
          </w:r>
          <w:r w:rsidR="0081679E">
            <w:rPr>
              <w:b/>
              <w:bCs/>
              <w:sz w:val="22"/>
              <w:szCs w:val="22"/>
            </w:rPr>
            <w:t>F</w:t>
          </w:r>
          <w:r w:rsidRPr="004D2B2F">
            <w:rPr>
              <w:b/>
              <w:bCs/>
              <w:sz w:val="22"/>
              <w:szCs w:val="22"/>
            </w:rPr>
            <w:t xml:space="preserve">ormularza </w:t>
          </w:r>
          <w:r w:rsidR="0081679E">
            <w:rPr>
              <w:b/>
              <w:bCs/>
              <w:sz w:val="22"/>
              <w:szCs w:val="22"/>
            </w:rPr>
            <w:t>O</w:t>
          </w:r>
          <w:r w:rsidRPr="004D2B2F">
            <w:rPr>
              <w:b/>
              <w:bCs/>
              <w:sz w:val="22"/>
              <w:szCs w:val="22"/>
            </w:rPr>
            <w:t>ferty</w:t>
          </w:r>
        </w:p>
      </w:tc>
    </w:tr>
  </w:tbl>
  <w:p w:rsidR="001612D1" w:rsidRPr="00EC2EF0" w:rsidRDefault="001612D1" w:rsidP="00C17C30">
    <w:pPr>
      <w:pStyle w:val="Nagwek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5868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E40AF"/>
    <w:multiLevelType w:val="multilevel"/>
    <w:tmpl w:val="891214D0"/>
    <w:lvl w:ilvl="0">
      <w:start w:val="1"/>
      <w:numFmt w:val="decimal"/>
      <w:lvlText w:val="%1."/>
      <w:lvlJc w:val="center"/>
      <w:pPr>
        <w:tabs>
          <w:tab w:val="num" w:pos="360"/>
        </w:tabs>
        <w:ind w:left="-113"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FA61BA"/>
    <w:multiLevelType w:val="hybridMultilevel"/>
    <w:tmpl w:val="CBA4CA1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E19FB"/>
    <w:multiLevelType w:val="hybridMultilevel"/>
    <w:tmpl w:val="C4CA3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725D4"/>
    <w:multiLevelType w:val="hybridMultilevel"/>
    <w:tmpl w:val="C786E2F2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90B52"/>
    <w:multiLevelType w:val="hybridMultilevel"/>
    <w:tmpl w:val="3126DFF0"/>
    <w:lvl w:ilvl="0" w:tplc="C97669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74D30"/>
    <w:multiLevelType w:val="hybridMultilevel"/>
    <w:tmpl w:val="D79C3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3AD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3D7DAC"/>
    <w:multiLevelType w:val="hybridMultilevel"/>
    <w:tmpl w:val="ED56B89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4A9"/>
    <w:multiLevelType w:val="hybridMultilevel"/>
    <w:tmpl w:val="A510C8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0053E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6BDD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65324"/>
    <w:multiLevelType w:val="hybridMultilevel"/>
    <w:tmpl w:val="B024CA5C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875E4"/>
    <w:multiLevelType w:val="hybridMultilevel"/>
    <w:tmpl w:val="EBBC12CE"/>
    <w:lvl w:ilvl="0" w:tplc="F73EA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6780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4A37F41"/>
    <w:multiLevelType w:val="hybridMultilevel"/>
    <w:tmpl w:val="27345480"/>
    <w:lvl w:ilvl="0" w:tplc="D68EC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4F0"/>
    <w:multiLevelType w:val="hybridMultilevel"/>
    <w:tmpl w:val="16ECC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95D5E86"/>
    <w:multiLevelType w:val="hybridMultilevel"/>
    <w:tmpl w:val="10C49DE8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A15B4"/>
    <w:multiLevelType w:val="hybridMultilevel"/>
    <w:tmpl w:val="D7AA3C3A"/>
    <w:lvl w:ilvl="0" w:tplc="EDB00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37B21"/>
    <w:multiLevelType w:val="hybridMultilevel"/>
    <w:tmpl w:val="E590483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777203"/>
    <w:multiLevelType w:val="multilevel"/>
    <w:tmpl w:val="A48A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342F3"/>
    <w:multiLevelType w:val="hybridMultilevel"/>
    <w:tmpl w:val="3D64B77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34B6A"/>
    <w:multiLevelType w:val="hybridMultilevel"/>
    <w:tmpl w:val="D0306D90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14"/>
  </w:num>
  <w:num w:numId="5">
    <w:abstractNumId w:val="13"/>
  </w:num>
  <w:num w:numId="6">
    <w:abstractNumId w:val="19"/>
  </w:num>
  <w:num w:numId="7">
    <w:abstractNumId w:val="4"/>
  </w:num>
  <w:num w:numId="8">
    <w:abstractNumId w:val="21"/>
  </w:num>
  <w:num w:numId="9">
    <w:abstractNumId w:val="2"/>
  </w:num>
  <w:num w:numId="10">
    <w:abstractNumId w:val="34"/>
  </w:num>
  <w:num w:numId="11">
    <w:abstractNumId w:val="1"/>
  </w:num>
  <w:num w:numId="12">
    <w:abstractNumId w:val="10"/>
  </w:num>
  <w:num w:numId="13">
    <w:abstractNumId w:val="29"/>
  </w:num>
  <w:num w:numId="14">
    <w:abstractNumId w:val="36"/>
  </w:num>
  <w:num w:numId="15">
    <w:abstractNumId w:val="8"/>
  </w:num>
  <w:num w:numId="16">
    <w:abstractNumId w:val="24"/>
  </w:num>
  <w:num w:numId="17">
    <w:abstractNumId w:val="33"/>
  </w:num>
  <w:num w:numId="18">
    <w:abstractNumId w:val="25"/>
  </w:num>
  <w:num w:numId="19">
    <w:abstractNumId w:val="37"/>
  </w:num>
  <w:num w:numId="20">
    <w:abstractNumId w:val="12"/>
  </w:num>
  <w:num w:numId="21">
    <w:abstractNumId w:val="5"/>
  </w:num>
  <w:num w:numId="22">
    <w:abstractNumId w:val="22"/>
  </w:num>
  <w:num w:numId="23">
    <w:abstractNumId w:val="20"/>
  </w:num>
  <w:num w:numId="24">
    <w:abstractNumId w:val="16"/>
  </w:num>
  <w:num w:numId="25">
    <w:abstractNumId w:val="26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35"/>
  </w:num>
  <w:num w:numId="29">
    <w:abstractNumId w:val="28"/>
  </w:num>
  <w:num w:numId="30">
    <w:abstractNumId w:val="1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6"/>
  </w:num>
  <w:num w:numId="35">
    <w:abstractNumId w:val="31"/>
  </w:num>
  <w:num w:numId="36">
    <w:abstractNumId w:val="27"/>
  </w:num>
  <w:num w:numId="37">
    <w:abstractNumId w:val="30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D9"/>
    <w:rsid w:val="00001A50"/>
    <w:rsid w:val="000023B6"/>
    <w:rsid w:val="00002F4D"/>
    <w:rsid w:val="000043CC"/>
    <w:rsid w:val="0000477D"/>
    <w:rsid w:val="00006E35"/>
    <w:rsid w:val="0002067C"/>
    <w:rsid w:val="00024CA2"/>
    <w:rsid w:val="00027206"/>
    <w:rsid w:val="00033295"/>
    <w:rsid w:val="000425A8"/>
    <w:rsid w:val="0004276B"/>
    <w:rsid w:val="00045E36"/>
    <w:rsid w:val="00062E6A"/>
    <w:rsid w:val="000632B5"/>
    <w:rsid w:val="00066356"/>
    <w:rsid w:val="00066669"/>
    <w:rsid w:val="000679C2"/>
    <w:rsid w:val="00075DF8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B0417"/>
    <w:rsid w:val="000B0E63"/>
    <w:rsid w:val="000B1A32"/>
    <w:rsid w:val="000B71E2"/>
    <w:rsid w:val="000B78CD"/>
    <w:rsid w:val="000C11D0"/>
    <w:rsid w:val="000C3813"/>
    <w:rsid w:val="000D59DA"/>
    <w:rsid w:val="000E2BB3"/>
    <w:rsid w:val="000F24F3"/>
    <w:rsid w:val="000F644D"/>
    <w:rsid w:val="001000D7"/>
    <w:rsid w:val="00101F15"/>
    <w:rsid w:val="00102BE0"/>
    <w:rsid w:val="001268A7"/>
    <w:rsid w:val="00133071"/>
    <w:rsid w:val="001334D6"/>
    <w:rsid w:val="00136070"/>
    <w:rsid w:val="00144664"/>
    <w:rsid w:val="00150097"/>
    <w:rsid w:val="001612D1"/>
    <w:rsid w:val="0016695C"/>
    <w:rsid w:val="00167A8E"/>
    <w:rsid w:val="00167D81"/>
    <w:rsid w:val="001706EF"/>
    <w:rsid w:val="00174087"/>
    <w:rsid w:val="00181A7C"/>
    <w:rsid w:val="0018327F"/>
    <w:rsid w:val="00193DC0"/>
    <w:rsid w:val="0019434F"/>
    <w:rsid w:val="001A04C9"/>
    <w:rsid w:val="001A0CD2"/>
    <w:rsid w:val="001A25D8"/>
    <w:rsid w:val="001A39D2"/>
    <w:rsid w:val="001A653A"/>
    <w:rsid w:val="001B3E11"/>
    <w:rsid w:val="001C0D8A"/>
    <w:rsid w:val="001C432B"/>
    <w:rsid w:val="001C4D38"/>
    <w:rsid w:val="001D380F"/>
    <w:rsid w:val="001D7298"/>
    <w:rsid w:val="001E0951"/>
    <w:rsid w:val="001E1800"/>
    <w:rsid w:val="001E78AB"/>
    <w:rsid w:val="001F402C"/>
    <w:rsid w:val="001F52CE"/>
    <w:rsid w:val="00203859"/>
    <w:rsid w:val="00206483"/>
    <w:rsid w:val="0021085F"/>
    <w:rsid w:val="002116E6"/>
    <w:rsid w:val="00211E3A"/>
    <w:rsid w:val="0022117F"/>
    <w:rsid w:val="00223E1B"/>
    <w:rsid w:val="00225C68"/>
    <w:rsid w:val="00230895"/>
    <w:rsid w:val="00230D5D"/>
    <w:rsid w:val="00234C58"/>
    <w:rsid w:val="00242B83"/>
    <w:rsid w:val="00244F2F"/>
    <w:rsid w:val="0025010D"/>
    <w:rsid w:val="00251EEA"/>
    <w:rsid w:val="00252690"/>
    <w:rsid w:val="0025626C"/>
    <w:rsid w:val="00260AFC"/>
    <w:rsid w:val="00272DA6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D23"/>
    <w:rsid w:val="002B0C65"/>
    <w:rsid w:val="002B18D2"/>
    <w:rsid w:val="002B262B"/>
    <w:rsid w:val="002B27ED"/>
    <w:rsid w:val="002B289D"/>
    <w:rsid w:val="002C7FB7"/>
    <w:rsid w:val="002D110A"/>
    <w:rsid w:val="002D38E2"/>
    <w:rsid w:val="002D3ECF"/>
    <w:rsid w:val="002D772C"/>
    <w:rsid w:val="002E1D3E"/>
    <w:rsid w:val="002E1E44"/>
    <w:rsid w:val="002E2DFD"/>
    <w:rsid w:val="002E34CA"/>
    <w:rsid w:val="002E638E"/>
    <w:rsid w:val="002F300F"/>
    <w:rsid w:val="002F5F20"/>
    <w:rsid w:val="002F785A"/>
    <w:rsid w:val="00304B8D"/>
    <w:rsid w:val="00315518"/>
    <w:rsid w:val="0032084A"/>
    <w:rsid w:val="00333E5B"/>
    <w:rsid w:val="003348A4"/>
    <w:rsid w:val="003363A4"/>
    <w:rsid w:val="00343B98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959B5"/>
    <w:rsid w:val="00397878"/>
    <w:rsid w:val="003A0DB1"/>
    <w:rsid w:val="003A2077"/>
    <w:rsid w:val="003A2496"/>
    <w:rsid w:val="003A2604"/>
    <w:rsid w:val="003A66D9"/>
    <w:rsid w:val="003A7555"/>
    <w:rsid w:val="003A7BD3"/>
    <w:rsid w:val="003A7CB8"/>
    <w:rsid w:val="003B0B19"/>
    <w:rsid w:val="003B730B"/>
    <w:rsid w:val="003C0CCC"/>
    <w:rsid w:val="003C6328"/>
    <w:rsid w:val="003C66CA"/>
    <w:rsid w:val="003C6BE5"/>
    <w:rsid w:val="003D198C"/>
    <w:rsid w:val="003D1D52"/>
    <w:rsid w:val="003D2645"/>
    <w:rsid w:val="003D3FDB"/>
    <w:rsid w:val="003D70AA"/>
    <w:rsid w:val="003F266E"/>
    <w:rsid w:val="003F3903"/>
    <w:rsid w:val="003F4343"/>
    <w:rsid w:val="003F49B2"/>
    <w:rsid w:val="00400F03"/>
    <w:rsid w:val="00401A81"/>
    <w:rsid w:val="00410457"/>
    <w:rsid w:val="00413202"/>
    <w:rsid w:val="004214C3"/>
    <w:rsid w:val="00424836"/>
    <w:rsid w:val="004272BC"/>
    <w:rsid w:val="00427F54"/>
    <w:rsid w:val="0043226A"/>
    <w:rsid w:val="004345BD"/>
    <w:rsid w:val="00434747"/>
    <w:rsid w:val="00437571"/>
    <w:rsid w:val="00446E25"/>
    <w:rsid w:val="00452CA6"/>
    <w:rsid w:val="00457594"/>
    <w:rsid w:val="00457889"/>
    <w:rsid w:val="00460396"/>
    <w:rsid w:val="004606AD"/>
    <w:rsid w:val="004616F7"/>
    <w:rsid w:val="004626EA"/>
    <w:rsid w:val="00466364"/>
    <w:rsid w:val="004669FC"/>
    <w:rsid w:val="00467CDA"/>
    <w:rsid w:val="00467EE5"/>
    <w:rsid w:val="00472ADF"/>
    <w:rsid w:val="00473D28"/>
    <w:rsid w:val="004747F4"/>
    <w:rsid w:val="00477B78"/>
    <w:rsid w:val="004842CE"/>
    <w:rsid w:val="00484898"/>
    <w:rsid w:val="00486A16"/>
    <w:rsid w:val="0048723E"/>
    <w:rsid w:val="0049107F"/>
    <w:rsid w:val="0049181A"/>
    <w:rsid w:val="00492DE9"/>
    <w:rsid w:val="0049704A"/>
    <w:rsid w:val="004A3856"/>
    <w:rsid w:val="004B5AA4"/>
    <w:rsid w:val="004B7574"/>
    <w:rsid w:val="004C0B46"/>
    <w:rsid w:val="004D2B2F"/>
    <w:rsid w:val="004D4BC3"/>
    <w:rsid w:val="004D54E6"/>
    <w:rsid w:val="004E05A5"/>
    <w:rsid w:val="004E20BD"/>
    <w:rsid w:val="004E2A8A"/>
    <w:rsid w:val="004E31D3"/>
    <w:rsid w:val="004E5FB0"/>
    <w:rsid w:val="004F0FF8"/>
    <w:rsid w:val="004F482D"/>
    <w:rsid w:val="00500B7F"/>
    <w:rsid w:val="00510221"/>
    <w:rsid w:val="005113B8"/>
    <w:rsid w:val="00516987"/>
    <w:rsid w:val="00523D44"/>
    <w:rsid w:val="0053373E"/>
    <w:rsid w:val="005402A6"/>
    <w:rsid w:val="00542932"/>
    <w:rsid w:val="0054605C"/>
    <w:rsid w:val="0055553B"/>
    <w:rsid w:val="0055658E"/>
    <w:rsid w:val="00561F25"/>
    <w:rsid w:val="0056380C"/>
    <w:rsid w:val="00565790"/>
    <w:rsid w:val="00572C85"/>
    <w:rsid w:val="00574C59"/>
    <w:rsid w:val="00576CD7"/>
    <w:rsid w:val="0058078C"/>
    <w:rsid w:val="005851D2"/>
    <w:rsid w:val="00590E46"/>
    <w:rsid w:val="00596A2A"/>
    <w:rsid w:val="005970D4"/>
    <w:rsid w:val="005A224A"/>
    <w:rsid w:val="005A48AC"/>
    <w:rsid w:val="005A6747"/>
    <w:rsid w:val="005B1A0A"/>
    <w:rsid w:val="005B3C5D"/>
    <w:rsid w:val="005B438E"/>
    <w:rsid w:val="005B78D6"/>
    <w:rsid w:val="005B79E8"/>
    <w:rsid w:val="005C540C"/>
    <w:rsid w:val="005C5EDD"/>
    <w:rsid w:val="005C5FBE"/>
    <w:rsid w:val="005D2DED"/>
    <w:rsid w:val="005D3B27"/>
    <w:rsid w:val="005D4699"/>
    <w:rsid w:val="005D4952"/>
    <w:rsid w:val="005E1795"/>
    <w:rsid w:val="005E25F3"/>
    <w:rsid w:val="005E7364"/>
    <w:rsid w:val="005F2030"/>
    <w:rsid w:val="005F3EE4"/>
    <w:rsid w:val="005F6419"/>
    <w:rsid w:val="005F68FE"/>
    <w:rsid w:val="00603FA3"/>
    <w:rsid w:val="0061745C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06F"/>
    <w:rsid w:val="0063199F"/>
    <w:rsid w:val="00632109"/>
    <w:rsid w:val="006346F0"/>
    <w:rsid w:val="006373FC"/>
    <w:rsid w:val="00640842"/>
    <w:rsid w:val="00640CD3"/>
    <w:rsid w:val="00647A8B"/>
    <w:rsid w:val="00655E1D"/>
    <w:rsid w:val="0066338D"/>
    <w:rsid w:val="00680300"/>
    <w:rsid w:val="006826E9"/>
    <w:rsid w:val="00682DD6"/>
    <w:rsid w:val="00684451"/>
    <w:rsid w:val="00686B93"/>
    <w:rsid w:val="00687509"/>
    <w:rsid w:val="00690993"/>
    <w:rsid w:val="006918BC"/>
    <w:rsid w:val="00693A0B"/>
    <w:rsid w:val="006A0608"/>
    <w:rsid w:val="006A0DF2"/>
    <w:rsid w:val="006A278D"/>
    <w:rsid w:val="006B3032"/>
    <w:rsid w:val="006B62A4"/>
    <w:rsid w:val="006B62CD"/>
    <w:rsid w:val="006B6B1A"/>
    <w:rsid w:val="006C0DA3"/>
    <w:rsid w:val="006C345A"/>
    <w:rsid w:val="006C6568"/>
    <w:rsid w:val="006D008A"/>
    <w:rsid w:val="006D2854"/>
    <w:rsid w:val="006E273C"/>
    <w:rsid w:val="006E6977"/>
    <w:rsid w:val="006F580A"/>
    <w:rsid w:val="00704E5F"/>
    <w:rsid w:val="007051C7"/>
    <w:rsid w:val="00706FD4"/>
    <w:rsid w:val="00713BD5"/>
    <w:rsid w:val="00716413"/>
    <w:rsid w:val="007272B2"/>
    <w:rsid w:val="00730064"/>
    <w:rsid w:val="00732BD6"/>
    <w:rsid w:val="00735694"/>
    <w:rsid w:val="00736108"/>
    <w:rsid w:val="0074198D"/>
    <w:rsid w:val="0075285A"/>
    <w:rsid w:val="007531D8"/>
    <w:rsid w:val="007538C8"/>
    <w:rsid w:val="00762E84"/>
    <w:rsid w:val="00762FA4"/>
    <w:rsid w:val="00765017"/>
    <w:rsid w:val="00766C6E"/>
    <w:rsid w:val="0077493A"/>
    <w:rsid w:val="007777EB"/>
    <w:rsid w:val="0078347A"/>
    <w:rsid w:val="00785881"/>
    <w:rsid w:val="00790D63"/>
    <w:rsid w:val="00791513"/>
    <w:rsid w:val="00792E75"/>
    <w:rsid w:val="00794F74"/>
    <w:rsid w:val="007B1E06"/>
    <w:rsid w:val="007B455F"/>
    <w:rsid w:val="007B5D24"/>
    <w:rsid w:val="007B7AF0"/>
    <w:rsid w:val="007C2191"/>
    <w:rsid w:val="007C6819"/>
    <w:rsid w:val="007D147B"/>
    <w:rsid w:val="007E5C55"/>
    <w:rsid w:val="007E61E9"/>
    <w:rsid w:val="007F2FAE"/>
    <w:rsid w:val="007F4373"/>
    <w:rsid w:val="00800C08"/>
    <w:rsid w:val="00811BFE"/>
    <w:rsid w:val="00813008"/>
    <w:rsid w:val="00813520"/>
    <w:rsid w:val="0081679E"/>
    <w:rsid w:val="008266F9"/>
    <w:rsid w:val="0083045F"/>
    <w:rsid w:val="00833FD4"/>
    <w:rsid w:val="00836235"/>
    <w:rsid w:val="00837ADF"/>
    <w:rsid w:val="00843913"/>
    <w:rsid w:val="00843B39"/>
    <w:rsid w:val="0084598C"/>
    <w:rsid w:val="00851A63"/>
    <w:rsid w:val="00855E27"/>
    <w:rsid w:val="008574C9"/>
    <w:rsid w:val="0086267E"/>
    <w:rsid w:val="00862D78"/>
    <w:rsid w:val="00864725"/>
    <w:rsid w:val="0086569D"/>
    <w:rsid w:val="00876669"/>
    <w:rsid w:val="008811EB"/>
    <w:rsid w:val="00891F11"/>
    <w:rsid w:val="00897E5B"/>
    <w:rsid w:val="008A063A"/>
    <w:rsid w:val="008A0BB9"/>
    <w:rsid w:val="008A0C3F"/>
    <w:rsid w:val="008B1A03"/>
    <w:rsid w:val="008B6F79"/>
    <w:rsid w:val="008C13E9"/>
    <w:rsid w:val="008C2FC8"/>
    <w:rsid w:val="008C35FD"/>
    <w:rsid w:val="008D2C73"/>
    <w:rsid w:val="008D3587"/>
    <w:rsid w:val="008D35BF"/>
    <w:rsid w:val="008D451F"/>
    <w:rsid w:val="008D7D17"/>
    <w:rsid w:val="008E16FA"/>
    <w:rsid w:val="008E5B2F"/>
    <w:rsid w:val="009013CE"/>
    <w:rsid w:val="00904BBB"/>
    <w:rsid w:val="00913690"/>
    <w:rsid w:val="00914818"/>
    <w:rsid w:val="00923DEB"/>
    <w:rsid w:val="00925F23"/>
    <w:rsid w:val="00926925"/>
    <w:rsid w:val="00926AFA"/>
    <w:rsid w:val="00935A3A"/>
    <w:rsid w:val="00944D39"/>
    <w:rsid w:val="00951162"/>
    <w:rsid w:val="009537C8"/>
    <w:rsid w:val="00954BD4"/>
    <w:rsid w:val="009624E9"/>
    <w:rsid w:val="009677C9"/>
    <w:rsid w:val="0097420D"/>
    <w:rsid w:val="00975DD1"/>
    <w:rsid w:val="009773A9"/>
    <w:rsid w:val="00983AE2"/>
    <w:rsid w:val="00983E4A"/>
    <w:rsid w:val="0099352A"/>
    <w:rsid w:val="00993740"/>
    <w:rsid w:val="009A1FFA"/>
    <w:rsid w:val="009A450D"/>
    <w:rsid w:val="009B0B4C"/>
    <w:rsid w:val="009B1E65"/>
    <w:rsid w:val="009B53D7"/>
    <w:rsid w:val="009C16AE"/>
    <w:rsid w:val="009C6B03"/>
    <w:rsid w:val="009D20D4"/>
    <w:rsid w:val="009D2C96"/>
    <w:rsid w:val="009D2D42"/>
    <w:rsid w:val="009D3B3C"/>
    <w:rsid w:val="009E3722"/>
    <w:rsid w:val="009E427F"/>
    <w:rsid w:val="009E4294"/>
    <w:rsid w:val="009E5D1D"/>
    <w:rsid w:val="009E7A1E"/>
    <w:rsid w:val="009F64EB"/>
    <w:rsid w:val="00A064CB"/>
    <w:rsid w:val="00A10CC3"/>
    <w:rsid w:val="00A11D3C"/>
    <w:rsid w:val="00A26329"/>
    <w:rsid w:val="00A359AA"/>
    <w:rsid w:val="00A37EE9"/>
    <w:rsid w:val="00A40ACD"/>
    <w:rsid w:val="00A40E72"/>
    <w:rsid w:val="00A41D4B"/>
    <w:rsid w:val="00A42E41"/>
    <w:rsid w:val="00A43463"/>
    <w:rsid w:val="00A44889"/>
    <w:rsid w:val="00A50845"/>
    <w:rsid w:val="00A50A55"/>
    <w:rsid w:val="00A51F2C"/>
    <w:rsid w:val="00A53043"/>
    <w:rsid w:val="00A5791D"/>
    <w:rsid w:val="00A705DE"/>
    <w:rsid w:val="00A72599"/>
    <w:rsid w:val="00A72630"/>
    <w:rsid w:val="00A7529C"/>
    <w:rsid w:val="00A75DF1"/>
    <w:rsid w:val="00A763B2"/>
    <w:rsid w:val="00A926B3"/>
    <w:rsid w:val="00A94BB1"/>
    <w:rsid w:val="00A9550C"/>
    <w:rsid w:val="00AB254A"/>
    <w:rsid w:val="00AB2B3C"/>
    <w:rsid w:val="00AB693E"/>
    <w:rsid w:val="00AC1D6C"/>
    <w:rsid w:val="00AC3488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C07"/>
    <w:rsid w:val="00AF181C"/>
    <w:rsid w:val="00AF39D9"/>
    <w:rsid w:val="00AF639D"/>
    <w:rsid w:val="00B11B51"/>
    <w:rsid w:val="00B2166B"/>
    <w:rsid w:val="00B271EF"/>
    <w:rsid w:val="00B33EEC"/>
    <w:rsid w:val="00B46C64"/>
    <w:rsid w:val="00B52CB2"/>
    <w:rsid w:val="00B532F1"/>
    <w:rsid w:val="00B57315"/>
    <w:rsid w:val="00B60793"/>
    <w:rsid w:val="00B65130"/>
    <w:rsid w:val="00B665AF"/>
    <w:rsid w:val="00B75311"/>
    <w:rsid w:val="00B75D99"/>
    <w:rsid w:val="00B765ED"/>
    <w:rsid w:val="00B80DEE"/>
    <w:rsid w:val="00B8194A"/>
    <w:rsid w:val="00B81F01"/>
    <w:rsid w:val="00B83D56"/>
    <w:rsid w:val="00B85B70"/>
    <w:rsid w:val="00B91906"/>
    <w:rsid w:val="00B92031"/>
    <w:rsid w:val="00B94673"/>
    <w:rsid w:val="00B94A14"/>
    <w:rsid w:val="00BA0908"/>
    <w:rsid w:val="00BB2B5E"/>
    <w:rsid w:val="00BB4489"/>
    <w:rsid w:val="00BB512B"/>
    <w:rsid w:val="00BB682E"/>
    <w:rsid w:val="00BB6A44"/>
    <w:rsid w:val="00BC016A"/>
    <w:rsid w:val="00BD11FF"/>
    <w:rsid w:val="00BD3669"/>
    <w:rsid w:val="00BD4377"/>
    <w:rsid w:val="00BE4CA8"/>
    <w:rsid w:val="00BE4FEB"/>
    <w:rsid w:val="00BE6409"/>
    <w:rsid w:val="00C06BE1"/>
    <w:rsid w:val="00C147D6"/>
    <w:rsid w:val="00C148D1"/>
    <w:rsid w:val="00C16178"/>
    <w:rsid w:val="00C16C37"/>
    <w:rsid w:val="00C17C30"/>
    <w:rsid w:val="00C23D4D"/>
    <w:rsid w:val="00C23F39"/>
    <w:rsid w:val="00C340D7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93D81"/>
    <w:rsid w:val="00C9479E"/>
    <w:rsid w:val="00CB000C"/>
    <w:rsid w:val="00CB7879"/>
    <w:rsid w:val="00CC5072"/>
    <w:rsid w:val="00CC5A5C"/>
    <w:rsid w:val="00CD1433"/>
    <w:rsid w:val="00CD3666"/>
    <w:rsid w:val="00CD498B"/>
    <w:rsid w:val="00CD52C9"/>
    <w:rsid w:val="00CE028D"/>
    <w:rsid w:val="00CE6D6C"/>
    <w:rsid w:val="00CE74BE"/>
    <w:rsid w:val="00CF2170"/>
    <w:rsid w:val="00CF2B34"/>
    <w:rsid w:val="00CF601C"/>
    <w:rsid w:val="00CF6473"/>
    <w:rsid w:val="00CF7F15"/>
    <w:rsid w:val="00D001D0"/>
    <w:rsid w:val="00D01CA9"/>
    <w:rsid w:val="00D038FE"/>
    <w:rsid w:val="00D133C7"/>
    <w:rsid w:val="00D13FFD"/>
    <w:rsid w:val="00D14637"/>
    <w:rsid w:val="00D1533B"/>
    <w:rsid w:val="00D21DB3"/>
    <w:rsid w:val="00D26C5E"/>
    <w:rsid w:val="00D306B4"/>
    <w:rsid w:val="00D32E7E"/>
    <w:rsid w:val="00D50D61"/>
    <w:rsid w:val="00D55E84"/>
    <w:rsid w:val="00D56056"/>
    <w:rsid w:val="00D83314"/>
    <w:rsid w:val="00D87CC1"/>
    <w:rsid w:val="00D93EC1"/>
    <w:rsid w:val="00D95BA3"/>
    <w:rsid w:val="00DA0444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1956"/>
    <w:rsid w:val="00DD2956"/>
    <w:rsid w:val="00DD3775"/>
    <w:rsid w:val="00DE128D"/>
    <w:rsid w:val="00DE3F1D"/>
    <w:rsid w:val="00DE7979"/>
    <w:rsid w:val="00DF0545"/>
    <w:rsid w:val="00DF51EE"/>
    <w:rsid w:val="00E13D2E"/>
    <w:rsid w:val="00E1556C"/>
    <w:rsid w:val="00E1617B"/>
    <w:rsid w:val="00E17286"/>
    <w:rsid w:val="00E209E9"/>
    <w:rsid w:val="00E21BD4"/>
    <w:rsid w:val="00E372B2"/>
    <w:rsid w:val="00E37AD3"/>
    <w:rsid w:val="00E43CCA"/>
    <w:rsid w:val="00E469E1"/>
    <w:rsid w:val="00E5572C"/>
    <w:rsid w:val="00E5740C"/>
    <w:rsid w:val="00E65C6A"/>
    <w:rsid w:val="00E715ED"/>
    <w:rsid w:val="00E71CFE"/>
    <w:rsid w:val="00E73AE7"/>
    <w:rsid w:val="00E7772A"/>
    <w:rsid w:val="00E84B03"/>
    <w:rsid w:val="00E91300"/>
    <w:rsid w:val="00E93B58"/>
    <w:rsid w:val="00EB0B68"/>
    <w:rsid w:val="00EB0EF6"/>
    <w:rsid w:val="00EB58CE"/>
    <w:rsid w:val="00EB6A3A"/>
    <w:rsid w:val="00EC2EF0"/>
    <w:rsid w:val="00ED35FD"/>
    <w:rsid w:val="00ED4215"/>
    <w:rsid w:val="00ED7153"/>
    <w:rsid w:val="00EE0C62"/>
    <w:rsid w:val="00EF7A7D"/>
    <w:rsid w:val="00F01308"/>
    <w:rsid w:val="00F02EB5"/>
    <w:rsid w:val="00F0373A"/>
    <w:rsid w:val="00F03D5B"/>
    <w:rsid w:val="00F0432B"/>
    <w:rsid w:val="00F06444"/>
    <w:rsid w:val="00F107EF"/>
    <w:rsid w:val="00F17607"/>
    <w:rsid w:val="00F2089A"/>
    <w:rsid w:val="00F243B4"/>
    <w:rsid w:val="00F258D0"/>
    <w:rsid w:val="00F268EB"/>
    <w:rsid w:val="00F26EA0"/>
    <w:rsid w:val="00F4123C"/>
    <w:rsid w:val="00F505F0"/>
    <w:rsid w:val="00F525E2"/>
    <w:rsid w:val="00F53BE8"/>
    <w:rsid w:val="00F56B97"/>
    <w:rsid w:val="00F57C02"/>
    <w:rsid w:val="00F65728"/>
    <w:rsid w:val="00F703CB"/>
    <w:rsid w:val="00F75613"/>
    <w:rsid w:val="00F7740E"/>
    <w:rsid w:val="00F80946"/>
    <w:rsid w:val="00F82EC4"/>
    <w:rsid w:val="00F83D1F"/>
    <w:rsid w:val="00F84948"/>
    <w:rsid w:val="00F84D1D"/>
    <w:rsid w:val="00F937F8"/>
    <w:rsid w:val="00F94218"/>
    <w:rsid w:val="00F976CB"/>
    <w:rsid w:val="00FA2BF3"/>
    <w:rsid w:val="00FA48A3"/>
    <w:rsid w:val="00FB1BF5"/>
    <w:rsid w:val="00FB1EE8"/>
    <w:rsid w:val="00FB7162"/>
    <w:rsid w:val="00FD188F"/>
    <w:rsid w:val="00FD3428"/>
    <w:rsid w:val="00FD511C"/>
    <w:rsid w:val="00FD64AF"/>
    <w:rsid w:val="00FD781B"/>
    <w:rsid w:val="00FE2428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C56575-91F1-4E17-9306-9D718F9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0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9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dresnakopercie">
    <w:name w:val="envelope address"/>
    <w:basedOn w:val="Normalny"/>
    <w:rsid w:val="00DD3775"/>
    <w:pPr>
      <w:framePr w:w="7920" w:h="1980" w:hRule="exact" w:hSpace="141" w:wrap="auto" w:hAnchor="page" w:xAlign="center" w:yAlign="bottom"/>
      <w:ind w:left="2880"/>
    </w:pPr>
    <w:rPr>
      <w:rFonts w:ascii="Univers" w:hAnsi="Univers"/>
      <w:sz w:val="32"/>
      <w:szCs w:val="20"/>
      <w:lang w:val="en-GB"/>
    </w:rPr>
  </w:style>
  <w:style w:type="paragraph" w:styleId="Adreszwrotnynakopercie">
    <w:name w:val="envelope return"/>
    <w:basedOn w:val="Normalny"/>
    <w:rsid w:val="00DD3775"/>
    <w:rPr>
      <w:rFonts w:ascii="Univers" w:hAnsi="Univers"/>
      <w:szCs w:val="20"/>
      <w:lang w:val="en-GB"/>
    </w:rPr>
  </w:style>
  <w:style w:type="character" w:styleId="Odwoanieprzypisudolnego">
    <w:name w:val="footnote reference"/>
    <w:semiHidden/>
    <w:rsid w:val="00DD3775"/>
    <w:rPr>
      <w:vertAlign w:val="superscript"/>
    </w:rPr>
  </w:style>
  <w:style w:type="paragraph" w:styleId="Tekstpodstawowy">
    <w:name w:val="Body Text"/>
    <w:basedOn w:val="Normalny"/>
    <w:link w:val="TekstpodstawowyZnak"/>
    <w:rsid w:val="00DD3775"/>
    <w:pPr>
      <w:jc w:val="center"/>
    </w:pPr>
    <w:rPr>
      <w:rFonts w:ascii="Univers" w:hAnsi="Univer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775"/>
    <w:rPr>
      <w:rFonts w:ascii="Univers" w:hAnsi="Univers"/>
      <w:sz w:val="24"/>
      <w:szCs w:val="20"/>
    </w:rPr>
  </w:style>
  <w:style w:type="character" w:styleId="Odwoaniedokomentarza">
    <w:name w:val="annotation reference"/>
    <w:semiHidden/>
    <w:rsid w:val="00DD377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D3775"/>
    <w:rPr>
      <w:rFonts w:ascii="Univers" w:hAnsi="Univer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775"/>
    <w:rPr>
      <w:rFonts w:ascii="Univers" w:hAnsi="Univers"/>
      <w:sz w:val="20"/>
      <w:szCs w:val="20"/>
      <w:lang w:val="en-GB"/>
    </w:rPr>
  </w:style>
  <w:style w:type="paragraph" w:customStyle="1" w:styleId="a">
    <w:basedOn w:val="Normalny"/>
    <w:next w:val="Mapadokumentu"/>
    <w:rsid w:val="00DD3775"/>
    <w:pPr>
      <w:shd w:val="clear" w:color="auto" w:fill="000080"/>
    </w:pPr>
    <w:rPr>
      <w:rFonts w:ascii="Tahoma" w:hAnsi="Tahoma" w:cs="Tahoma"/>
      <w:szCs w:val="20"/>
      <w:lang w:val="en-GB"/>
    </w:rPr>
  </w:style>
  <w:style w:type="paragraph" w:styleId="Tytu">
    <w:name w:val="Title"/>
    <w:basedOn w:val="Normalny"/>
    <w:link w:val="TytuZnak"/>
    <w:qFormat/>
    <w:rsid w:val="00DD3775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D3775"/>
    <w:rPr>
      <w:b/>
      <w:sz w:val="24"/>
      <w:szCs w:val="20"/>
    </w:rPr>
  </w:style>
  <w:style w:type="paragraph" w:customStyle="1" w:styleId="ZnakZnak">
    <w:name w:val="Znak Znak"/>
    <w:basedOn w:val="Normalny"/>
    <w:rsid w:val="00DD3775"/>
  </w:style>
  <w:style w:type="paragraph" w:customStyle="1" w:styleId="Heading71">
    <w:name w:val="Heading 7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21">
    <w:name w:val="Heading 2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61">
    <w:name w:val="Heading 61"/>
    <w:rsid w:val="00DD3775"/>
    <w:pPr>
      <w:suppressAutoHyphens/>
      <w:spacing w:after="0" w:line="240" w:lineRule="auto"/>
    </w:pPr>
    <w:rPr>
      <w:rFonts w:eastAsia="Calibri" w:cs="Mangal"/>
      <w:kern w:val="1"/>
      <w:sz w:val="24"/>
      <w:szCs w:val="24"/>
      <w:lang w:eastAsia="hi-IN" w:bidi="hi-IN"/>
    </w:rPr>
  </w:style>
  <w:style w:type="character" w:styleId="Wyrnieniedelikatne">
    <w:name w:val="Subtle Emphasis"/>
    <w:uiPriority w:val="19"/>
    <w:qFormat/>
    <w:rsid w:val="00DD3775"/>
    <w:rPr>
      <w:i/>
      <w:iCs/>
      <w:color w:val="40404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377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775"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uiPriority w:val="34"/>
    <w:qFormat/>
    <w:rsid w:val="004F482D"/>
    <w:pPr>
      <w:suppressAutoHyphens/>
      <w:ind w:left="708"/>
    </w:pPr>
    <w:rPr>
      <w:szCs w:val="20"/>
      <w:lang w:eastAsia="ar-SA"/>
    </w:rPr>
  </w:style>
  <w:style w:type="character" w:styleId="Uwydatnienie">
    <w:name w:val="Emphasis"/>
    <w:basedOn w:val="Domylnaczcionkaakapitu"/>
    <w:qFormat/>
    <w:rsid w:val="00BD3669"/>
    <w:rPr>
      <w:i/>
      <w:iCs/>
    </w:rPr>
  </w:style>
  <w:style w:type="paragraph" w:styleId="NormalnyWeb">
    <w:name w:val="Normal (Web)"/>
    <w:basedOn w:val="Normalny"/>
    <w:unhideWhenUsed/>
    <w:rsid w:val="00ED7153"/>
    <w:pPr>
      <w:spacing w:before="100" w:beforeAutospacing="1" w:after="119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93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2563-46DE-4DF5-8880-69420D18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</vt:lpstr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</dc:title>
  <dc:creator>Szpital</dc:creator>
  <cp:lastModifiedBy>Szpital</cp:lastModifiedBy>
  <cp:revision>170</cp:revision>
  <cp:lastPrinted>2016-09-07T09:35:00Z</cp:lastPrinted>
  <dcterms:created xsi:type="dcterms:W3CDTF">2014-11-26T17:39:00Z</dcterms:created>
  <dcterms:modified xsi:type="dcterms:W3CDTF">2020-10-31T15:07:00Z</dcterms:modified>
</cp:coreProperties>
</file>