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8099" w14:textId="60F58BDE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</w:t>
      </w:r>
      <w:r w:rsidR="00BE2A72">
        <w:rPr>
          <w:sz w:val="24"/>
          <w:szCs w:val="24"/>
        </w:rPr>
        <w:t xml:space="preserve">              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  <w:r w:rsidR="00BE2A72">
        <w:rPr>
          <w:sz w:val="24"/>
          <w:szCs w:val="24"/>
        </w:rPr>
        <w:t>- aktualny po zmianie wprowadzonej w dn. 08.08.2022 r.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55EC0C47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E94953" w:rsidRPr="00126E90">
        <w:rPr>
          <w:rFonts w:eastAsia="Times New Roman"/>
          <w:b/>
          <w:color w:val="000000" w:themeColor="text1"/>
          <w:sz w:val="24"/>
          <w:szCs w:val="24"/>
        </w:rPr>
        <w:t>2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1F8F5777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E94953" w:rsidRPr="00126E90">
        <w:rPr>
          <w:rFonts w:eastAsia="Times New Roman"/>
          <w:color w:val="000000" w:themeColor="text1"/>
          <w:sz w:val="24"/>
          <w:szCs w:val="24"/>
        </w:rPr>
        <w:t>2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03FB9417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2021 r. poz. 1129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późń.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5E514C8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B05D3A" w:rsidRPr="00126E90">
        <w:rPr>
          <w:rFonts w:eastAsia="Carlito"/>
          <w:b/>
          <w:bCs/>
          <w:sz w:val="24"/>
          <w:szCs w:val="24"/>
        </w:rPr>
        <w:t>Zakup sprzętu komputerowego w ramach realizacji projektu grantowego</w:t>
      </w:r>
      <w:r w:rsidRPr="00126E90">
        <w:rPr>
          <w:rFonts w:eastAsia="Carlito"/>
          <w:b/>
          <w:bCs/>
          <w:sz w:val="24"/>
          <w:szCs w:val="24"/>
        </w:rPr>
        <w:t xml:space="preserve"> „Wsparcie dzieci </w:t>
      </w:r>
      <w:r w:rsidR="00B05D3A" w:rsidRPr="00126E90">
        <w:rPr>
          <w:rFonts w:eastAsia="Carlito"/>
          <w:b/>
          <w:bCs/>
          <w:sz w:val="24"/>
          <w:szCs w:val="24"/>
        </w:rPr>
        <w:br/>
      </w:r>
      <w:r w:rsidRPr="00126E90">
        <w:rPr>
          <w:rFonts w:eastAsia="Carlito"/>
          <w:b/>
          <w:bCs/>
          <w:sz w:val="24"/>
          <w:szCs w:val="24"/>
        </w:rPr>
        <w:t>z rodzin</w:t>
      </w:r>
      <w:r w:rsidR="00B05D3A" w:rsidRPr="00126E90">
        <w:rPr>
          <w:rFonts w:eastAsia="Carlito"/>
          <w:b/>
          <w:bCs/>
          <w:sz w:val="24"/>
          <w:szCs w:val="24"/>
        </w:rPr>
        <w:t xml:space="preserve"> </w:t>
      </w:r>
      <w:r w:rsidRPr="00126E90">
        <w:rPr>
          <w:rFonts w:eastAsia="Carlito"/>
          <w:b/>
          <w:sz w:val="24"/>
          <w:szCs w:val="24"/>
        </w:rPr>
        <w:t>popegeerowskich w rozwoju cyfrowym – Granty PPGR”.</w:t>
      </w:r>
    </w:p>
    <w:p w14:paraId="08A2A790" w14:textId="48C4ECE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Szczegółowy opis przedmiotu zamówienia znajduje się w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Pr="00126E90">
        <w:rPr>
          <w:rFonts w:eastAsia="Carlito"/>
          <w:color w:val="000009"/>
          <w:sz w:val="24"/>
          <w:szCs w:val="24"/>
        </w:rPr>
        <w:t xml:space="preserve"> do SWZ oraz </w:t>
      </w:r>
      <w:r w:rsidR="00B05D3A" w:rsidRPr="00126E90">
        <w:rPr>
          <w:rFonts w:eastAsia="Carlito"/>
          <w:color w:val="000009"/>
          <w:sz w:val="24"/>
          <w:szCs w:val="24"/>
        </w:rPr>
        <w:br/>
      </w:r>
      <w:r w:rsidRPr="00126E90">
        <w:rPr>
          <w:rFonts w:eastAsia="Carlito"/>
          <w:color w:val="000009"/>
          <w:sz w:val="24"/>
          <w:szCs w:val="24"/>
        </w:rPr>
        <w:t>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 xml:space="preserve">omputerowego </w:t>
      </w:r>
      <w:r w:rsidR="00B05D3A" w:rsidRPr="00126E90">
        <w:rPr>
          <w:rFonts w:eastAsia="Carlito"/>
          <w:color w:val="000009"/>
          <w:sz w:val="24"/>
          <w:szCs w:val="24"/>
        </w:rPr>
        <w:br/>
        <w:t>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04F838F6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>działanie 5.1 Rozwój cyfrowy JST oraz wzmocnienie cyfrowej odporności na zagrożenia dotyczące realizacji 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„Wsparcie dzieci z rodzin popegeerowskich w rozwoju cyfrowym – </w:t>
      </w:r>
      <w:r w:rsidRPr="00126E90">
        <w:rPr>
          <w:rFonts w:eastAsia="Carlito"/>
          <w:sz w:val="24"/>
          <w:szCs w:val="24"/>
        </w:rPr>
        <w:lastRenderedPageBreak/>
        <w:t>Granty PPGR”.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3D6B2FB2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- </w:t>
      </w:r>
      <w:r w:rsidR="00D34E5E" w:rsidRPr="00126E90">
        <w:rPr>
          <w:rFonts w:eastAsia="Carlito"/>
          <w:sz w:val="24"/>
          <w:szCs w:val="24"/>
        </w:rPr>
        <w:t>………</w:t>
      </w:r>
      <w:r w:rsidR="00066DC5">
        <w:rPr>
          <w:rFonts w:eastAsia="Carlito"/>
          <w:sz w:val="24"/>
          <w:szCs w:val="24"/>
        </w:rPr>
        <w:t>*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  <w:r w:rsidR="00066DC5" w:rsidRPr="004A0A27">
        <w:rPr>
          <w:rFonts w:eastAsia="Carlito"/>
          <w:i/>
          <w:sz w:val="24"/>
          <w:szCs w:val="24"/>
        </w:rPr>
        <w:t>(termin zgodnie z ofertą wykonawcy</w:t>
      </w:r>
      <w:r w:rsidR="003C572A" w:rsidRPr="004A0A27">
        <w:rPr>
          <w:rFonts w:eastAsia="Carlito"/>
          <w:i/>
          <w:sz w:val="24"/>
          <w:szCs w:val="24"/>
        </w:rPr>
        <w:t>:</w:t>
      </w:r>
      <w:r w:rsidR="00066DC5" w:rsidRPr="004A0A27">
        <w:rPr>
          <w:rFonts w:eastAsia="Carlito"/>
          <w:i/>
          <w:sz w:val="24"/>
          <w:szCs w:val="24"/>
        </w:rPr>
        <w:t xml:space="preserve"> minimalny 14 dni kalendarzowych, </w:t>
      </w:r>
      <w:r w:rsidR="003C572A" w:rsidRPr="004A0A27">
        <w:rPr>
          <w:rFonts w:eastAsia="Carlito"/>
          <w:i/>
          <w:sz w:val="24"/>
          <w:szCs w:val="24"/>
        </w:rPr>
        <w:t>maksymalny 45 dni kalendarzowych</w:t>
      </w:r>
      <w:r w:rsidR="004A0A27">
        <w:rPr>
          <w:rFonts w:eastAsia="Carlito"/>
          <w:i/>
          <w:sz w:val="24"/>
          <w:szCs w:val="24"/>
        </w:rPr>
        <w:t>)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DACF41D" w14:textId="7BCC0EFD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4F1DEAD4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Wraz ze sprzętem Wykonawca wyda Zamawiającemu karty gwarancyjne, instrukcje dotyczące sposobu korzystania z urządzeń, itp. sporządzone w języku polskim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.</w:t>
      </w:r>
    </w:p>
    <w:p w14:paraId="663DAA66" w14:textId="280E665B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przedmiotu umowy zostanie potwierdzony przez Zamawiającego i Wykonawcę na</w:t>
      </w:r>
      <w:r w:rsidRPr="00126E90">
        <w:rPr>
          <w:rFonts w:eastAsia="Carlito"/>
          <w:spacing w:val="-2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piśmie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Jeśli stwierdzone wady zostaną usunięte po terminie przewidzianym na wykonanie 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71EA1698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BC63E7">
        <w:rPr>
          <w:rFonts w:eastAsia="Carlito"/>
          <w:color w:val="000009"/>
          <w:sz w:val="24"/>
          <w:szCs w:val="24"/>
        </w:rPr>
        <w:t>według</w:t>
      </w:r>
      <w:r w:rsidRPr="00126E90">
        <w:rPr>
          <w:rFonts w:eastAsia="Carlito"/>
          <w:color w:val="000009"/>
          <w:spacing w:val="-1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cen</w:t>
      </w:r>
      <w:r w:rsidR="00BC63E7">
        <w:rPr>
          <w:rFonts w:eastAsia="Carlito"/>
          <w:sz w:val="24"/>
          <w:szCs w:val="24"/>
        </w:rPr>
        <w:t xml:space="preserve"> </w:t>
      </w:r>
      <w:r w:rsidRPr="00BC63E7">
        <w:rPr>
          <w:rFonts w:eastAsia="Carlito"/>
          <w:color w:val="000009"/>
          <w:sz w:val="24"/>
          <w:szCs w:val="24"/>
        </w:rPr>
        <w:t>jednostkowych brutto zawartych w ofercie Wykonawcy :</w:t>
      </w:r>
    </w:p>
    <w:p w14:paraId="2BCC0AD0" w14:textId="41D25930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8"/>
          <w:tab w:val="left" w:leader="dot" w:pos="2140"/>
        </w:tabs>
        <w:autoSpaceDE w:val="0"/>
        <w:autoSpaceDN w:val="0"/>
        <w:spacing w:after="0" w:line="240" w:lineRule="auto"/>
        <w:ind w:hanging="282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komputer przenośny ……………</w:t>
      </w:r>
      <w:r w:rsidR="000C079D" w:rsidRPr="00126E90">
        <w:rPr>
          <w:rFonts w:eastAsia="Carlito"/>
          <w:color w:val="000009"/>
          <w:sz w:val="24"/>
          <w:szCs w:val="24"/>
        </w:rPr>
        <w:t>zł</w:t>
      </w:r>
      <w:r w:rsidR="000C079D"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="000C079D" w:rsidRPr="00126E90">
        <w:rPr>
          <w:rFonts w:eastAsia="Carlito"/>
          <w:color w:val="000009"/>
          <w:sz w:val="24"/>
          <w:szCs w:val="24"/>
        </w:rPr>
        <w:t>;</w:t>
      </w:r>
    </w:p>
    <w:p w14:paraId="4DC7871B" w14:textId="40C24502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2298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komputer stacjonarny …………..</w:t>
      </w:r>
      <w:r w:rsidR="000C079D" w:rsidRPr="00126E90">
        <w:rPr>
          <w:rFonts w:eastAsia="Carlito"/>
          <w:color w:val="000009"/>
          <w:sz w:val="24"/>
          <w:szCs w:val="24"/>
        </w:rPr>
        <w:t>zł;</w:t>
      </w:r>
    </w:p>
    <w:p w14:paraId="7A9703D3" w14:textId="244878DD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3536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tablet</w:t>
      </w:r>
      <w:r w:rsidR="000C079D" w:rsidRPr="00126E90">
        <w:rPr>
          <w:rFonts w:eastAsia="Carlito"/>
          <w:color w:val="000009"/>
          <w:sz w:val="24"/>
          <w:szCs w:val="24"/>
        </w:rPr>
        <w:tab/>
        <w:t>zł;</w:t>
      </w:r>
    </w:p>
    <w:p w14:paraId="0E7AC0DF" w14:textId="77777777" w:rsidR="000C079D" w:rsidRPr="00126E90" w:rsidRDefault="000C079D" w:rsidP="001945C9">
      <w:pPr>
        <w:widowControl w:val="0"/>
        <w:numPr>
          <w:ilvl w:val="1"/>
          <w:numId w:val="9"/>
        </w:numPr>
        <w:tabs>
          <w:tab w:val="left" w:pos="858"/>
          <w:tab w:val="left" w:leader="dot" w:pos="3406"/>
        </w:tabs>
        <w:autoSpaceDE w:val="0"/>
        <w:autoSpaceDN w:val="0"/>
        <w:spacing w:after="0" w:line="240" w:lineRule="auto"/>
        <w:ind w:hanging="28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pakiet</w:t>
      </w:r>
      <w:r w:rsidRPr="00126E90">
        <w:rPr>
          <w:rFonts w:eastAsia="Carlito"/>
          <w:color w:val="000009"/>
          <w:spacing w:val="-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biurowy</w:t>
      </w:r>
      <w:r w:rsidRPr="00126E90">
        <w:rPr>
          <w:rFonts w:eastAsia="Carlito"/>
          <w:color w:val="000009"/>
          <w:sz w:val="24"/>
          <w:szCs w:val="24"/>
        </w:rPr>
        <w:tab/>
        <w:t>zł;</w:t>
      </w:r>
    </w:p>
    <w:p w14:paraId="1645F15F" w14:textId="4486967A" w:rsidR="000C079D" w:rsidRPr="00126E90" w:rsidRDefault="000C079D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5137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oprogramowanie antywirusowe</w:t>
      </w:r>
      <w:r w:rsidRPr="00126E90">
        <w:rPr>
          <w:rFonts w:eastAsia="Carlito"/>
          <w:color w:val="000009"/>
          <w:spacing w:val="-5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i</w:t>
      </w:r>
      <w:r w:rsidRPr="00126E90">
        <w:rPr>
          <w:rFonts w:eastAsia="Carlito"/>
          <w:color w:val="000009"/>
          <w:spacing w:val="-1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firewall</w:t>
      </w:r>
      <w:r w:rsidR="00BC63E7">
        <w:rPr>
          <w:rFonts w:eastAsia="Carlito"/>
          <w:color w:val="000009"/>
          <w:sz w:val="24"/>
          <w:szCs w:val="24"/>
        </w:rPr>
        <w:t>………………..</w:t>
      </w:r>
      <w:r w:rsidRPr="00126E90">
        <w:rPr>
          <w:rFonts w:eastAsia="Carlito"/>
          <w:color w:val="000009"/>
          <w:sz w:val="24"/>
          <w:szCs w:val="24"/>
        </w:rPr>
        <w:tab/>
        <w:t>zł.</w:t>
      </w:r>
    </w:p>
    <w:p w14:paraId="385B97CC" w14:textId="1D58B356" w:rsidR="00BC63E7" w:rsidRDefault="00BC63E7" w:rsidP="001945C9">
      <w:pPr>
        <w:widowControl w:val="0"/>
        <w:numPr>
          <w:ilvl w:val="0"/>
          <w:numId w:val="9"/>
        </w:numPr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Wartość zawieranej umowy wynosi: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0B1E3361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 i ust. 2.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8F02A4D" w14:textId="726BA0BE" w:rsidR="00C72346" w:rsidRPr="00C72346" w:rsidRDefault="000C079D" w:rsidP="00C72346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="00C72346">
        <w:rPr>
          <w:rFonts w:eastAsia="Carlito"/>
          <w:sz w:val="24"/>
          <w:szCs w:val="24"/>
        </w:rPr>
        <w:t xml:space="preserve">, w terminie 21 </w:t>
      </w:r>
      <w:r w:rsidRPr="00126E90">
        <w:rPr>
          <w:rFonts w:eastAsia="Carlito"/>
          <w:sz w:val="24"/>
          <w:szCs w:val="24"/>
        </w:rPr>
        <w:t xml:space="preserve">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  <w:r w:rsidR="00C72346">
        <w:rPr>
          <w:rFonts w:eastAsia="Carlito"/>
          <w:color w:val="000009"/>
          <w:sz w:val="24"/>
          <w:szCs w:val="24"/>
        </w:rPr>
        <w:t xml:space="preserve"> Zamawiający dopuszcza możliwość przesłania do Zamawiającego faktury pocztą elektroniczną na adres: urzad@gniewkowo.com.pl.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lastRenderedPageBreak/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7BC3DB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braku możliwości usunięcia awarii w terminie 14 dni roboczych od dnia odebrania wadliwego sprzętu z siedziby, Wykonawca zobowiązuje się do dostarczenia i uruchomienia nowego sprzętu zastępczego o parametrach równoważnych z</w:t>
      </w:r>
      <w:r w:rsidRPr="00126E90">
        <w:rPr>
          <w:rFonts w:eastAsia="Carlito"/>
          <w:spacing w:val="-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oferowanymi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 zapewni wsparcie techniczne. Wsparcie techniczne 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06FB7718" w14:textId="77777777" w:rsidR="00720D86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 wywiązuje się z obowiązku zapłaty faktury VAT mimo dodatkowego wezwania- w terminie 14 dni od upływu terminu zapłaty, określonego w niniejszej umowie,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77777777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0,5 %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lastRenderedPageBreak/>
        <w:t>za odstąpienie od umowy z przyczyn zależnych od Wykonawcy – w wysokości 10 % 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Wykonawca wyraża zgodę na potrącenia naliczonych kar z przysługującego mu 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D19B4F8" w:rsidR="003B498B" w:rsidRPr="00CC1877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  <w:r w:rsidR="00CC1877">
        <w:rPr>
          <w:rFonts w:eastAsia="Carlito"/>
          <w:color w:val="000009"/>
          <w:sz w:val="24"/>
          <w:szCs w:val="24"/>
        </w:rPr>
        <w:t>.</w:t>
      </w:r>
    </w:p>
    <w:p w14:paraId="4551C5AF" w14:textId="23D55CC2" w:rsidR="00CC1877" w:rsidRDefault="00AD3922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Kary umowne nie będą naliczane przez Strony w przypadku, gdy brak realizacji warunków umowy przez Wykonawcę lub Zamawiającego będzie następstwem siły wyższej lub nieupoważnionego działania osób trzecich, na które Wykonawca i Zamawiający nie mają wpływu. </w:t>
      </w:r>
    </w:p>
    <w:p w14:paraId="79EC4BE7" w14:textId="77777777" w:rsidR="00AD3922" w:rsidRPr="00126E90" w:rsidRDefault="00AD3922" w:rsidP="00AD3922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576" w:right="54"/>
        <w:jc w:val="both"/>
        <w:rPr>
          <w:rFonts w:eastAsia="Carlito"/>
          <w:sz w:val="24"/>
          <w:szCs w:val="24"/>
        </w:rPr>
      </w:pP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 xml:space="preserve">działania osób trzecich uniemożliwiających wykonanie zamówienia, które </w:t>
      </w:r>
      <w:r w:rsidRPr="009A3A3E">
        <w:rPr>
          <w:rFonts w:eastAsia="Carlito"/>
          <w:w w:val="105"/>
          <w:sz w:val="24"/>
          <w:szCs w:val="24"/>
        </w:rPr>
        <w:lastRenderedPageBreak/>
        <w:t>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0047D501" w14:textId="77777777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upoważnionymi przedstawicielami ze strony Zamawiającego do kontaktów z Wykonawcą w trakcie trwania umowy w zakresie jej postanowień są:</w:t>
      </w:r>
    </w:p>
    <w:p w14:paraId="19ECEA59" w14:textId="77137465" w:rsidR="003D3000" w:rsidRDefault="003D3000" w:rsidP="001128B7">
      <w:pPr>
        <w:pStyle w:val="Akapitzlist"/>
        <w:widowControl w:val="0"/>
        <w:numPr>
          <w:ilvl w:val="0"/>
          <w:numId w:val="23"/>
        </w:numPr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p. Monika Karczewska, e-mail: karczewska@gniewkowo.com.pl, tel. 52 354 30 13</w:t>
      </w:r>
    </w:p>
    <w:p w14:paraId="40652C38" w14:textId="2FD51088" w:rsidR="003D3000" w:rsidRPr="003D3000" w:rsidRDefault="003D3000" w:rsidP="001128B7">
      <w:pPr>
        <w:pStyle w:val="Akapitzlist"/>
        <w:widowControl w:val="0"/>
        <w:numPr>
          <w:ilvl w:val="0"/>
          <w:numId w:val="23"/>
        </w:numPr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p. Marek Bilicki, e-mail: informatyk@gniewkowo.com.pl. tel. 52 354 30 17</w:t>
      </w:r>
    </w:p>
    <w:p w14:paraId="45504A54" w14:textId="3761759B" w:rsid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0CD9617C" w14:textId="0306FF00" w:rsidR="0059341D" w:rsidRPr="00E84EBE" w:rsidRDefault="00E84EBE" w:rsidP="00E84EBE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left="578" w:right="57" w:hanging="578"/>
        <w:jc w:val="both"/>
        <w:rPr>
          <w:rFonts w:eastAsia="Carlito"/>
          <w:bCs/>
          <w:sz w:val="24"/>
          <w:szCs w:val="24"/>
        </w:rPr>
      </w:pPr>
      <w:r w:rsidRPr="00E84EBE">
        <w:rPr>
          <w:rFonts w:eastAsia="Carlito"/>
          <w:sz w:val="24"/>
          <w:szCs w:val="24"/>
        </w:rPr>
        <w:t xml:space="preserve">Udostępnienie danych osobowych przedstawicieli Stron w zakresie niezbędnym do realizacji umowy odbywać będzie się zgodnie z </w:t>
      </w:r>
      <w:r w:rsidRPr="00E84EBE">
        <w:rPr>
          <w:rFonts w:eastAsia="Carlito"/>
          <w:bCs/>
          <w:sz w:val="24"/>
          <w:szCs w:val="24"/>
        </w:rPr>
        <w:t xml:space="preserve">Rozporządzeniem Parlamentu Europejskiego i Rady (UE) 2016/679 z dnia 27 kwietnia 2016 r. w sprawie </w:t>
      </w:r>
      <w:r w:rsidRPr="00E84EBE">
        <w:rPr>
          <w:rFonts w:eastAsia="Carlito"/>
          <w:bCs/>
          <w:iCs/>
          <w:sz w:val="24"/>
          <w:szCs w:val="24"/>
        </w:rPr>
        <w:t>ochrony osób fizycznych w związku z przetwarzaniem danych osobowych</w:t>
      </w:r>
      <w:r w:rsidRPr="00E84EBE">
        <w:rPr>
          <w:rFonts w:eastAsia="Carlito"/>
          <w:bCs/>
          <w:sz w:val="24"/>
          <w:szCs w:val="24"/>
        </w:rPr>
        <w:t xml:space="preserve"> i w sprawie swobodnego przepływu takich danych oraz uchylenia dyrektywy 95/46/WE (</w:t>
      </w:r>
      <w:r w:rsidRPr="00E84EBE">
        <w:rPr>
          <w:rFonts w:eastAsia="Carlito"/>
          <w:bCs/>
          <w:iCs/>
          <w:sz w:val="24"/>
          <w:szCs w:val="24"/>
        </w:rPr>
        <w:t xml:space="preserve">ogólne rozporządzenie </w:t>
      </w:r>
      <w:r w:rsidR="00B13201">
        <w:rPr>
          <w:rFonts w:eastAsia="Carlito"/>
          <w:bCs/>
          <w:iCs/>
          <w:sz w:val="24"/>
          <w:szCs w:val="24"/>
        </w:rPr>
        <w:br/>
      </w:r>
      <w:r w:rsidRPr="00E84EBE">
        <w:rPr>
          <w:rFonts w:eastAsia="Carlito"/>
          <w:bCs/>
          <w:iCs/>
          <w:sz w:val="24"/>
          <w:szCs w:val="24"/>
        </w:rPr>
        <w:t>o ochronie danych</w:t>
      </w:r>
      <w:r w:rsidRPr="00E84EBE">
        <w:rPr>
          <w:rFonts w:eastAsia="Carlito"/>
          <w:bCs/>
          <w:sz w:val="24"/>
          <w:szCs w:val="24"/>
        </w:rPr>
        <w:t>)</w:t>
      </w:r>
      <w:r>
        <w:rPr>
          <w:rFonts w:eastAsia="Carlito"/>
          <w:bCs/>
          <w:sz w:val="24"/>
          <w:szCs w:val="24"/>
        </w:rPr>
        <w:t xml:space="preserve"> oraz ustawą z dnia 10 maja 2018 r. o ochronie danych osobowych (Dz.U. 2019 poz. 1781 ze zm.).</w:t>
      </w:r>
    </w:p>
    <w:p w14:paraId="5D87658B" w14:textId="77777777" w:rsidR="006A33F0" w:rsidRDefault="006A33F0" w:rsidP="00E84EBE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578" w:right="57" w:hanging="578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lastRenderedPageBreak/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1DA4D146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 w:rsidR="00B13201">
        <w:rPr>
          <w:rFonts w:eastAsia="Carlito"/>
          <w:color w:val="000009"/>
          <w:sz w:val="24"/>
          <w:szCs w:val="24"/>
        </w:rPr>
        <w:t>4</w:t>
      </w:r>
      <w:bookmarkStart w:id="0" w:name="_GoBack"/>
      <w:bookmarkEnd w:id="0"/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Nagłówki umieszczone w tekście niniejszej umowy mają charakter informacyjny i nie mają wpływu na interpretację niniejszej umowy.</w:t>
      </w:r>
    </w:p>
    <w:p w14:paraId="627594AD" w14:textId="77777777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1964r. Kodeks cywilny (Dz.U. z 2020r. poz.1740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2021r. poz. 1129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C78E0E" w14:textId="77777777" w:rsidR="000C079D" w:rsidRPr="00126E90" w:rsidRDefault="000C079D" w:rsidP="001945C9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4CA19B6F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b/>
          <w:sz w:val="24"/>
          <w:szCs w:val="24"/>
        </w:rPr>
      </w:pPr>
    </w:p>
    <w:p w14:paraId="728332F2" w14:textId="7777777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rPr>
          <w:rFonts w:eastAsia="Carlito"/>
          <w:sz w:val="24"/>
          <w:szCs w:val="24"/>
        </w:rPr>
        <w:sectPr w:rsidR="000C079D" w:rsidRPr="00B05D3A" w:rsidSect="000C079D">
          <w:headerReference w:type="default" r:id="rId9"/>
          <w:footerReference w:type="default" r:id="rId10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</w:p>
    <w:p w14:paraId="229A7930" w14:textId="77777777" w:rsidR="00D56AB0" w:rsidRDefault="00D56AB0" w:rsidP="000C079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b/>
          <w:sz w:val="24"/>
          <w:szCs w:val="24"/>
        </w:rPr>
      </w:pPr>
    </w:p>
    <w:p w14:paraId="2E467250" w14:textId="77777777" w:rsidR="000C079D" w:rsidRPr="00B05D3A" w:rsidRDefault="000C079D" w:rsidP="000C079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Załącznik nr 3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5F9C3F67" w14:textId="77777777" w:rsidR="000C079D" w:rsidRPr="00B05D3A" w:rsidRDefault="000C079D" w:rsidP="000C079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0839322E" w14:textId="6608EEFE" w:rsidR="000C079D" w:rsidRPr="00B05D3A" w:rsidRDefault="0082168F" w:rsidP="0082168F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="000C079D" w:rsidRPr="00B05D3A">
        <w:rPr>
          <w:rFonts w:eastAsia="Carlito"/>
          <w:spacing w:val="-17"/>
          <w:sz w:val="24"/>
          <w:szCs w:val="24"/>
        </w:rPr>
        <w:t xml:space="preserve"> </w:t>
      </w:r>
      <w:r w:rsidR="000C079D" w:rsidRPr="00B05D3A">
        <w:rPr>
          <w:rFonts w:eastAsia="Carlito"/>
          <w:sz w:val="24"/>
          <w:szCs w:val="24"/>
        </w:rPr>
        <w:t>……………………………………………..</w:t>
      </w:r>
    </w:p>
    <w:p w14:paraId="1546C76F" w14:textId="77777777" w:rsidR="000C079D" w:rsidRPr="00B05D3A" w:rsidRDefault="000C079D" w:rsidP="000C079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75DB40E" w14:textId="77777777" w:rsidR="000C079D" w:rsidRPr="00B05D3A" w:rsidRDefault="000C079D" w:rsidP="000C079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40D168E8" w14:textId="77777777" w:rsidR="000C079D" w:rsidRDefault="000C079D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72DB2097" w14:textId="77777777" w:rsidR="0082168F" w:rsidRPr="00B05D3A" w:rsidRDefault="0082168F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3CB274BB" w14:textId="77777777" w:rsidR="000C079D" w:rsidRDefault="000C079D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5B7E2555" w14:textId="77777777" w:rsidR="0082168F" w:rsidRPr="00B05D3A" w:rsidRDefault="0082168F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7F0F46E4" w14:textId="330B57E1" w:rsidR="000C079D" w:rsidRPr="0082168F" w:rsidRDefault="000C079D" w:rsidP="0082168F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="0082168F">
        <w:rPr>
          <w:rFonts w:eastAsia="Carlito"/>
          <w:b/>
          <w:bCs/>
          <w:sz w:val="24"/>
          <w:szCs w:val="24"/>
        </w:rPr>
        <w:t>Zakup sprzętu komputerowego w ramach realizacji projektu grantowego</w:t>
      </w:r>
      <w:r w:rsidRPr="00B05D3A">
        <w:rPr>
          <w:rFonts w:eastAsia="Carlito"/>
          <w:b/>
          <w:bCs/>
          <w:sz w:val="24"/>
          <w:szCs w:val="24"/>
        </w:rPr>
        <w:t xml:space="preserve"> „Wsparcie dzieci z rodzin</w:t>
      </w:r>
      <w:r w:rsidR="0082168F">
        <w:rPr>
          <w:rFonts w:eastAsia="Carlito"/>
          <w:b/>
          <w:bCs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popegeerowsk</w:t>
      </w:r>
      <w:r w:rsidR="0082168F">
        <w:rPr>
          <w:rFonts w:eastAsia="Carlito"/>
          <w:b/>
          <w:sz w:val="24"/>
          <w:szCs w:val="24"/>
        </w:rPr>
        <w:t xml:space="preserve">ich w rozwoju cyfrowym – Granty </w:t>
      </w:r>
      <w:r w:rsidRPr="00B05D3A">
        <w:rPr>
          <w:rFonts w:eastAsia="Carlito"/>
          <w:b/>
          <w:sz w:val="24"/>
          <w:szCs w:val="24"/>
        </w:rPr>
        <w:t>PPGR”.</w:t>
      </w:r>
    </w:p>
    <w:p w14:paraId="045CB011" w14:textId="77777777" w:rsidR="0082168F" w:rsidRPr="00B05D3A" w:rsidRDefault="0082168F" w:rsidP="000C079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55371C77" w14:textId="3BFD8FFD" w:rsidR="0082168F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 w:rsidR="0070536C"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081F89C0" w14:textId="3E4BF73E" w:rsidR="000C079D" w:rsidRPr="00B05D3A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3CF43409" w14:textId="0358E29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F7D1A54" w14:textId="77777777" w:rsidR="000C079D" w:rsidRPr="00B05D3A" w:rsidRDefault="000C079D" w:rsidP="000C079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3F95EE6" w14:textId="77777777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520E4714" w14:textId="77777777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 w:rsidR="0082168F">
        <w:rPr>
          <w:rFonts w:eastAsia="Carlito"/>
          <w:sz w:val="24"/>
          <w:szCs w:val="24"/>
        </w:rPr>
        <w:t>Gniewkowo, ul. 17 stycznia 11, 88-140 Gniewkowo,</w:t>
      </w:r>
    </w:p>
    <w:p w14:paraId="180870CD" w14:textId="77777777" w:rsidR="0082168F" w:rsidRDefault="0082168F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7D67F947" w14:textId="08C9AEF9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18D3273C" w14:textId="77777777" w:rsidR="000C079D" w:rsidRDefault="000C079D" w:rsidP="000C079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82168F" w14:paraId="61695D9F" w14:textId="77777777" w:rsidTr="0082168F">
        <w:tc>
          <w:tcPr>
            <w:tcW w:w="675" w:type="dxa"/>
            <w:vMerge w:val="restart"/>
          </w:tcPr>
          <w:p w14:paraId="7DC46BE4" w14:textId="2BA1E501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736C15DE" w14:textId="1A413E1B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C808FD3" w14:textId="4DEB73AA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B1A778F" w14:textId="06800D1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82168F" w14:paraId="3E1B8A31" w14:textId="77777777" w:rsidTr="0082168F">
        <w:tc>
          <w:tcPr>
            <w:tcW w:w="675" w:type="dxa"/>
            <w:vMerge/>
          </w:tcPr>
          <w:p w14:paraId="527F6205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7BE04BB4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C53C30" w14:textId="508ED537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37A2EAC2" w14:textId="12967C45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014EED8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5C22A183" w14:textId="77777777" w:rsidTr="0082168F">
        <w:tc>
          <w:tcPr>
            <w:tcW w:w="675" w:type="dxa"/>
          </w:tcPr>
          <w:p w14:paraId="22399134" w14:textId="7CDB21FD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158435B6" w14:textId="4F8D15C3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Komputery przenośne</w:t>
            </w:r>
          </w:p>
        </w:tc>
        <w:tc>
          <w:tcPr>
            <w:tcW w:w="1955" w:type="dxa"/>
          </w:tcPr>
          <w:p w14:paraId="0C0D34FA" w14:textId="6514F26B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110</w:t>
            </w:r>
          </w:p>
        </w:tc>
        <w:tc>
          <w:tcPr>
            <w:tcW w:w="1956" w:type="dxa"/>
          </w:tcPr>
          <w:p w14:paraId="71B614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40C06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77110C73" w14:textId="77777777" w:rsidTr="0082168F">
        <w:tc>
          <w:tcPr>
            <w:tcW w:w="675" w:type="dxa"/>
          </w:tcPr>
          <w:p w14:paraId="379AF3EF" w14:textId="7DB3E3D0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E8CED64" w14:textId="7288C7FB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Komputery stacjonarne</w:t>
            </w:r>
          </w:p>
        </w:tc>
        <w:tc>
          <w:tcPr>
            <w:tcW w:w="1955" w:type="dxa"/>
          </w:tcPr>
          <w:p w14:paraId="0F7BFFCE" w14:textId="6FA4DC5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14:paraId="231139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DAE85C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2CF8CD95" w14:textId="77777777" w:rsidTr="0082168F">
        <w:tc>
          <w:tcPr>
            <w:tcW w:w="675" w:type="dxa"/>
          </w:tcPr>
          <w:p w14:paraId="6417A1B8" w14:textId="79379AF8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79A3F91D" w14:textId="046CE8D7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Tablety</w:t>
            </w:r>
          </w:p>
        </w:tc>
        <w:tc>
          <w:tcPr>
            <w:tcW w:w="1955" w:type="dxa"/>
          </w:tcPr>
          <w:p w14:paraId="2298D59B" w14:textId="22A6F8C3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5C476FC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970DC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3BE8DFE1" w14:textId="77777777" w:rsidTr="0082168F">
        <w:tc>
          <w:tcPr>
            <w:tcW w:w="675" w:type="dxa"/>
          </w:tcPr>
          <w:p w14:paraId="5FF3A6BE" w14:textId="6541186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2150AA28" w14:textId="612D2EEF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Pakiety biurowe</w:t>
            </w:r>
          </w:p>
        </w:tc>
        <w:tc>
          <w:tcPr>
            <w:tcW w:w="1955" w:type="dxa"/>
          </w:tcPr>
          <w:p w14:paraId="2E9C7FEC" w14:textId="7AA218F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135</w:t>
            </w:r>
          </w:p>
        </w:tc>
        <w:tc>
          <w:tcPr>
            <w:tcW w:w="1956" w:type="dxa"/>
          </w:tcPr>
          <w:p w14:paraId="44E44DD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8AE11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0DCA7973" w14:textId="77777777" w:rsidTr="0082168F">
        <w:tc>
          <w:tcPr>
            <w:tcW w:w="675" w:type="dxa"/>
          </w:tcPr>
          <w:p w14:paraId="6FE19600" w14:textId="0D51E81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1D6E74D2" w14:textId="77777777" w:rsidR="0082168F" w:rsidRPr="0082168F" w:rsidRDefault="0082168F" w:rsidP="0082168F">
            <w:pPr>
              <w:spacing w:line="268" w:lineRule="exact"/>
              <w:ind w:left="108" w:hanging="108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Oprogramowanie</w:t>
            </w:r>
          </w:p>
          <w:p w14:paraId="3C4460FB" w14:textId="318468A4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antywirusowe i firewall</w:t>
            </w:r>
          </w:p>
        </w:tc>
        <w:tc>
          <w:tcPr>
            <w:tcW w:w="1955" w:type="dxa"/>
          </w:tcPr>
          <w:p w14:paraId="26495514" w14:textId="37A5C568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135</w:t>
            </w:r>
          </w:p>
        </w:tc>
        <w:tc>
          <w:tcPr>
            <w:tcW w:w="1956" w:type="dxa"/>
          </w:tcPr>
          <w:p w14:paraId="6651963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FC8D6D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7DF53B3" w14:textId="77777777" w:rsidR="000C079D" w:rsidRPr="00B05D3A" w:rsidRDefault="000C079D" w:rsidP="000C079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2D9AD42B" w14:textId="77777777" w:rsidR="000C079D" w:rsidRPr="00B05D3A" w:rsidRDefault="000C079D" w:rsidP="00595C4B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7CA3CCE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48B73BF" w14:textId="006EB55F" w:rsidR="000C079D" w:rsidRPr="00B05D3A" w:rsidRDefault="000C079D" w:rsidP="00595C4B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20F9A4BF" w14:textId="77777777" w:rsidR="0070536C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 w:rsidR="0070536C">
        <w:rPr>
          <w:rFonts w:eastAsia="Carlito"/>
          <w:sz w:val="24"/>
          <w:szCs w:val="24"/>
        </w:rPr>
        <w:t xml:space="preserve"> </w:t>
      </w:r>
    </w:p>
    <w:p w14:paraId="44E40FBF" w14:textId="2431ED29" w:rsidR="000C079D" w:rsidRPr="00B05D3A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7C3CF66A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49C62D27" w14:textId="0989A43F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52BF19B1" w14:textId="77777777" w:rsidR="000C079D" w:rsidRPr="00B05D3A" w:rsidRDefault="000C079D" w:rsidP="000C079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0849840E" w14:textId="77777777" w:rsidR="000C079D" w:rsidRPr="00B05D3A" w:rsidRDefault="000C079D" w:rsidP="000C079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75BBE05" w14:textId="77777777" w:rsidR="000C079D" w:rsidRPr="00B05D3A" w:rsidRDefault="000C079D" w:rsidP="000C079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F56A8E5" w14:textId="77777777" w:rsidR="00A64BA6" w:rsidRDefault="00A64BA6" w:rsidP="00714299">
      <w:pPr>
        <w:ind w:firstLine="709"/>
        <w:rPr>
          <w:sz w:val="24"/>
          <w:szCs w:val="24"/>
        </w:rPr>
      </w:pPr>
    </w:p>
    <w:p w14:paraId="5E7AE51B" w14:textId="2BB4372B" w:rsidR="00714299" w:rsidRPr="00714299" w:rsidRDefault="00714299" w:rsidP="00714299">
      <w:pPr>
        <w:rPr>
          <w:szCs w:val="24"/>
        </w:rPr>
      </w:pPr>
      <w:r w:rsidRPr="00714299">
        <w:rPr>
          <w:szCs w:val="24"/>
        </w:rPr>
        <w:t>*niepotrzebne skreślić</w:t>
      </w:r>
    </w:p>
    <w:sectPr w:rsidR="00714299" w:rsidRPr="00714299" w:rsidSect="00A64BA6">
      <w:footerReference w:type="even" r:id="rId11"/>
      <w:footerReference w:type="default" r:id="rId12"/>
      <w:footnotePr>
        <w:pos w:val="beneathText"/>
      </w:footnotePr>
      <w:type w:val="continuous"/>
      <w:pgSz w:w="11905" w:h="16837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0528" w14:textId="77777777" w:rsidR="00A24BBC" w:rsidRDefault="00A24BBC" w:rsidP="007C4043">
      <w:pPr>
        <w:spacing w:after="0" w:line="240" w:lineRule="auto"/>
      </w:pPr>
      <w:r>
        <w:separator/>
      </w:r>
    </w:p>
  </w:endnote>
  <w:endnote w:type="continuationSeparator" w:id="0">
    <w:p w14:paraId="07458D0D" w14:textId="77777777" w:rsidR="00A24BBC" w:rsidRDefault="00A24BBC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9F79" w14:textId="77777777" w:rsidR="000C079D" w:rsidRDefault="00A24BBC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BDCC" w14:textId="77777777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EndPr/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B13201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3422" w14:textId="77777777" w:rsidR="00A24BBC" w:rsidRDefault="00A24BBC" w:rsidP="007C4043">
      <w:pPr>
        <w:spacing w:after="0" w:line="240" w:lineRule="auto"/>
      </w:pPr>
      <w:r>
        <w:separator/>
      </w:r>
    </w:p>
  </w:footnote>
  <w:footnote w:type="continuationSeparator" w:id="0">
    <w:p w14:paraId="38C1A305" w14:textId="77777777" w:rsidR="00A24BBC" w:rsidRDefault="00A24BBC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6"/>
  </w:num>
  <w:num w:numId="5">
    <w:abstractNumId w:val="25"/>
  </w:num>
  <w:num w:numId="6">
    <w:abstractNumId w:val="22"/>
  </w:num>
  <w:num w:numId="7">
    <w:abstractNumId w:val="5"/>
  </w:num>
  <w:num w:numId="8">
    <w:abstractNumId w:val="19"/>
  </w:num>
  <w:num w:numId="9">
    <w:abstractNumId w:val="9"/>
  </w:num>
  <w:num w:numId="10">
    <w:abstractNumId w:val="20"/>
  </w:num>
  <w:num w:numId="11">
    <w:abstractNumId w:val="13"/>
  </w:num>
  <w:num w:numId="12">
    <w:abstractNumId w:val="11"/>
  </w:num>
  <w:num w:numId="13">
    <w:abstractNumId w:val="4"/>
  </w:num>
  <w:num w:numId="14">
    <w:abstractNumId w:val="23"/>
  </w:num>
  <w:num w:numId="15">
    <w:abstractNumId w:val="2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0"/>
  </w:num>
  <w:num w:numId="20">
    <w:abstractNumId w:val="3"/>
  </w:num>
  <w:num w:numId="21">
    <w:abstractNumId w:val="21"/>
  </w:num>
  <w:num w:numId="22">
    <w:abstractNumId w:val="6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29"/>
  </w:num>
  <w:num w:numId="28">
    <w:abstractNumId w:val="26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C1A7A"/>
    <w:rsid w:val="003C2706"/>
    <w:rsid w:val="003C572A"/>
    <w:rsid w:val="003D1AD3"/>
    <w:rsid w:val="003D3000"/>
    <w:rsid w:val="003E0F54"/>
    <w:rsid w:val="003E3B40"/>
    <w:rsid w:val="003E453D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501849"/>
    <w:rsid w:val="0051534C"/>
    <w:rsid w:val="00517D35"/>
    <w:rsid w:val="005231F4"/>
    <w:rsid w:val="0052421F"/>
    <w:rsid w:val="00530C67"/>
    <w:rsid w:val="005327B4"/>
    <w:rsid w:val="00534D69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41D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6ABA"/>
    <w:rsid w:val="00603A63"/>
    <w:rsid w:val="006129AC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B4C1A"/>
    <w:rsid w:val="006B5C56"/>
    <w:rsid w:val="006B6BDA"/>
    <w:rsid w:val="006C2D96"/>
    <w:rsid w:val="006C6A43"/>
    <w:rsid w:val="006C6DE4"/>
    <w:rsid w:val="006D4294"/>
    <w:rsid w:val="006D5E36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21F8"/>
    <w:rsid w:val="009256E7"/>
    <w:rsid w:val="00925E6C"/>
    <w:rsid w:val="009271A9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24BBC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A05F4"/>
    <w:rsid w:val="00AA28D9"/>
    <w:rsid w:val="00AC0175"/>
    <w:rsid w:val="00AC1D25"/>
    <w:rsid w:val="00AC4B7C"/>
    <w:rsid w:val="00AC7FD2"/>
    <w:rsid w:val="00AD1E75"/>
    <w:rsid w:val="00AD2D4A"/>
    <w:rsid w:val="00AD3922"/>
    <w:rsid w:val="00AE4D5C"/>
    <w:rsid w:val="00AF0EA8"/>
    <w:rsid w:val="00AF3460"/>
    <w:rsid w:val="00B015D0"/>
    <w:rsid w:val="00B02BDA"/>
    <w:rsid w:val="00B049C6"/>
    <w:rsid w:val="00B05D3A"/>
    <w:rsid w:val="00B108BE"/>
    <w:rsid w:val="00B13201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B6A"/>
    <w:rsid w:val="00BE1EDF"/>
    <w:rsid w:val="00BE2A72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2346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1877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F0220"/>
    <w:rsid w:val="00CF1B51"/>
    <w:rsid w:val="00CF4F8F"/>
    <w:rsid w:val="00D03106"/>
    <w:rsid w:val="00D126A5"/>
    <w:rsid w:val="00D14E3F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36194"/>
    <w:rsid w:val="00E372EF"/>
    <w:rsid w:val="00E417E8"/>
    <w:rsid w:val="00E438ED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4EBE"/>
    <w:rsid w:val="00E91451"/>
    <w:rsid w:val="00E94498"/>
    <w:rsid w:val="00E94953"/>
    <w:rsid w:val="00E9690A"/>
    <w:rsid w:val="00E97028"/>
    <w:rsid w:val="00EA0A93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B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10A4-4AB7-4CD2-BA4E-CD99CDC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Jacek Martenka</cp:lastModifiedBy>
  <cp:revision>89</cp:revision>
  <cp:lastPrinted>2022-03-22T10:44:00Z</cp:lastPrinted>
  <dcterms:created xsi:type="dcterms:W3CDTF">2021-08-30T11:30:00Z</dcterms:created>
  <dcterms:modified xsi:type="dcterms:W3CDTF">2022-08-08T13:09:00Z</dcterms:modified>
</cp:coreProperties>
</file>